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8A1B4" w14:textId="6031745E" w:rsidR="0009227B" w:rsidRPr="00590889" w:rsidRDefault="00430BB2">
      <w:pPr>
        <w:ind w:right="113"/>
        <w:rPr>
          <w:rFonts w:eastAsia="Times New Roman"/>
          <w:sz w:val="22"/>
          <w:szCs w:val="22"/>
        </w:rPr>
      </w:pPr>
      <w:r w:rsidRPr="00590889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</w:t>
      </w:r>
      <w:r w:rsidR="00590889" w:rsidRPr="00590889">
        <w:rPr>
          <w:rFonts w:eastAsia="Times New Roman"/>
          <w:sz w:val="22"/>
          <w:szCs w:val="22"/>
        </w:rPr>
        <w:t xml:space="preserve"> </w:t>
      </w:r>
      <w:r w:rsidR="0079742A" w:rsidRPr="00590889">
        <w:rPr>
          <w:rFonts w:eastAsia="Times New Roman"/>
          <w:sz w:val="22"/>
          <w:szCs w:val="22"/>
        </w:rPr>
        <w:t>em videoconferência,</w:t>
      </w:r>
      <w:r w:rsidRPr="00590889">
        <w:rPr>
          <w:rFonts w:eastAsia="Times New Roman"/>
          <w:sz w:val="22"/>
          <w:szCs w:val="22"/>
        </w:rPr>
        <w:t xml:space="preserve"> no dia </w:t>
      </w:r>
      <w:r w:rsidR="00000A3A" w:rsidRPr="00590889">
        <w:rPr>
          <w:rFonts w:eastAsia="Times New Roman"/>
          <w:sz w:val="22"/>
          <w:szCs w:val="22"/>
        </w:rPr>
        <w:t>1</w:t>
      </w:r>
      <w:r w:rsidR="00590889" w:rsidRPr="00590889">
        <w:rPr>
          <w:rFonts w:eastAsia="Times New Roman"/>
          <w:sz w:val="22"/>
          <w:szCs w:val="22"/>
        </w:rPr>
        <w:t>1</w:t>
      </w:r>
      <w:r w:rsidRPr="00590889">
        <w:rPr>
          <w:rFonts w:eastAsia="Times New Roman"/>
          <w:sz w:val="22"/>
          <w:szCs w:val="22"/>
        </w:rPr>
        <w:t xml:space="preserve"> de </w:t>
      </w:r>
      <w:r w:rsidR="00590889" w:rsidRPr="00590889">
        <w:rPr>
          <w:rFonts w:eastAsia="Times New Roman"/>
          <w:sz w:val="22"/>
          <w:szCs w:val="22"/>
        </w:rPr>
        <w:t>março</w:t>
      </w:r>
      <w:r w:rsidRPr="00590889">
        <w:rPr>
          <w:rFonts w:eastAsia="Times New Roman"/>
          <w:sz w:val="22"/>
          <w:szCs w:val="22"/>
        </w:rPr>
        <w:t xml:space="preserve"> de 202</w:t>
      </w:r>
      <w:r w:rsidR="00590889" w:rsidRPr="00590889">
        <w:rPr>
          <w:rFonts w:eastAsia="Times New Roman"/>
          <w:sz w:val="22"/>
          <w:szCs w:val="22"/>
        </w:rPr>
        <w:t>4</w:t>
      </w:r>
      <w:r w:rsidRPr="00590889">
        <w:rPr>
          <w:rFonts w:eastAsia="Times New Roman"/>
          <w:sz w:val="22"/>
          <w:szCs w:val="22"/>
        </w:rPr>
        <w:t xml:space="preserve">, após análise do assunto em epígrafe, </w:t>
      </w:r>
      <w:proofErr w:type="gramStart"/>
      <w:r w:rsidRPr="00590889">
        <w:rPr>
          <w:rFonts w:eastAsia="Times New Roman"/>
          <w:sz w:val="22"/>
          <w:szCs w:val="22"/>
        </w:rPr>
        <w:t>e</w:t>
      </w:r>
      <w:proofErr w:type="gramEnd"/>
    </w:p>
    <w:p w14:paraId="5DAB6C7B" w14:textId="77777777" w:rsidR="0009227B" w:rsidRPr="00590889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362C85C8" w:rsidR="00094FB2" w:rsidRPr="00590889" w:rsidRDefault="00094FB2" w:rsidP="00094FB2">
      <w:pPr>
        <w:pStyle w:val="Corpodetexto"/>
        <w:ind w:right="227"/>
        <w:rPr>
          <w:sz w:val="22"/>
          <w:szCs w:val="22"/>
        </w:rPr>
      </w:pPr>
      <w:r w:rsidRPr="00590889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</w:t>
      </w:r>
      <w:r w:rsidR="00553845" w:rsidRPr="00590889">
        <w:rPr>
          <w:rFonts w:eastAsia="Verdana"/>
          <w:sz w:val="22"/>
          <w:szCs w:val="22"/>
        </w:rPr>
        <w:t>multas”</w:t>
      </w:r>
      <w:r w:rsidRPr="00590889">
        <w:rPr>
          <w:rFonts w:eastAsia="Verdana"/>
          <w:sz w:val="22"/>
          <w:szCs w:val="22"/>
        </w:rPr>
        <w:t xml:space="preserve">; </w:t>
      </w:r>
    </w:p>
    <w:p w14:paraId="2A806F6E" w14:textId="77777777" w:rsidR="00094FB2" w:rsidRPr="00590889" w:rsidRDefault="00094FB2" w:rsidP="00094FB2">
      <w:pPr>
        <w:pStyle w:val="Corpodetexto"/>
        <w:rPr>
          <w:sz w:val="22"/>
          <w:szCs w:val="22"/>
        </w:rPr>
      </w:pPr>
      <w:r w:rsidRPr="00590889">
        <w:rPr>
          <w:sz w:val="22"/>
          <w:szCs w:val="22"/>
        </w:rPr>
        <w:t> </w:t>
      </w:r>
    </w:p>
    <w:p w14:paraId="1C3F8789" w14:textId="4C4A8AAE" w:rsidR="00094FB2" w:rsidRPr="00590889" w:rsidRDefault="00094FB2" w:rsidP="00094FB2">
      <w:pPr>
        <w:pStyle w:val="Corpodetexto"/>
        <w:rPr>
          <w:sz w:val="22"/>
          <w:szCs w:val="22"/>
        </w:rPr>
      </w:pPr>
      <w:r w:rsidRPr="00590889">
        <w:rPr>
          <w:sz w:val="22"/>
          <w:szCs w:val="22"/>
        </w:rPr>
        <w:t xml:space="preserve">Considerando que </w:t>
      </w:r>
      <w:r w:rsidR="00F01209" w:rsidRPr="00590889">
        <w:rPr>
          <w:sz w:val="22"/>
          <w:szCs w:val="22"/>
        </w:rPr>
        <w:t xml:space="preserve">a empresa </w:t>
      </w:r>
      <w:r w:rsidR="00590889" w:rsidRPr="00590889">
        <w:rPr>
          <w:sz w:val="22"/>
          <w:szCs w:val="22"/>
        </w:rPr>
        <w:t xml:space="preserve">Fittipaldi Empreendimentos Imobiliários LTDA </w:t>
      </w:r>
      <w:r w:rsidRPr="00590889">
        <w:rPr>
          <w:sz w:val="22"/>
          <w:szCs w:val="22"/>
        </w:rPr>
        <w:t xml:space="preserve">solicitou a </w:t>
      </w:r>
      <w:r w:rsidR="00F01209" w:rsidRPr="00590889">
        <w:rPr>
          <w:sz w:val="22"/>
          <w:szCs w:val="22"/>
        </w:rPr>
        <w:t>revisão</w:t>
      </w:r>
      <w:r w:rsidRPr="00590889">
        <w:rPr>
          <w:sz w:val="22"/>
          <w:szCs w:val="22"/>
        </w:rPr>
        <w:t xml:space="preserve"> de cob</w:t>
      </w:r>
      <w:r w:rsidR="00EB2EB2" w:rsidRPr="00590889">
        <w:rPr>
          <w:sz w:val="22"/>
          <w:szCs w:val="22"/>
        </w:rPr>
        <w:t>rança das anuidades em atraso</w:t>
      </w:r>
      <w:r w:rsidR="00297649" w:rsidRPr="00590889">
        <w:rPr>
          <w:sz w:val="22"/>
          <w:szCs w:val="22"/>
        </w:rPr>
        <w:t>;</w:t>
      </w:r>
    </w:p>
    <w:p w14:paraId="4C3F4B91" w14:textId="77777777" w:rsidR="00094FB2" w:rsidRPr="00590889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90889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2"/>
          <w:szCs w:val="22"/>
        </w:rPr>
      </w:pPr>
      <w:r w:rsidRPr="00590889">
        <w:rPr>
          <w:rStyle w:val="normaltextrun"/>
          <w:rFonts w:eastAsia="MS Mincho"/>
          <w:sz w:val="22"/>
          <w:szCs w:val="22"/>
        </w:rPr>
        <w:t xml:space="preserve">Considerando que a Resolução Nº 193, de 24 de setembro de 2020, no seu art. 4º, estabelece que </w:t>
      </w:r>
      <w:proofErr w:type="gramStart"/>
      <w:r w:rsidRPr="00590889">
        <w:rPr>
          <w:rStyle w:val="normaltextrun"/>
          <w:rFonts w:eastAsia="MS Mincho"/>
          <w:sz w:val="22"/>
          <w:szCs w:val="22"/>
        </w:rPr>
        <w:t>ficarão</w:t>
      </w:r>
      <w:proofErr w:type="gramEnd"/>
      <w:r w:rsidRPr="00590889">
        <w:rPr>
          <w:rStyle w:val="normaltextrun"/>
          <w:rFonts w:eastAsia="MS Mincho"/>
          <w:sz w:val="22"/>
          <w:szCs w:val="22"/>
        </w:rPr>
        <w:t xml:space="preserve"> isentos apenas os </w:t>
      </w:r>
      <w:r w:rsidRPr="00590889">
        <w:rPr>
          <w:rStyle w:val="normaltextrun"/>
          <w:rFonts w:eastAsia="MS Mincho"/>
          <w:sz w:val="22"/>
          <w:szCs w:val="22"/>
          <w:u w:val="single"/>
        </w:rPr>
        <w:t>arquitetos e urbanistas</w:t>
      </w:r>
      <w:r w:rsidRPr="00590889">
        <w:rPr>
          <w:rStyle w:val="normaltextrun"/>
          <w:rFonts w:eastAsia="MS Mincho"/>
          <w:sz w:val="22"/>
          <w:szCs w:val="22"/>
        </w:rPr>
        <w:t xml:space="preserve"> que:</w:t>
      </w:r>
      <w:r w:rsidRPr="00590889">
        <w:rPr>
          <w:rStyle w:val="eop"/>
          <w:sz w:val="22"/>
          <w:szCs w:val="22"/>
        </w:rPr>
        <w:t> </w:t>
      </w:r>
    </w:p>
    <w:p w14:paraId="23E79594" w14:textId="77777777" w:rsidR="00094FB2" w:rsidRPr="00590889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2"/>
          <w:szCs w:val="22"/>
        </w:rPr>
      </w:pPr>
      <w:r w:rsidRPr="00590889">
        <w:rPr>
          <w:rStyle w:val="eop"/>
          <w:sz w:val="22"/>
          <w:szCs w:val="22"/>
        </w:rPr>
        <w:t> </w:t>
      </w:r>
    </w:p>
    <w:p w14:paraId="0662113B" w14:textId="77777777" w:rsidR="00094FB2" w:rsidRPr="00590889" w:rsidRDefault="00094FB2" w:rsidP="00590889">
      <w:pPr>
        <w:spacing w:line="360" w:lineRule="auto"/>
        <w:ind w:left="2268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590889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</w:t>
      </w:r>
      <w:proofErr w:type="gramStart"/>
      <w:r w:rsidRPr="00590889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e</w:t>
      </w:r>
      <w:proofErr w:type="gramEnd"/>
    </w:p>
    <w:p w14:paraId="3DB4CFB0" w14:textId="77777777" w:rsidR="00094FB2" w:rsidRPr="00590889" w:rsidRDefault="00094FB2" w:rsidP="00590889">
      <w:pPr>
        <w:spacing w:line="360" w:lineRule="auto"/>
        <w:ind w:left="2268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590889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II – portadores de doença grave prevista em Instrução Normativa da Secretaria da Receita Federal do Brasil que estiver em vigor para o Imposto de </w:t>
      </w:r>
      <w:proofErr w:type="gramStart"/>
      <w:r w:rsidRPr="00590889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Renda(</w:t>
      </w:r>
      <w:proofErr w:type="gramEnd"/>
      <w:r w:rsidRPr="00590889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...)</w:t>
      </w:r>
    </w:p>
    <w:p w14:paraId="5C905F70" w14:textId="77777777" w:rsidR="00094FB2" w:rsidRPr="00590889" w:rsidRDefault="00094FB2" w:rsidP="00094FB2">
      <w:pPr>
        <w:pStyle w:val="Corpodetexto"/>
        <w:rPr>
          <w:sz w:val="22"/>
          <w:szCs w:val="22"/>
        </w:rPr>
      </w:pPr>
    </w:p>
    <w:p w14:paraId="29AA36FD" w14:textId="409DB74A" w:rsidR="00094FB2" w:rsidRPr="00590889" w:rsidRDefault="00094FB2" w:rsidP="00094FB2">
      <w:pPr>
        <w:pStyle w:val="Corpodetexto"/>
        <w:rPr>
          <w:sz w:val="22"/>
          <w:szCs w:val="22"/>
        </w:rPr>
      </w:pPr>
      <w:r w:rsidRPr="00590889">
        <w:rPr>
          <w:sz w:val="22"/>
          <w:szCs w:val="22"/>
        </w:rPr>
        <w:t xml:space="preserve">Considerando que a própria Lei de criação do CAU, Lei nº 12.378, de 2010, s.m.j., vincula a anuidade à inscrição no Conselho, </w:t>
      </w:r>
      <w:r w:rsidR="00F01209" w:rsidRPr="00590889">
        <w:rPr>
          <w:sz w:val="22"/>
          <w:szCs w:val="22"/>
        </w:rPr>
        <w:t>e que não há previsão</w:t>
      </w:r>
      <w:r w:rsidR="00297649" w:rsidRPr="00590889">
        <w:rPr>
          <w:sz w:val="22"/>
          <w:szCs w:val="22"/>
        </w:rPr>
        <w:t xml:space="preserve"> na legislação citada para a concessão de isenção de anuidade</w:t>
      </w:r>
      <w:r w:rsidR="00F01209" w:rsidRPr="00590889">
        <w:rPr>
          <w:sz w:val="22"/>
          <w:szCs w:val="22"/>
        </w:rPr>
        <w:t xml:space="preserve"> para pessoas jurídicas</w:t>
      </w:r>
      <w:r w:rsidR="00297649" w:rsidRPr="00590889">
        <w:rPr>
          <w:sz w:val="22"/>
          <w:szCs w:val="22"/>
        </w:rPr>
        <w:t>;</w:t>
      </w:r>
    </w:p>
    <w:p w14:paraId="568B6E7C" w14:textId="77777777" w:rsidR="00094FB2" w:rsidRPr="00590889" w:rsidRDefault="00094FB2" w:rsidP="00094FB2">
      <w:pPr>
        <w:pStyle w:val="Corpodetexto"/>
        <w:rPr>
          <w:sz w:val="22"/>
          <w:szCs w:val="22"/>
        </w:rPr>
      </w:pPr>
    </w:p>
    <w:p w14:paraId="3E1A5EE4" w14:textId="511BF3D4" w:rsidR="00094FB2" w:rsidRPr="00590889" w:rsidRDefault="00094FB2" w:rsidP="00094FB2">
      <w:pPr>
        <w:pStyle w:val="Corpodetexto"/>
        <w:rPr>
          <w:b/>
          <w:bCs/>
          <w:sz w:val="22"/>
          <w:szCs w:val="22"/>
        </w:rPr>
      </w:pPr>
      <w:r w:rsidRPr="00590889">
        <w:rPr>
          <w:sz w:val="22"/>
          <w:szCs w:val="22"/>
        </w:rPr>
        <w:t>Considerando o</w:t>
      </w:r>
      <w:r w:rsidR="00906C2F" w:rsidRPr="00590889">
        <w:rPr>
          <w:sz w:val="22"/>
          <w:szCs w:val="22"/>
        </w:rPr>
        <w:t xml:space="preserve"> relato e o</w:t>
      </w:r>
      <w:r w:rsidRPr="00590889">
        <w:rPr>
          <w:sz w:val="22"/>
          <w:szCs w:val="22"/>
        </w:rPr>
        <w:t xml:space="preserve"> voto d</w:t>
      </w:r>
      <w:r w:rsidR="00EB2EB2" w:rsidRPr="00590889">
        <w:rPr>
          <w:sz w:val="22"/>
          <w:szCs w:val="22"/>
        </w:rPr>
        <w:t>o</w:t>
      </w:r>
      <w:r w:rsidRPr="00590889">
        <w:rPr>
          <w:sz w:val="22"/>
          <w:szCs w:val="22"/>
        </w:rPr>
        <w:t xml:space="preserve"> conselheir</w:t>
      </w:r>
      <w:r w:rsidR="00EB2EB2" w:rsidRPr="00590889">
        <w:rPr>
          <w:sz w:val="22"/>
          <w:szCs w:val="22"/>
        </w:rPr>
        <w:t>o</w:t>
      </w:r>
      <w:r w:rsidRPr="00590889">
        <w:rPr>
          <w:sz w:val="22"/>
          <w:szCs w:val="22"/>
        </w:rPr>
        <w:t xml:space="preserve"> relator, </w:t>
      </w:r>
      <w:r w:rsidR="00590889" w:rsidRPr="00590889">
        <w:rPr>
          <w:bCs/>
          <w:sz w:val="22"/>
          <w:szCs w:val="22"/>
        </w:rPr>
        <w:t xml:space="preserve">Breno Valentim Magalhães de Souza Vieira </w:t>
      </w:r>
      <w:proofErr w:type="spellStart"/>
      <w:r w:rsidR="00590889" w:rsidRPr="00590889">
        <w:rPr>
          <w:bCs/>
          <w:sz w:val="22"/>
          <w:szCs w:val="22"/>
        </w:rPr>
        <w:t>Pizzoni</w:t>
      </w:r>
      <w:proofErr w:type="spellEnd"/>
      <w:r w:rsidR="00590889" w:rsidRPr="00590889">
        <w:rPr>
          <w:bCs/>
          <w:sz w:val="22"/>
          <w:szCs w:val="22"/>
        </w:rPr>
        <w:t xml:space="preserve"> </w:t>
      </w:r>
      <w:r w:rsidR="00BB15BF" w:rsidRPr="00590889">
        <w:rPr>
          <w:sz w:val="22"/>
          <w:szCs w:val="22"/>
        </w:rPr>
        <w:t>pelo indeferimento da solicitação;</w:t>
      </w:r>
    </w:p>
    <w:p w14:paraId="02EB378F" w14:textId="77777777" w:rsidR="0009227B" w:rsidRPr="00590889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90889" w:rsidRDefault="00430BB2">
      <w:pPr>
        <w:ind w:right="113"/>
        <w:rPr>
          <w:rFonts w:eastAsia="Verdana"/>
          <w:b/>
          <w:sz w:val="22"/>
          <w:szCs w:val="22"/>
        </w:rPr>
      </w:pPr>
      <w:r w:rsidRPr="00590889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90889" w:rsidRDefault="0009227B">
      <w:pPr>
        <w:ind w:right="113"/>
        <w:rPr>
          <w:rFonts w:eastAsia="Verdana"/>
          <w:sz w:val="22"/>
          <w:szCs w:val="22"/>
        </w:rPr>
      </w:pPr>
    </w:p>
    <w:p w14:paraId="41C8F396" w14:textId="4FE99A95" w:rsidR="0009227B" w:rsidRPr="00590889" w:rsidRDefault="4FA93AA7">
      <w:pPr>
        <w:rPr>
          <w:sz w:val="22"/>
          <w:szCs w:val="22"/>
        </w:rPr>
      </w:pPr>
      <w:r w:rsidRPr="00590889">
        <w:rPr>
          <w:rFonts w:eastAsia="Times New Roman"/>
          <w:sz w:val="22"/>
          <w:szCs w:val="22"/>
        </w:rPr>
        <w:t>1 –</w:t>
      </w:r>
      <w:r w:rsidR="009144AD" w:rsidRPr="00590889">
        <w:rPr>
          <w:rFonts w:eastAsia="Times New Roman"/>
          <w:sz w:val="22"/>
          <w:szCs w:val="22"/>
        </w:rPr>
        <w:t xml:space="preserve"> </w:t>
      </w:r>
      <w:r w:rsidR="00F01209" w:rsidRPr="00590889">
        <w:rPr>
          <w:rFonts w:eastAsia="Times New Roman"/>
          <w:sz w:val="22"/>
          <w:szCs w:val="22"/>
        </w:rPr>
        <w:t>Pelo INDEFERIMENTO da solicitação de isenção de anuidades por parte da empresa solicitante.</w:t>
      </w:r>
    </w:p>
    <w:p w14:paraId="06E48F2D" w14:textId="77777777" w:rsidR="000022B4" w:rsidRPr="00590889" w:rsidRDefault="000022B4">
      <w:pPr>
        <w:rPr>
          <w:rFonts w:eastAsia="Times New Roman"/>
          <w:sz w:val="22"/>
          <w:szCs w:val="22"/>
        </w:rPr>
      </w:pPr>
    </w:p>
    <w:p w14:paraId="419540AC" w14:textId="2C98991B" w:rsidR="0009227B" w:rsidRPr="00590889" w:rsidRDefault="00430BB2">
      <w:pPr>
        <w:ind w:right="113"/>
        <w:rPr>
          <w:sz w:val="22"/>
          <w:szCs w:val="22"/>
        </w:rPr>
      </w:pPr>
      <w:r w:rsidRPr="00590889">
        <w:rPr>
          <w:b/>
          <w:bCs/>
          <w:sz w:val="22"/>
          <w:szCs w:val="22"/>
        </w:rPr>
        <w:t xml:space="preserve">Com </w:t>
      </w:r>
      <w:proofErr w:type="gramStart"/>
      <w:r w:rsidR="00590889" w:rsidRPr="00590889">
        <w:rPr>
          <w:b/>
          <w:sz w:val="22"/>
          <w:szCs w:val="22"/>
        </w:rPr>
        <w:t>4</w:t>
      </w:r>
      <w:proofErr w:type="gramEnd"/>
      <w:r w:rsidRPr="00590889">
        <w:rPr>
          <w:b/>
          <w:sz w:val="22"/>
          <w:szCs w:val="22"/>
        </w:rPr>
        <w:t xml:space="preserve"> votos favoráveis</w:t>
      </w:r>
      <w:r w:rsidRPr="00590889">
        <w:rPr>
          <w:sz w:val="22"/>
          <w:szCs w:val="22"/>
        </w:rPr>
        <w:t>, 0 voto contrário</w:t>
      </w:r>
      <w:r w:rsidR="00D518FC" w:rsidRPr="00590889">
        <w:rPr>
          <w:sz w:val="22"/>
          <w:szCs w:val="22"/>
        </w:rPr>
        <w:t xml:space="preserve">, </w:t>
      </w:r>
      <w:r w:rsidRPr="00590889">
        <w:rPr>
          <w:sz w:val="22"/>
          <w:szCs w:val="22"/>
        </w:rPr>
        <w:t>0 abstenção</w:t>
      </w:r>
      <w:r w:rsidR="00D518FC" w:rsidRPr="00590889">
        <w:rPr>
          <w:sz w:val="22"/>
          <w:szCs w:val="22"/>
        </w:rPr>
        <w:t xml:space="preserve"> e </w:t>
      </w:r>
      <w:r w:rsidR="00590889" w:rsidRPr="00590889">
        <w:rPr>
          <w:b/>
          <w:bCs/>
          <w:sz w:val="22"/>
          <w:szCs w:val="22"/>
        </w:rPr>
        <w:t>1</w:t>
      </w:r>
      <w:r w:rsidR="00D518FC" w:rsidRPr="00590889">
        <w:rPr>
          <w:b/>
          <w:bCs/>
          <w:sz w:val="22"/>
          <w:szCs w:val="22"/>
        </w:rPr>
        <w:t xml:space="preserve"> ausência</w:t>
      </w:r>
      <w:r w:rsidR="00D518FC" w:rsidRPr="00590889">
        <w:rPr>
          <w:sz w:val="22"/>
          <w:szCs w:val="22"/>
        </w:rPr>
        <w:t>.</w:t>
      </w:r>
    </w:p>
    <w:p w14:paraId="75366F41" w14:textId="77777777" w:rsidR="00590889" w:rsidRPr="00590889" w:rsidRDefault="00590889">
      <w:pPr>
        <w:ind w:right="113"/>
        <w:rPr>
          <w:sz w:val="22"/>
          <w:szCs w:val="22"/>
        </w:rPr>
      </w:pPr>
    </w:p>
    <w:p w14:paraId="0D0B940D" w14:textId="77777777" w:rsidR="0009227B" w:rsidRPr="00590889" w:rsidRDefault="0009227B">
      <w:pPr>
        <w:widowControl w:val="0"/>
        <w:ind w:right="227"/>
        <w:rPr>
          <w:sz w:val="22"/>
          <w:szCs w:val="22"/>
        </w:rPr>
      </w:pPr>
    </w:p>
    <w:p w14:paraId="51A38E96" w14:textId="1921EBBA" w:rsidR="0009227B" w:rsidRPr="00590889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90889">
        <w:rPr>
          <w:rFonts w:eastAsia="Verdana"/>
          <w:sz w:val="22"/>
          <w:szCs w:val="22"/>
        </w:rPr>
        <w:t xml:space="preserve">Brasília/DF, </w:t>
      </w:r>
      <w:r w:rsidR="00000A3A" w:rsidRPr="00590889">
        <w:rPr>
          <w:rFonts w:eastAsia="Verdana"/>
          <w:sz w:val="22"/>
          <w:szCs w:val="22"/>
        </w:rPr>
        <w:t>1</w:t>
      </w:r>
      <w:r w:rsidR="00091229">
        <w:rPr>
          <w:rFonts w:eastAsia="Verdana"/>
          <w:sz w:val="22"/>
          <w:szCs w:val="22"/>
        </w:rPr>
        <w:t>1</w:t>
      </w:r>
      <w:r w:rsidRPr="00590889">
        <w:rPr>
          <w:rFonts w:eastAsia="Verdana"/>
          <w:sz w:val="22"/>
          <w:szCs w:val="22"/>
        </w:rPr>
        <w:t xml:space="preserve"> de </w:t>
      </w:r>
      <w:r w:rsidR="00000A3A" w:rsidRPr="00590889">
        <w:rPr>
          <w:rFonts w:eastAsia="Verdana"/>
          <w:sz w:val="22"/>
          <w:szCs w:val="22"/>
        </w:rPr>
        <w:t>m</w:t>
      </w:r>
      <w:r w:rsidR="00091229">
        <w:rPr>
          <w:rFonts w:eastAsia="Verdana"/>
          <w:sz w:val="22"/>
          <w:szCs w:val="22"/>
        </w:rPr>
        <w:t>arço</w:t>
      </w:r>
      <w:r w:rsidRPr="00590889">
        <w:rPr>
          <w:rFonts w:eastAsia="Verdana"/>
          <w:sz w:val="22"/>
          <w:szCs w:val="22"/>
        </w:rPr>
        <w:t xml:space="preserve"> de 202</w:t>
      </w:r>
      <w:r w:rsidR="00091229">
        <w:rPr>
          <w:rFonts w:eastAsia="Verdana"/>
          <w:sz w:val="22"/>
          <w:szCs w:val="22"/>
        </w:rPr>
        <w:t>4</w:t>
      </w:r>
      <w:r w:rsidRPr="00590889">
        <w:rPr>
          <w:rFonts w:eastAsia="Verdana"/>
          <w:sz w:val="22"/>
          <w:szCs w:val="22"/>
        </w:rPr>
        <w:t>.</w:t>
      </w:r>
    </w:p>
    <w:p w14:paraId="13688DA6" w14:textId="77777777" w:rsidR="005601F6" w:rsidRPr="00590889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63F01172" w:rsidR="005601F6" w:rsidRPr="00590889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590889">
        <w:rPr>
          <w:color w:val="000000"/>
          <w:sz w:val="22"/>
          <w:szCs w:val="22"/>
        </w:rPr>
        <w:t xml:space="preserve">Considerando </w:t>
      </w:r>
      <w:r w:rsidR="00590889">
        <w:rPr>
          <w:color w:val="000000"/>
          <w:sz w:val="22"/>
          <w:szCs w:val="22"/>
        </w:rPr>
        <w:t>as</w:t>
      </w:r>
      <w:r w:rsidRPr="00590889">
        <w:rPr>
          <w:color w:val="000000"/>
          <w:sz w:val="22"/>
          <w:szCs w:val="22"/>
        </w:rPr>
        <w:t xml:space="preserve"> reuniões deliberativas virtuais decorrentes, </w:t>
      </w:r>
      <w:r w:rsidRPr="00590889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590889">
        <w:rPr>
          <w:color w:val="000000"/>
          <w:sz w:val="22"/>
          <w:szCs w:val="22"/>
        </w:rPr>
        <w:t xml:space="preserve">. </w:t>
      </w:r>
    </w:p>
    <w:p w14:paraId="2887A3C9" w14:textId="0D83EE65" w:rsidR="005601F6" w:rsidRPr="00590889" w:rsidRDefault="005601F6" w:rsidP="005601F6">
      <w:pPr>
        <w:jc w:val="center"/>
        <w:rPr>
          <w:rFonts w:eastAsia="Verdana"/>
          <w:sz w:val="22"/>
          <w:szCs w:val="22"/>
        </w:rPr>
      </w:pPr>
    </w:p>
    <w:p w14:paraId="4FDC1CE6" w14:textId="77777777" w:rsidR="00F01209" w:rsidRPr="00094FB2" w:rsidRDefault="00F01209" w:rsidP="00590889">
      <w:pPr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  <w:bookmarkStart w:id="0" w:name="_GoBack"/>
      <w:bookmarkEnd w:id="0"/>
    </w:p>
    <w:p w14:paraId="0D7E27A0" w14:textId="52256239" w:rsidR="007215AA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BDA3CA0" w14:textId="77777777" w:rsidR="00590889" w:rsidRPr="00094FB2" w:rsidRDefault="00590889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997E5F7" w14:textId="1B4269AE" w:rsidR="00785DF5" w:rsidRPr="00BE02F4" w:rsidRDefault="00590889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2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6283773D" w:rsidR="00000A3A" w:rsidRPr="00AE42B4" w:rsidRDefault="00590889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Renata </w:t>
            </w:r>
            <w:proofErr w:type="gramStart"/>
            <w:r>
              <w:rPr>
                <w:bCs/>
                <w:sz w:val="22"/>
                <w:szCs w:val="22"/>
              </w:rPr>
              <w:t>Seabra</w:t>
            </w:r>
            <w:proofErr w:type="gramEnd"/>
            <w:r>
              <w:rPr>
                <w:bCs/>
                <w:sz w:val="22"/>
                <w:szCs w:val="22"/>
              </w:rPr>
              <w:t xml:space="preserve"> Resende Castro Corrêa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679E30C4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DC7C3C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1D960275" w:rsidR="00000A3A" w:rsidRPr="00AE42B4" w:rsidRDefault="00DC7C3C" w:rsidP="00590889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DC7C3C">
              <w:rPr>
                <w:sz w:val="22"/>
                <w:szCs w:val="22"/>
              </w:rPr>
              <w:t xml:space="preserve">Breno Valentim Magalhães de Souza Vieira </w:t>
            </w:r>
            <w:proofErr w:type="spellStart"/>
            <w:r w:rsidRPr="00DC7C3C">
              <w:rPr>
                <w:sz w:val="22"/>
                <w:szCs w:val="22"/>
              </w:rPr>
              <w:t>Pizzoni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307DDDDE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590889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3FC3D7E4" w:rsidR="00000A3A" w:rsidRPr="00AE42B4" w:rsidRDefault="00DC7C3C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Géssika</w:t>
            </w:r>
            <w:proofErr w:type="spellEnd"/>
            <w:r>
              <w:rPr>
                <w:sz w:val="22"/>
                <w:szCs w:val="22"/>
              </w:rPr>
              <w:t xml:space="preserve"> Furtado Ximenes Borges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36AAB662" w:rsidR="00000A3A" w:rsidRDefault="00590889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757F7B51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3AC1BA93" w:rsidR="00000A3A" w:rsidRPr="00BE02F4" w:rsidRDefault="00000A3A" w:rsidP="00DC7C3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5908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034E7F8A" w:rsidR="00000A3A" w:rsidRPr="00AE42B4" w:rsidRDefault="00590889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Pedro Roberto da Silva Neto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2E6659A6" w:rsidR="00000A3A" w:rsidRPr="00BE02F4" w:rsidRDefault="00DC7C3C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000A3A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000A3A">
              <w:rPr>
                <w:b/>
                <w:bCs/>
                <w:sz w:val="22"/>
                <w:szCs w:val="22"/>
              </w:rPr>
              <w:t>AF</w:t>
            </w:r>
            <w:r w:rsidR="00000A3A" w:rsidRPr="00BE02F4">
              <w:rPr>
                <w:b/>
                <w:bCs/>
                <w:sz w:val="22"/>
                <w:szCs w:val="22"/>
              </w:rPr>
              <w:t>-CAU/DF</w:t>
            </w:r>
            <w:r w:rsidR="00000A3A" w:rsidRPr="00BE02F4">
              <w:rPr>
                <w:sz w:val="22"/>
                <w:szCs w:val="22"/>
              </w:rPr>
              <w:t xml:space="preserve"> </w:t>
            </w:r>
          </w:p>
          <w:p w14:paraId="590AF0CD" w14:textId="0D7E55D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 w:rsidR="00DC7C3C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</w:t>
            </w:r>
            <w:r w:rsidR="00077BFA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>/202</w:t>
            </w:r>
            <w:r w:rsidR="00077BFA">
              <w:rPr>
                <w:sz w:val="22"/>
                <w:szCs w:val="22"/>
              </w:rPr>
              <w:t>4</w:t>
            </w:r>
          </w:p>
          <w:p w14:paraId="13C4BE32" w14:textId="4DF95356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F01209" w:rsidRPr="00094FB2">
              <w:rPr>
                <w:rFonts w:eastAsia="Times New Roman"/>
                <w:sz w:val="22"/>
                <w:szCs w:val="22"/>
              </w:rPr>
              <w:t xml:space="preserve">SOLICITAÇÃO DE </w:t>
            </w:r>
            <w:r w:rsidR="00F01209">
              <w:rPr>
                <w:rFonts w:eastAsia="Times New Roman"/>
                <w:sz w:val="22"/>
                <w:szCs w:val="22"/>
              </w:rPr>
              <w:t>REVISÃO</w:t>
            </w:r>
            <w:r w:rsidR="00F01209" w:rsidRPr="00094FB2">
              <w:rPr>
                <w:rFonts w:eastAsia="Times New Roman"/>
                <w:sz w:val="22"/>
                <w:szCs w:val="22"/>
              </w:rPr>
              <w:t xml:space="preserve"> DE ANUIDADE</w:t>
            </w:r>
          </w:p>
          <w:p w14:paraId="7DC12FD8" w14:textId="31425C0B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077BFA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proofErr w:type="gramStart"/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="00077BFA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3E698DD" w:rsidR="00000A3A" w:rsidRPr="00BE02F4" w:rsidRDefault="00077BF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Secretária</w:t>
            </w:r>
            <w:r w:rsidR="00000A3A" w:rsidRPr="00BE02F4">
              <w:rPr>
                <w:b/>
                <w:bCs/>
                <w:sz w:val="22"/>
                <w:szCs w:val="22"/>
              </w:rPr>
              <w:t xml:space="preserve">: </w:t>
            </w:r>
            <w:r w:rsidRPr="00077BFA">
              <w:rPr>
                <w:bCs/>
                <w:sz w:val="22"/>
                <w:szCs w:val="22"/>
              </w:rPr>
              <w:t>Juliana Severo dos Santos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11"/>
      <w:footerReference w:type="defaul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1BEAC" w14:textId="77777777" w:rsidR="00AB2852" w:rsidRDefault="00AB2852">
      <w:r>
        <w:separator/>
      </w:r>
    </w:p>
  </w:endnote>
  <w:endnote w:type="continuationSeparator" w:id="0">
    <w:p w14:paraId="1DE7AEC0" w14:textId="77777777" w:rsidR="00AB2852" w:rsidRDefault="00AB2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E7277E3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1229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1229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>SEPN 510, Bloco “A”, Térreo e Subsolo, Asa Norte - CEP 70750-521- Brasília (DF</w:t>
    </w:r>
    <w:proofErr w:type="gramStart"/>
    <w:r w:rsidRPr="0079742A">
      <w:rPr>
        <w:rFonts w:ascii="DaxCondensed-Regular" w:hAnsi="DaxCondensed-Regular"/>
        <w:color w:val="1C3942"/>
        <w:sz w:val="21"/>
        <w:szCs w:val="21"/>
      </w:rPr>
      <w:t>)</w:t>
    </w:r>
    <w:proofErr w:type="gramEnd"/>
    <w:r w:rsidRPr="0079742A">
      <w:rPr>
        <w:rFonts w:ascii="DaxCondensed-Regular" w:hAnsi="DaxCondensed-Regular"/>
        <w:color w:val="1C3942"/>
        <w:sz w:val="21"/>
        <w:szCs w:val="21"/>
      </w:rPr>
      <w:t xml:space="preserve">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5291B" w14:textId="77777777" w:rsidR="00AB2852" w:rsidRDefault="00AB2852">
      <w:r>
        <w:separator/>
      </w:r>
    </w:p>
  </w:footnote>
  <w:footnote w:type="continuationSeparator" w:id="0">
    <w:p w14:paraId="2673A701" w14:textId="77777777" w:rsidR="00AB2852" w:rsidRDefault="00AB28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.05pt;height:43.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1751363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0507B376" w:rsidR="005601F6" w:rsidRPr="005601F6" w:rsidRDefault="005601F6" w:rsidP="00590889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590889" w:rsidRPr="00590889">
            <w:rPr>
              <w:sz w:val="22"/>
              <w:szCs w:val="22"/>
            </w:rPr>
            <w:t>1897382/2023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080A7349" w:rsidR="005601F6" w:rsidRPr="005601F6" w:rsidRDefault="00590889" w:rsidP="005601F6">
          <w:pPr>
            <w:pStyle w:val="Cabealho"/>
            <w:ind w:right="113"/>
            <w:rPr>
              <w:b/>
              <w:sz w:val="22"/>
              <w:szCs w:val="22"/>
            </w:rPr>
          </w:pPr>
          <w:r>
            <w:rPr>
              <w:sz w:val="22"/>
              <w:szCs w:val="22"/>
            </w:rPr>
            <w:t>INTER</w:t>
          </w:r>
          <w:r w:rsidR="005601F6" w:rsidRPr="005601F6">
            <w:rPr>
              <w:sz w:val="22"/>
              <w:szCs w:val="22"/>
            </w:rPr>
            <w:t>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AEBF73A" w:rsidR="005601F6" w:rsidRPr="00F01209" w:rsidRDefault="00590889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590889">
            <w:rPr>
              <w:sz w:val="22"/>
              <w:szCs w:val="22"/>
            </w:rPr>
            <w:t>FITTIPALDI EMPREENDIMENTOS IMOBILIARIOS LTDA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289265F9" w:rsidR="005601F6" w:rsidRPr="005601F6" w:rsidRDefault="00094FB2" w:rsidP="00A8389A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 xml:space="preserve">SOLICITAÇÃO DE </w:t>
          </w:r>
          <w:r w:rsidR="00A8389A">
            <w:rPr>
              <w:rFonts w:eastAsia="Times New Roman"/>
              <w:sz w:val="22"/>
              <w:szCs w:val="22"/>
            </w:rPr>
            <w:t>REVISÃO</w:t>
          </w:r>
          <w:r w:rsidRPr="00094FB2">
            <w:rPr>
              <w:rFonts w:eastAsia="Times New Roman"/>
              <w:sz w:val="22"/>
              <w:szCs w:val="22"/>
            </w:rPr>
            <w:t xml:space="preserve">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276545EB" w:rsidR="005601F6" w:rsidRPr="005601F6" w:rsidRDefault="005601F6" w:rsidP="00590889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000A3A">
            <w:rPr>
              <w:b/>
              <w:bCs/>
              <w:sz w:val="22"/>
              <w:szCs w:val="22"/>
            </w:rPr>
            <w:t>0</w:t>
          </w:r>
          <w:r w:rsidR="00590889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590889">
            <w:rPr>
              <w:b/>
              <w:bCs/>
              <w:sz w:val="22"/>
              <w:szCs w:val="22"/>
            </w:rPr>
            <w:t>4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611B0"/>
    <w:rsid w:val="000621D8"/>
    <w:rsid w:val="00066E4C"/>
    <w:rsid w:val="00077BFA"/>
    <w:rsid w:val="00091229"/>
    <w:rsid w:val="0009227B"/>
    <w:rsid w:val="00094FB2"/>
    <w:rsid w:val="000C3DA5"/>
    <w:rsid w:val="000D4446"/>
    <w:rsid w:val="001172FE"/>
    <w:rsid w:val="00175775"/>
    <w:rsid w:val="001949B1"/>
    <w:rsid w:val="001C018B"/>
    <w:rsid w:val="00242C6D"/>
    <w:rsid w:val="002750FD"/>
    <w:rsid w:val="00276B15"/>
    <w:rsid w:val="00286D5E"/>
    <w:rsid w:val="00297649"/>
    <w:rsid w:val="002E050B"/>
    <w:rsid w:val="00332F15"/>
    <w:rsid w:val="003532AF"/>
    <w:rsid w:val="00430BB2"/>
    <w:rsid w:val="004315FD"/>
    <w:rsid w:val="00470EBF"/>
    <w:rsid w:val="004910C9"/>
    <w:rsid w:val="004A44CF"/>
    <w:rsid w:val="004D5A21"/>
    <w:rsid w:val="004E2D6F"/>
    <w:rsid w:val="0053380C"/>
    <w:rsid w:val="00540F41"/>
    <w:rsid w:val="00542D11"/>
    <w:rsid w:val="00553845"/>
    <w:rsid w:val="005601F6"/>
    <w:rsid w:val="00590889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3658B"/>
    <w:rsid w:val="00843339"/>
    <w:rsid w:val="008A1AA7"/>
    <w:rsid w:val="00906C2F"/>
    <w:rsid w:val="00911A95"/>
    <w:rsid w:val="009144AD"/>
    <w:rsid w:val="00972A4B"/>
    <w:rsid w:val="00996B60"/>
    <w:rsid w:val="00A47713"/>
    <w:rsid w:val="00A62358"/>
    <w:rsid w:val="00A8389A"/>
    <w:rsid w:val="00AB0BF6"/>
    <w:rsid w:val="00AB2852"/>
    <w:rsid w:val="00AD1FB1"/>
    <w:rsid w:val="00B0148E"/>
    <w:rsid w:val="00B44A9F"/>
    <w:rsid w:val="00B62C68"/>
    <w:rsid w:val="00BB15BF"/>
    <w:rsid w:val="00BC704E"/>
    <w:rsid w:val="00C16722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C7C3C"/>
    <w:rsid w:val="00DF79C3"/>
    <w:rsid w:val="00E73409"/>
    <w:rsid w:val="00EA49A2"/>
    <w:rsid w:val="00EB2EB2"/>
    <w:rsid w:val="00EC3757"/>
    <w:rsid w:val="00F01209"/>
    <w:rsid w:val="00F723FB"/>
    <w:rsid w:val="00FB0254"/>
    <w:rsid w:val="00FB42E3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59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88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DED45-46ED-4FAF-A21C-C94D855613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6B0FF6-C52C-4889-870F-2899074E78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58EAD8-36AB-4D8F-A6D7-524D7BACF897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4E48B5C0-BECB-4246-A9E9-F29045E8E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cp:lastPrinted>2023-05-18T14:48:00Z</cp:lastPrinted>
  <dcterms:created xsi:type="dcterms:W3CDTF">2024-03-12T15:16:00Z</dcterms:created>
  <dcterms:modified xsi:type="dcterms:W3CDTF">2024-03-12T15:23:00Z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0x010100761BCE46FBA9DE48991839A3E02596D2</vt:lpwstr>
  </property>
</Properties>
</file>