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A9478D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A9478D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A9478D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A9478D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A9478D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A9478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A9478D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A9478D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A9478D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A9478D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A9478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A9478D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6E786B60" w:rsidR="00C079CA" w:rsidRPr="00A9478D" w:rsidRDefault="00A9478D" w:rsidP="00A94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A9478D">
              <w:rPr>
                <w:sz w:val="22"/>
                <w:szCs w:val="22"/>
                <w:highlight w:val="white"/>
              </w:rPr>
              <w:t xml:space="preserve">CALENDÁRIO DE REUNIÕES OFICIAIS DO CAU/DF </w:t>
            </w:r>
            <w:r w:rsidRPr="00A9478D">
              <w:rPr>
                <w:bCs/>
                <w:sz w:val="22"/>
                <w:szCs w:val="22"/>
                <w:highlight w:val="white"/>
              </w:rPr>
              <w:t>PARA O EXERCÍCIO DE 2024</w:t>
            </w:r>
          </w:p>
        </w:tc>
      </w:tr>
    </w:tbl>
    <w:p w14:paraId="2A242D29" w14:textId="77777777" w:rsidR="00C079CA" w:rsidRPr="00A9478D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A9478D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14E2F0A8" w:rsidR="00C079CA" w:rsidRPr="00A9478D" w:rsidRDefault="00F36EB3" w:rsidP="00A94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A9478D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F23425" w:rsidRPr="00A9478D">
              <w:rPr>
                <w:b/>
                <w:color w:val="000000"/>
                <w:sz w:val="22"/>
                <w:szCs w:val="22"/>
              </w:rPr>
              <w:t>56</w:t>
            </w:r>
            <w:r w:rsidR="00A9478D" w:rsidRPr="00A9478D">
              <w:rPr>
                <w:b/>
                <w:color w:val="000000"/>
                <w:sz w:val="22"/>
                <w:szCs w:val="22"/>
              </w:rPr>
              <w:t>4</w:t>
            </w:r>
            <w:r w:rsidR="00F23425" w:rsidRPr="00A9478D">
              <w:rPr>
                <w:b/>
                <w:color w:val="000000"/>
                <w:sz w:val="22"/>
                <w:szCs w:val="22"/>
              </w:rPr>
              <w:t>/</w:t>
            </w:r>
            <w:r w:rsidRPr="00A9478D">
              <w:rPr>
                <w:b/>
                <w:color w:val="000000"/>
                <w:sz w:val="22"/>
                <w:szCs w:val="22"/>
              </w:rPr>
              <w:t>20</w:t>
            </w:r>
            <w:r w:rsidR="00B20A64" w:rsidRPr="00A9478D">
              <w:rPr>
                <w:b/>
                <w:sz w:val="22"/>
                <w:szCs w:val="22"/>
              </w:rPr>
              <w:t>24</w:t>
            </w:r>
          </w:p>
        </w:tc>
      </w:tr>
    </w:tbl>
    <w:p w14:paraId="7F3B8F4A" w14:textId="77777777" w:rsidR="00C079CA" w:rsidRPr="00A9478D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A9478D">
        <w:rPr>
          <w:color w:val="000000"/>
          <w:sz w:val="22"/>
          <w:szCs w:val="22"/>
        </w:rPr>
        <w:tab/>
      </w:r>
      <w:r w:rsidRPr="00A9478D">
        <w:rPr>
          <w:color w:val="000000"/>
          <w:sz w:val="22"/>
          <w:szCs w:val="22"/>
        </w:rPr>
        <w:tab/>
      </w:r>
    </w:p>
    <w:p w14:paraId="2DF0E97C" w14:textId="7324ADBA" w:rsidR="00F23425" w:rsidRPr="00A9478D" w:rsidRDefault="00A9478D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A9478D">
        <w:rPr>
          <w:bCs/>
          <w:sz w:val="22"/>
          <w:szCs w:val="22"/>
        </w:rPr>
        <w:t>Aprova o Calendário de Reuniões Oficiais do Conselho de Arquitetura e Urbanismo do Distrito Federal (CAU/DF) para o exercício de 2024</w:t>
      </w:r>
      <w:r w:rsidR="00F23425" w:rsidRPr="00A9478D">
        <w:rPr>
          <w:bCs/>
          <w:sz w:val="22"/>
          <w:szCs w:val="22"/>
        </w:rPr>
        <w:t xml:space="preserve">. </w:t>
      </w:r>
    </w:p>
    <w:p w14:paraId="1382B755" w14:textId="77777777" w:rsidR="00C079CA" w:rsidRPr="00A9478D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583F88B" w:rsidR="00330ED8" w:rsidRPr="00A9478D" w:rsidRDefault="00330ED8" w:rsidP="00330ED8">
      <w:pPr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A9478D">
        <w:rPr>
          <w:rFonts w:eastAsia="Verdana"/>
          <w:sz w:val="22"/>
          <w:szCs w:val="22"/>
        </w:rPr>
        <w:t>na sede do CAU/DF</w:t>
      </w:r>
      <w:r w:rsidRPr="00A9478D">
        <w:rPr>
          <w:rFonts w:eastAsia="Verdana"/>
          <w:sz w:val="22"/>
          <w:szCs w:val="22"/>
        </w:rPr>
        <w:t xml:space="preserve">, no dia </w:t>
      </w:r>
      <w:r w:rsidR="00F23425" w:rsidRPr="00A9478D">
        <w:rPr>
          <w:rFonts w:eastAsia="Verdana"/>
          <w:sz w:val="22"/>
          <w:szCs w:val="22"/>
        </w:rPr>
        <w:t>29</w:t>
      </w:r>
      <w:r w:rsidRPr="00A9478D">
        <w:rPr>
          <w:rFonts w:eastAsia="Verdana"/>
          <w:sz w:val="22"/>
          <w:szCs w:val="22"/>
        </w:rPr>
        <w:t xml:space="preserve"> de</w:t>
      </w:r>
      <w:r w:rsidR="008F6927" w:rsidRPr="00A9478D">
        <w:rPr>
          <w:rFonts w:eastAsia="Verdana"/>
          <w:sz w:val="22"/>
          <w:szCs w:val="22"/>
        </w:rPr>
        <w:t xml:space="preserve"> </w:t>
      </w:r>
      <w:r w:rsidR="00C2170F" w:rsidRPr="00A9478D">
        <w:rPr>
          <w:rFonts w:eastAsia="Verdana"/>
          <w:sz w:val="22"/>
          <w:szCs w:val="22"/>
        </w:rPr>
        <w:t>jan</w:t>
      </w:r>
      <w:r w:rsidR="00E64510" w:rsidRPr="00A9478D">
        <w:rPr>
          <w:rFonts w:eastAsia="Verdana"/>
          <w:sz w:val="22"/>
          <w:szCs w:val="22"/>
        </w:rPr>
        <w:t>eiro</w:t>
      </w:r>
      <w:r w:rsidR="00B20A64" w:rsidRPr="00A9478D">
        <w:rPr>
          <w:rFonts w:eastAsia="Verdana"/>
          <w:sz w:val="22"/>
          <w:szCs w:val="22"/>
        </w:rPr>
        <w:t xml:space="preserve"> de 2024</w:t>
      </w:r>
      <w:r w:rsidRPr="00A9478D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A9478D" w:rsidRDefault="006B7926" w:rsidP="00330ED8">
      <w:pPr>
        <w:rPr>
          <w:rFonts w:eastAsia="Verdana"/>
          <w:sz w:val="22"/>
          <w:szCs w:val="22"/>
        </w:rPr>
      </w:pPr>
    </w:p>
    <w:p w14:paraId="042D92A4" w14:textId="77777777" w:rsidR="00A9478D" w:rsidRPr="00A9478D" w:rsidRDefault="00A9478D" w:rsidP="00697F8C">
      <w:pPr>
        <w:shd w:val="clear" w:color="auto" w:fill="FFFFFF"/>
        <w:spacing w:line="276" w:lineRule="auto"/>
        <w:rPr>
          <w:rFonts w:eastAsia="Verdana"/>
          <w:bCs/>
          <w:sz w:val="22"/>
          <w:szCs w:val="22"/>
        </w:rPr>
      </w:pPr>
      <w:r w:rsidRPr="00A9478D">
        <w:rPr>
          <w:rFonts w:eastAsia="Verdana"/>
          <w:bCs/>
          <w:sz w:val="22"/>
          <w:szCs w:val="22"/>
        </w:rPr>
        <w:t xml:space="preserve">Considerando artigo 29, inciso XXII, do Regimento Interno do CAU/DF, que dispõe como competência do Plenário do CAU/DF: </w:t>
      </w:r>
    </w:p>
    <w:p w14:paraId="6CD39858" w14:textId="77777777" w:rsidR="00A9478D" w:rsidRPr="00A9478D" w:rsidRDefault="00A9478D" w:rsidP="00697F8C">
      <w:pPr>
        <w:shd w:val="clear" w:color="auto" w:fill="FFFFFF"/>
        <w:spacing w:line="276" w:lineRule="auto"/>
        <w:rPr>
          <w:rFonts w:eastAsia="Verdana"/>
          <w:bCs/>
          <w:sz w:val="22"/>
          <w:szCs w:val="22"/>
        </w:rPr>
      </w:pPr>
    </w:p>
    <w:p w14:paraId="6CED3198" w14:textId="17252FBF" w:rsidR="00A9478D" w:rsidRPr="00A9478D" w:rsidRDefault="00A9478D" w:rsidP="00A9478D">
      <w:pPr>
        <w:shd w:val="clear" w:color="auto" w:fill="FFFFFF"/>
        <w:spacing w:line="276" w:lineRule="auto"/>
        <w:ind w:left="720"/>
        <w:rPr>
          <w:rFonts w:eastAsia="Verdana"/>
          <w:bCs/>
          <w:i/>
          <w:sz w:val="22"/>
          <w:szCs w:val="22"/>
        </w:rPr>
      </w:pPr>
      <w:r w:rsidRPr="00A9478D">
        <w:rPr>
          <w:rFonts w:eastAsia="Verdana"/>
          <w:bCs/>
          <w:i/>
          <w:sz w:val="22"/>
          <w:szCs w:val="22"/>
        </w:rPr>
        <w:t>XXII - homologar o calendário anual de reuniões do CAU/DF, deliberado pelo Conselho Diretor;</w:t>
      </w:r>
    </w:p>
    <w:p w14:paraId="76430541" w14:textId="77777777" w:rsidR="00A9478D" w:rsidRPr="00A9478D" w:rsidRDefault="00A9478D" w:rsidP="00697F8C">
      <w:pPr>
        <w:shd w:val="clear" w:color="auto" w:fill="FFFFFF"/>
        <w:spacing w:line="276" w:lineRule="auto"/>
        <w:rPr>
          <w:rFonts w:eastAsia="Verdana"/>
          <w:bCs/>
          <w:sz w:val="22"/>
          <w:szCs w:val="22"/>
        </w:rPr>
      </w:pPr>
    </w:p>
    <w:p w14:paraId="08A57C45" w14:textId="7C6FF6FF" w:rsidR="00A9478D" w:rsidRPr="00A9478D" w:rsidRDefault="00A9478D" w:rsidP="00A9478D">
      <w:pPr>
        <w:shd w:val="clear" w:color="auto" w:fill="FFFFFF"/>
        <w:spacing w:line="276" w:lineRule="auto"/>
        <w:rPr>
          <w:bCs/>
          <w:i/>
          <w:sz w:val="22"/>
          <w:szCs w:val="22"/>
        </w:rPr>
      </w:pPr>
      <w:r w:rsidRPr="00A9478D">
        <w:rPr>
          <w:bCs/>
          <w:sz w:val="22"/>
          <w:szCs w:val="22"/>
        </w:rPr>
        <w:t>Co</w:t>
      </w:r>
      <w:r w:rsidRPr="00A9478D">
        <w:rPr>
          <w:bCs/>
          <w:sz w:val="22"/>
          <w:szCs w:val="22"/>
        </w:rPr>
        <w:t>nsiderando a Deliberação n.º 002</w:t>
      </w:r>
      <w:r w:rsidRPr="00A9478D">
        <w:rPr>
          <w:bCs/>
          <w:sz w:val="22"/>
          <w:szCs w:val="22"/>
        </w:rPr>
        <w:t xml:space="preserve">/2024 – CD-CAU/DF, que deliberou: </w:t>
      </w:r>
      <w:r w:rsidRPr="00A9478D">
        <w:rPr>
          <w:bCs/>
          <w:i/>
          <w:sz w:val="22"/>
          <w:szCs w:val="22"/>
        </w:rPr>
        <w:t>1 – Aprovar o calendário de reuniões oficiais do CAU/DF para o exercício de 2024; 2 – Enviar a matéria ao Plenário do CAU/DF para apreciação e deliberação;</w:t>
      </w:r>
    </w:p>
    <w:p w14:paraId="64445CFB" w14:textId="77777777" w:rsidR="00A9478D" w:rsidRPr="00A9478D" w:rsidRDefault="00A9478D" w:rsidP="00697F8C">
      <w:pPr>
        <w:shd w:val="clear" w:color="auto" w:fill="FFFFFF"/>
        <w:spacing w:line="276" w:lineRule="auto"/>
        <w:rPr>
          <w:rFonts w:eastAsia="Verdana"/>
          <w:bCs/>
          <w:sz w:val="22"/>
          <w:szCs w:val="22"/>
        </w:rPr>
      </w:pPr>
    </w:p>
    <w:p w14:paraId="7B61D455" w14:textId="2645B0DC" w:rsidR="00E35A98" w:rsidRPr="00A9478D" w:rsidRDefault="00A9478D" w:rsidP="00697F8C">
      <w:pPr>
        <w:shd w:val="clear" w:color="auto" w:fill="FFFFFF"/>
        <w:spacing w:line="276" w:lineRule="auto"/>
        <w:rPr>
          <w:sz w:val="22"/>
          <w:szCs w:val="22"/>
        </w:rPr>
      </w:pPr>
      <w:r w:rsidRPr="00A9478D">
        <w:rPr>
          <w:rFonts w:eastAsia="Verdana"/>
          <w:bCs/>
          <w:sz w:val="22"/>
          <w:szCs w:val="22"/>
        </w:rPr>
        <w:t>Considerando que a aprovação do calendário de reuniões ordinárias do CAU/DF para 2024 viabiliza a programação em relação ao ano subsequente, a fim de ordenar as reuniões e preparar a estrutura administrativa do Conselho</w:t>
      </w:r>
      <w:r w:rsidR="00697F8C" w:rsidRPr="00A9478D">
        <w:rPr>
          <w:sz w:val="22"/>
          <w:szCs w:val="22"/>
        </w:rPr>
        <w:t>;</w:t>
      </w:r>
    </w:p>
    <w:p w14:paraId="02E09D8F" w14:textId="77777777" w:rsidR="00723C27" w:rsidRPr="00A9478D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A9478D" w:rsidRDefault="00F36EB3">
      <w:pPr>
        <w:rPr>
          <w:sz w:val="22"/>
          <w:szCs w:val="22"/>
        </w:rPr>
      </w:pPr>
      <w:r w:rsidRPr="00A9478D">
        <w:rPr>
          <w:b/>
          <w:sz w:val="22"/>
          <w:szCs w:val="22"/>
        </w:rPr>
        <w:t>DELIBEROU:</w:t>
      </w:r>
    </w:p>
    <w:p w14:paraId="78EF8956" w14:textId="77777777" w:rsidR="00C079CA" w:rsidRPr="00A9478D" w:rsidRDefault="00C079CA">
      <w:pPr>
        <w:rPr>
          <w:sz w:val="22"/>
          <w:szCs w:val="22"/>
        </w:rPr>
      </w:pPr>
    </w:p>
    <w:p w14:paraId="52EBEC3C" w14:textId="134EECD0" w:rsidR="00A9478D" w:rsidRDefault="00A9478D" w:rsidP="00697F8C">
      <w:pPr>
        <w:rPr>
          <w:rFonts w:eastAsia="Verdana"/>
          <w:bCs/>
          <w:sz w:val="22"/>
          <w:szCs w:val="22"/>
        </w:rPr>
      </w:pPr>
      <w:r w:rsidRPr="00A9478D">
        <w:rPr>
          <w:rFonts w:eastAsia="Verdana"/>
          <w:bCs/>
          <w:sz w:val="22"/>
          <w:szCs w:val="22"/>
        </w:rPr>
        <w:t xml:space="preserve">1 </w:t>
      </w:r>
      <w:r>
        <w:rPr>
          <w:rFonts w:eastAsia="Verdana"/>
          <w:bCs/>
          <w:sz w:val="22"/>
          <w:szCs w:val="22"/>
        </w:rPr>
        <w:t>–</w:t>
      </w:r>
      <w:r w:rsidRPr="00A9478D">
        <w:rPr>
          <w:rFonts w:eastAsia="Verdana"/>
          <w:bCs/>
          <w:sz w:val="22"/>
          <w:szCs w:val="22"/>
        </w:rPr>
        <w:t xml:space="preserve"> </w:t>
      </w:r>
      <w:r>
        <w:rPr>
          <w:rFonts w:eastAsia="Verdana"/>
          <w:bCs/>
          <w:sz w:val="22"/>
          <w:szCs w:val="22"/>
        </w:rPr>
        <w:t>Aprovar o</w:t>
      </w:r>
      <w:r w:rsidRPr="00A9478D">
        <w:rPr>
          <w:rFonts w:eastAsia="Verdana"/>
          <w:bCs/>
          <w:sz w:val="22"/>
          <w:szCs w:val="22"/>
        </w:rPr>
        <w:t xml:space="preserve"> </w:t>
      </w:r>
      <w:r>
        <w:rPr>
          <w:rFonts w:eastAsia="Verdana"/>
          <w:bCs/>
          <w:sz w:val="22"/>
          <w:szCs w:val="22"/>
        </w:rPr>
        <w:t>Calendário d</w:t>
      </w:r>
      <w:bookmarkStart w:id="0" w:name="_GoBack"/>
      <w:bookmarkEnd w:id="0"/>
      <w:r w:rsidRPr="00A9478D">
        <w:rPr>
          <w:rFonts w:eastAsia="Verdana"/>
          <w:bCs/>
          <w:sz w:val="22"/>
          <w:szCs w:val="22"/>
        </w:rPr>
        <w:t>e Reuniões O</w:t>
      </w:r>
      <w:r>
        <w:rPr>
          <w:rFonts w:eastAsia="Verdana"/>
          <w:bCs/>
          <w:sz w:val="22"/>
          <w:szCs w:val="22"/>
        </w:rPr>
        <w:t>ficiais</w:t>
      </w:r>
      <w:r w:rsidRPr="00A9478D">
        <w:rPr>
          <w:rFonts w:eastAsia="Verdana"/>
          <w:bCs/>
          <w:sz w:val="22"/>
          <w:szCs w:val="22"/>
        </w:rPr>
        <w:t xml:space="preserve"> do</w:t>
      </w:r>
      <w:r>
        <w:rPr>
          <w:rFonts w:eastAsia="Verdana"/>
          <w:bCs/>
          <w:sz w:val="22"/>
          <w:szCs w:val="22"/>
        </w:rPr>
        <w:t xml:space="preserve"> CAU/DF para o exercício de 2024</w:t>
      </w:r>
      <w:r w:rsidRPr="00A9478D">
        <w:rPr>
          <w:rFonts w:eastAsia="Verdana"/>
          <w:bCs/>
          <w:sz w:val="22"/>
          <w:szCs w:val="22"/>
        </w:rPr>
        <w:t xml:space="preserve">; </w:t>
      </w:r>
    </w:p>
    <w:p w14:paraId="0E5C7009" w14:textId="77777777" w:rsidR="00A9478D" w:rsidRDefault="00A9478D" w:rsidP="00697F8C">
      <w:pPr>
        <w:rPr>
          <w:rFonts w:eastAsia="Verdana"/>
          <w:bCs/>
          <w:sz w:val="22"/>
          <w:szCs w:val="22"/>
        </w:rPr>
      </w:pPr>
    </w:p>
    <w:p w14:paraId="0965B466" w14:textId="3FD2A04D" w:rsidR="00697F8C" w:rsidRDefault="00A9478D" w:rsidP="00697F8C">
      <w:pPr>
        <w:rPr>
          <w:rFonts w:eastAsia="Verdana"/>
          <w:bCs/>
          <w:sz w:val="22"/>
          <w:szCs w:val="22"/>
        </w:rPr>
      </w:pPr>
      <w:r w:rsidRPr="00A9478D">
        <w:rPr>
          <w:rFonts w:eastAsia="Verdana"/>
          <w:bCs/>
          <w:sz w:val="22"/>
          <w:szCs w:val="22"/>
        </w:rPr>
        <w:t>2 - Encaminhar esta deliberação para publicação no sítio eletrônico do CAU/DF</w:t>
      </w:r>
      <w:r>
        <w:rPr>
          <w:rFonts w:eastAsia="Verdana"/>
          <w:bCs/>
          <w:sz w:val="22"/>
          <w:szCs w:val="22"/>
        </w:rPr>
        <w:t>;</w:t>
      </w:r>
    </w:p>
    <w:p w14:paraId="24AE6F2E" w14:textId="77777777" w:rsidR="00A9478D" w:rsidRPr="00A9478D" w:rsidRDefault="00A9478D" w:rsidP="00697F8C">
      <w:pPr>
        <w:rPr>
          <w:sz w:val="22"/>
          <w:szCs w:val="22"/>
          <w:highlight w:val="white"/>
        </w:rPr>
      </w:pPr>
    </w:p>
    <w:p w14:paraId="71161F55" w14:textId="2355868F" w:rsidR="00C2170F" w:rsidRPr="00A9478D" w:rsidRDefault="00C2170F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A9478D">
        <w:rPr>
          <w:b/>
          <w:sz w:val="22"/>
          <w:szCs w:val="22"/>
        </w:rPr>
        <w:t xml:space="preserve">Com </w:t>
      </w:r>
      <w:r w:rsidR="00B20A64" w:rsidRPr="00A9478D">
        <w:rPr>
          <w:b/>
          <w:sz w:val="22"/>
          <w:szCs w:val="22"/>
        </w:rPr>
        <w:t>12</w:t>
      </w:r>
      <w:r w:rsidRPr="00A9478D">
        <w:rPr>
          <w:b/>
          <w:sz w:val="22"/>
          <w:szCs w:val="22"/>
        </w:rPr>
        <w:t xml:space="preserve"> votos favoráveis</w:t>
      </w:r>
      <w:r w:rsidRPr="00A9478D">
        <w:rPr>
          <w:sz w:val="22"/>
          <w:szCs w:val="22"/>
        </w:rPr>
        <w:t xml:space="preserve"> dos conselheiros: </w:t>
      </w:r>
      <w:r w:rsidR="00B20A64" w:rsidRPr="00A9478D">
        <w:rPr>
          <w:sz w:val="22"/>
          <w:szCs w:val="22"/>
          <w:highlight w:val="white"/>
        </w:rPr>
        <w:t>Renata Seabra Resende Castro Corrêa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 xml:space="preserve">Larissa de Aguiar </w:t>
      </w:r>
      <w:proofErr w:type="spellStart"/>
      <w:r w:rsidR="00B20A64" w:rsidRPr="00A9478D">
        <w:rPr>
          <w:sz w:val="22"/>
          <w:szCs w:val="22"/>
          <w:highlight w:val="white"/>
        </w:rPr>
        <w:t>Cayres</w:t>
      </w:r>
      <w:proofErr w:type="spellEnd"/>
      <w:r w:rsidRPr="00A9478D">
        <w:rPr>
          <w:sz w:val="22"/>
          <w:szCs w:val="22"/>
        </w:rPr>
        <w:t xml:space="preserve">, </w:t>
      </w:r>
      <w:r w:rsidR="00F9145A" w:rsidRPr="00A9478D">
        <w:rPr>
          <w:sz w:val="22"/>
          <w:szCs w:val="22"/>
        </w:rPr>
        <w:t>Éder Fábio Faria Ribeiro</w:t>
      </w:r>
      <w:r w:rsidRPr="00A9478D">
        <w:rPr>
          <w:bCs/>
          <w:sz w:val="22"/>
          <w:szCs w:val="22"/>
        </w:rPr>
        <w:t>,</w:t>
      </w:r>
      <w:r w:rsidRPr="00A9478D">
        <w:rPr>
          <w:sz w:val="22"/>
          <w:szCs w:val="22"/>
        </w:rPr>
        <w:t xml:space="preserve"> </w:t>
      </w:r>
      <w:r w:rsidR="00B20A64" w:rsidRPr="00A9478D">
        <w:rPr>
          <w:sz w:val="22"/>
          <w:szCs w:val="22"/>
          <w:highlight w:val="white"/>
        </w:rPr>
        <w:t>Luís Fernando Zeferino</w:t>
      </w:r>
      <w:r w:rsidRPr="00A9478D">
        <w:rPr>
          <w:bCs/>
          <w:sz w:val="22"/>
          <w:szCs w:val="22"/>
        </w:rPr>
        <w:t xml:space="preserve">, </w:t>
      </w:r>
      <w:r w:rsidR="00B20A64" w:rsidRPr="00A9478D">
        <w:rPr>
          <w:sz w:val="22"/>
          <w:szCs w:val="22"/>
        </w:rPr>
        <w:t>Pedro Roberto da Silva Neto</w:t>
      </w:r>
      <w:r w:rsidRPr="00A9478D">
        <w:rPr>
          <w:bCs/>
          <w:sz w:val="22"/>
          <w:szCs w:val="22"/>
        </w:rPr>
        <w:t>,</w:t>
      </w:r>
      <w:r w:rsidRPr="00A9478D">
        <w:rPr>
          <w:sz w:val="22"/>
          <w:szCs w:val="22"/>
        </w:rPr>
        <w:t xml:space="preserve"> </w:t>
      </w:r>
      <w:r w:rsidR="00F9145A" w:rsidRPr="00A9478D">
        <w:rPr>
          <w:sz w:val="22"/>
          <w:szCs w:val="22"/>
        </w:rPr>
        <w:t>Talita Alves Morais e Rabelo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Antônio Menezes Júnior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 xml:space="preserve">João Luiz Valim </w:t>
      </w:r>
      <w:proofErr w:type="spellStart"/>
      <w:r w:rsidR="00B20A64" w:rsidRPr="00A9478D">
        <w:rPr>
          <w:sz w:val="22"/>
          <w:szCs w:val="22"/>
          <w:highlight w:val="white"/>
        </w:rPr>
        <w:t>Batelli</w:t>
      </w:r>
      <w:proofErr w:type="spellEnd"/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Cláudia Naves David Amorim</w:t>
      </w:r>
      <w:r w:rsidR="00B20A64"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Edson Santos da Silva</w:t>
      </w:r>
      <w:r w:rsidR="00B20A64"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Cláudio Oliveira da Silva</w:t>
      </w:r>
      <w:r w:rsidR="00B20A64" w:rsidRPr="00A9478D">
        <w:rPr>
          <w:sz w:val="22"/>
          <w:szCs w:val="22"/>
        </w:rPr>
        <w:t xml:space="preserve"> </w:t>
      </w:r>
      <w:r w:rsidRPr="00A9478D">
        <w:rPr>
          <w:sz w:val="22"/>
          <w:szCs w:val="22"/>
        </w:rPr>
        <w:t xml:space="preserve">e </w:t>
      </w:r>
      <w:r w:rsidR="00B20A64" w:rsidRPr="00A9478D">
        <w:rPr>
          <w:sz w:val="22"/>
          <w:szCs w:val="22"/>
          <w:highlight w:val="white"/>
        </w:rPr>
        <w:t>Ludmila de Araújo Correia</w:t>
      </w:r>
      <w:r w:rsidRPr="00A9478D">
        <w:rPr>
          <w:sz w:val="22"/>
          <w:szCs w:val="22"/>
        </w:rPr>
        <w:t>; 0 Voto Contrário;</w:t>
      </w:r>
      <w:r w:rsidRPr="00A9478D">
        <w:rPr>
          <w:bCs/>
          <w:sz w:val="22"/>
          <w:szCs w:val="22"/>
        </w:rPr>
        <w:t xml:space="preserve"> </w:t>
      </w:r>
      <w:r w:rsidRPr="00A9478D">
        <w:rPr>
          <w:sz w:val="22"/>
          <w:szCs w:val="22"/>
        </w:rPr>
        <w:t>0 Abstenção;</w:t>
      </w:r>
      <w:r w:rsidRPr="00A9478D">
        <w:rPr>
          <w:bCs/>
          <w:sz w:val="22"/>
          <w:szCs w:val="22"/>
        </w:rPr>
        <w:t xml:space="preserve"> e 0 Ausência</w:t>
      </w:r>
      <w:r w:rsidR="00B20A64" w:rsidRPr="00A9478D">
        <w:rPr>
          <w:bCs/>
          <w:sz w:val="22"/>
          <w:szCs w:val="22"/>
        </w:rPr>
        <w:t>.</w:t>
      </w:r>
    </w:p>
    <w:p w14:paraId="76D21FCE" w14:textId="77777777" w:rsidR="00723C27" w:rsidRPr="00A9478D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5767A278" w:rsidR="00C079CA" w:rsidRPr="00A9478D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Brasília/DF, </w:t>
      </w:r>
      <w:r w:rsidR="00961994" w:rsidRPr="00A9478D">
        <w:rPr>
          <w:rFonts w:eastAsia="Verdana"/>
          <w:sz w:val="22"/>
          <w:szCs w:val="22"/>
        </w:rPr>
        <w:t>29</w:t>
      </w:r>
      <w:r w:rsidRPr="00A9478D">
        <w:rPr>
          <w:rFonts w:eastAsia="Verdana"/>
          <w:sz w:val="22"/>
          <w:szCs w:val="22"/>
        </w:rPr>
        <w:t xml:space="preserve"> de </w:t>
      </w:r>
      <w:r w:rsidR="00B20A64" w:rsidRPr="00A9478D">
        <w:rPr>
          <w:rFonts w:eastAsia="Verdana"/>
          <w:sz w:val="22"/>
          <w:szCs w:val="22"/>
        </w:rPr>
        <w:t>janeiro de 2024</w:t>
      </w:r>
      <w:r w:rsidRPr="00A9478D">
        <w:rPr>
          <w:rFonts w:eastAsia="Verdana"/>
          <w:sz w:val="22"/>
          <w:szCs w:val="22"/>
        </w:rPr>
        <w:t>.</w:t>
      </w:r>
    </w:p>
    <w:p w14:paraId="2E60598B" w14:textId="4ECB028C" w:rsidR="00C079CA" w:rsidRPr="00A9478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A9478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A9478D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A9478D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1033BC0D" w:rsidR="00C079CA" w:rsidRPr="00A9478D" w:rsidRDefault="00B20A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A9478D">
        <w:rPr>
          <w:b/>
          <w:sz w:val="22"/>
          <w:szCs w:val="22"/>
        </w:rPr>
        <w:t>Ricardo Reis Meira</w:t>
      </w:r>
      <w:r w:rsidR="00F36EB3" w:rsidRPr="00A9478D">
        <w:rPr>
          <w:b/>
          <w:sz w:val="22"/>
          <w:szCs w:val="22"/>
        </w:rPr>
        <w:t xml:space="preserve"> </w:t>
      </w:r>
      <w:r w:rsidR="00F36EB3" w:rsidRPr="00A9478D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A9478D">
        <w:rPr>
          <w:sz w:val="22"/>
          <w:szCs w:val="22"/>
        </w:rPr>
        <w:t>Presidente do CAU/</w:t>
      </w:r>
      <w:r w:rsidRPr="002B559F">
        <w:rPr>
          <w:sz w:val="22"/>
          <w:szCs w:val="22"/>
        </w:rPr>
        <w:t xml:space="preserve">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B7982A" w14:textId="77777777" w:rsidR="00A664E6" w:rsidRDefault="00A664E6">
      <w:r>
        <w:separator/>
      </w:r>
    </w:p>
  </w:endnote>
  <w:endnote w:type="continuationSeparator" w:id="0">
    <w:p w14:paraId="6737C162" w14:textId="77777777" w:rsidR="00A664E6" w:rsidRDefault="00A66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A9478D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A9478D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531842" w14:textId="77777777" w:rsidR="00A664E6" w:rsidRDefault="00A664E6">
      <w:r>
        <w:separator/>
      </w:r>
    </w:p>
  </w:footnote>
  <w:footnote w:type="continuationSeparator" w:id="0">
    <w:p w14:paraId="1545ABBB" w14:textId="77777777" w:rsidR="00A664E6" w:rsidRDefault="00A664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5pt" o:ole="">
          <v:imagedata r:id="rId1" o:title=""/>
        </v:shape>
        <o:OLEObject Type="Embed" ProgID="CorelDraw.Graphic.16" ShapeID="_x0000_i1025" DrawAspect="Content" ObjectID="_176813214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53F7"/>
    <w:rsid w:val="00011057"/>
    <w:rsid w:val="00023052"/>
    <w:rsid w:val="0005740B"/>
    <w:rsid w:val="00066C19"/>
    <w:rsid w:val="000B095B"/>
    <w:rsid w:val="000B292C"/>
    <w:rsid w:val="000C2E1B"/>
    <w:rsid w:val="000F3081"/>
    <w:rsid w:val="001B455C"/>
    <w:rsid w:val="001B5C48"/>
    <w:rsid w:val="002626BB"/>
    <w:rsid w:val="0026678A"/>
    <w:rsid w:val="00275CA4"/>
    <w:rsid w:val="002B559F"/>
    <w:rsid w:val="002E3707"/>
    <w:rsid w:val="002E4BA3"/>
    <w:rsid w:val="002F38BD"/>
    <w:rsid w:val="00312B8F"/>
    <w:rsid w:val="00316A8F"/>
    <w:rsid w:val="00330ED8"/>
    <w:rsid w:val="00372A03"/>
    <w:rsid w:val="004368C2"/>
    <w:rsid w:val="00436EA0"/>
    <w:rsid w:val="00450475"/>
    <w:rsid w:val="004D35FF"/>
    <w:rsid w:val="0050425C"/>
    <w:rsid w:val="00524480"/>
    <w:rsid w:val="00531A41"/>
    <w:rsid w:val="00535F6B"/>
    <w:rsid w:val="005665CE"/>
    <w:rsid w:val="00567C05"/>
    <w:rsid w:val="00584C4D"/>
    <w:rsid w:val="0061102C"/>
    <w:rsid w:val="00644426"/>
    <w:rsid w:val="0067656B"/>
    <w:rsid w:val="00697F8C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E7F71"/>
    <w:rsid w:val="008F51A5"/>
    <w:rsid w:val="008F5859"/>
    <w:rsid w:val="008F6927"/>
    <w:rsid w:val="0090195A"/>
    <w:rsid w:val="00932031"/>
    <w:rsid w:val="00961994"/>
    <w:rsid w:val="00A4056E"/>
    <w:rsid w:val="00A664E6"/>
    <w:rsid w:val="00A9478D"/>
    <w:rsid w:val="00B20A64"/>
    <w:rsid w:val="00B31632"/>
    <w:rsid w:val="00C06837"/>
    <w:rsid w:val="00C079CA"/>
    <w:rsid w:val="00C111AE"/>
    <w:rsid w:val="00C2170F"/>
    <w:rsid w:val="00C45A0E"/>
    <w:rsid w:val="00CA56CE"/>
    <w:rsid w:val="00CC40D3"/>
    <w:rsid w:val="00CD30A6"/>
    <w:rsid w:val="00D36A26"/>
    <w:rsid w:val="00D77237"/>
    <w:rsid w:val="00D934F2"/>
    <w:rsid w:val="00DE26EF"/>
    <w:rsid w:val="00E35A98"/>
    <w:rsid w:val="00E36731"/>
    <w:rsid w:val="00E64510"/>
    <w:rsid w:val="00E76914"/>
    <w:rsid w:val="00F00888"/>
    <w:rsid w:val="00F05164"/>
    <w:rsid w:val="00F11285"/>
    <w:rsid w:val="00F23425"/>
    <w:rsid w:val="00F276E9"/>
    <w:rsid w:val="00F35753"/>
    <w:rsid w:val="00F36EB3"/>
    <w:rsid w:val="00F724D6"/>
    <w:rsid w:val="00F9145A"/>
    <w:rsid w:val="00FA4B79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D1E4925-7926-47A3-B68A-905AA09175E8}"/>
</file>

<file path=customXml/itemProps3.xml><?xml version="1.0" encoding="utf-8"?>
<ds:datastoreItem xmlns:ds="http://schemas.openxmlformats.org/officeDocument/2006/customXml" ds:itemID="{9753D216-B335-4B36-9972-13E72492FCAA}"/>
</file>

<file path=customXml/itemProps4.xml><?xml version="1.0" encoding="utf-8"?>
<ds:datastoreItem xmlns:ds="http://schemas.openxmlformats.org/officeDocument/2006/customXml" ds:itemID="{D1BA840D-FBA8-475C-9663-39190B9EC3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295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44</cp:revision>
  <cp:lastPrinted>2024-01-16T13:55:00Z</cp:lastPrinted>
  <dcterms:created xsi:type="dcterms:W3CDTF">2021-06-04T18:57:00Z</dcterms:created>
  <dcterms:modified xsi:type="dcterms:W3CDTF">2024-01-30T18:02:00Z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