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32171F1" w:rsidR="00C079CA" w:rsidRPr="002B559F" w:rsidRDefault="00F23425" w:rsidP="008F6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F23425">
              <w:rPr>
                <w:sz w:val="22"/>
                <w:highlight w:val="white"/>
              </w:rPr>
              <w:t>APROVAÇÃO DA INSTITUIÇÃO DE COMISSÕES ESPECIAIS E CPUA COMO COMISSÃO ESPECIAL</w:t>
            </w:r>
            <w:r>
              <w:rPr>
                <w:sz w:val="22"/>
                <w:highlight w:val="white"/>
              </w:rPr>
              <w:t xml:space="preserve"> E SUA COMPOSIÇÃO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98F264E" w:rsidR="00C079CA" w:rsidRPr="002B559F" w:rsidRDefault="00F36EB3" w:rsidP="00B20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F23425">
              <w:rPr>
                <w:b/>
                <w:color w:val="000000"/>
                <w:sz w:val="22"/>
                <w:szCs w:val="22"/>
              </w:rPr>
              <w:t>563/</w:t>
            </w:r>
            <w:r w:rsidRPr="002B559F">
              <w:rPr>
                <w:b/>
                <w:color w:val="000000"/>
                <w:sz w:val="22"/>
                <w:szCs w:val="22"/>
              </w:rPr>
              <w:t>20</w:t>
            </w:r>
            <w:r w:rsidR="00B20A64">
              <w:rPr>
                <w:b/>
                <w:sz w:val="22"/>
                <w:szCs w:val="22"/>
              </w:rPr>
              <w:t>24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DF0E97C" w14:textId="0F36318D" w:rsidR="00F23425" w:rsidRPr="002B559F" w:rsidRDefault="00F23425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a previsão de instituição de Comissões Especiais no âmbito do CAU/DF, bem como a criação e </w:t>
      </w:r>
      <w:r w:rsidRPr="00697F8C">
        <w:rPr>
          <w:bCs/>
          <w:sz w:val="22"/>
          <w:szCs w:val="22"/>
        </w:rPr>
        <w:t xml:space="preserve">composição </w:t>
      </w:r>
      <w:r>
        <w:rPr>
          <w:bCs/>
          <w:sz w:val="22"/>
          <w:szCs w:val="22"/>
        </w:rPr>
        <w:t xml:space="preserve">da Comissão Especial de Política Urbana e Ambiental – CPUA-CAU/DF. 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583F88B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F23425">
        <w:rPr>
          <w:rFonts w:eastAsia="Verdana"/>
          <w:sz w:val="22"/>
          <w:szCs w:val="22"/>
        </w:rPr>
        <w:t>29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C2170F">
        <w:rPr>
          <w:rFonts w:eastAsia="Verdana"/>
          <w:sz w:val="22"/>
          <w:szCs w:val="22"/>
        </w:rPr>
        <w:t>jan</w:t>
      </w:r>
      <w:r w:rsidR="00E64510">
        <w:rPr>
          <w:rFonts w:eastAsia="Verdana"/>
          <w:sz w:val="22"/>
          <w:szCs w:val="22"/>
        </w:rPr>
        <w:t>eiro</w:t>
      </w:r>
      <w:r w:rsidR="00B20A64">
        <w:rPr>
          <w:rFonts w:eastAsia="Verdana"/>
          <w:sz w:val="22"/>
          <w:szCs w:val="22"/>
        </w:rPr>
        <w:t xml:space="preserve"> de 2024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Default="006B7926" w:rsidP="00330ED8">
      <w:pPr>
        <w:rPr>
          <w:rFonts w:eastAsia="Verdana"/>
          <w:sz w:val="22"/>
          <w:szCs w:val="22"/>
        </w:rPr>
      </w:pPr>
    </w:p>
    <w:p w14:paraId="00701872" w14:textId="77777777" w:rsidR="00F23425" w:rsidRPr="00D4142D" w:rsidRDefault="00F23425" w:rsidP="00F23425">
      <w:pPr>
        <w:rPr>
          <w:rFonts w:eastAsia="Verdana"/>
          <w:bCs/>
        </w:rPr>
      </w:pPr>
      <w:r w:rsidRPr="00D4142D">
        <w:rPr>
          <w:rFonts w:eastAsia="Verdana"/>
          <w:bCs/>
        </w:rPr>
        <w:t>Considerando que o Regimento Geral do CAU estabelece que:</w:t>
      </w:r>
    </w:p>
    <w:p w14:paraId="67667460" w14:textId="77777777" w:rsidR="00F23425" w:rsidRPr="00D4142D" w:rsidRDefault="00F23425" w:rsidP="00F23425">
      <w:pPr>
        <w:rPr>
          <w:rFonts w:eastAsia="Verdana"/>
          <w:bCs/>
        </w:rPr>
      </w:pPr>
    </w:p>
    <w:p w14:paraId="608B7219" w14:textId="77777777" w:rsidR="00F23425" w:rsidRPr="00B95B30" w:rsidRDefault="00F23425" w:rsidP="00F23425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Art. 93. As comissões especiais terão por finalidade subsidiar as autarquias nas matérias de suas competências relacionadas ao aperfeiçoamento do exercício e valorização da Arquitetura e Urbanismo, cumprindo o art. 24 da Lei n° 12.378, de 31 de dezembro de 2010.</w:t>
      </w:r>
    </w:p>
    <w:p w14:paraId="60A50B9C" w14:textId="77777777" w:rsidR="00F23425" w:rsidRPr="00B95B30" w:rsidRDefault="00F23425" w:rsidP="00F23425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 </w:t>
      </w:r>
    </w:p>
    <w:p w14:paraId="36BB5A68" w14:textId="77777777" w:rsidR="00F23425" w:rsidRPr="00B95B30" w:rsidRDefault="00F23425" w:rsidP="00F23425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§ 1° As comissões especiais terão caráter permanente.</w:t>
      </w:r>
    </w:p>
    <w:p w14:paraId="4C880F7D" w14:textId="77777777" w:rsidR="00F23425" w:rsidRPr="00B95B30" w:rsidRDefault="00F23425" w:rsidP="00F23425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 </w:t>
      </w:r>
    </w:p>
    <w:p w14:paraId="1AC701BC" w14:textId="77777777" w:rsidR="00F23425" w:rsidRPr="00B95B30" w:rsidRDefault="00F23425" w:rsidP="00F23425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§ 2° As comissões especiais deverão ser instituídas nos regimentos internos de cada autarquia, conforme interesse e disponibilidade orçamentária.</w:t>
      </w:r>
    </w:p>
    <w:p w14:paraId="5F9A3C2C" w14:textId="77777777" w:rsidR="00F23425" w:rsidRPr="00B95B30" w:rsidRDefault="00F23425" w:rsidP="00F23425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 </w:t>
      </w:r>
    </w:p>
    <w:p w14:paraId="30DF453E" w14:textId="08532337" w:rsidR="00F23425" w:rsidRDefault="00F23425" w:rsidP="00F23425">
      <w:pPr>
        <w:ind w:left="993"/>
        <w:rPr>
          <w:rFonts w:eastAsia="Verdana"/>
          <w:bCs/>
          <w:i/>
          <w:sz w:val="22"/>
          <w:szCs w:val="22"/>
        </w:rPr>
      </w:pPr>
      <w:r w:rsidRPr="00B95B30">
        <w:rPr>
          <w:rFonts w:eastAsia="Verdana"/>
          <w:bCs/>
          <w:i/>
          <w:sz w:val="22"/>
          <w:szCs w:val="22"/>
        </w:rPr>
        <w:t>§ 3° As comissões especiais terão seus planos de ação e orçamento e planos de trabalho apreciados e deliberados pelos conselhos diretores, se instituídos, e homologados pelo respectivo plenário.</w:t>
      </w:r>
    </w:p>
    <w:p w14:paraId="787A99D8" w14:textId="77777777" w:rsidR="00F23425" w:rsidRPr="00F23425" w:rsidRDefault="00F23425" w:rsidP="00F23425">
      <w:pPr>
        <w:ind w:left="993"/>
        <w:rPr>
          <w:rFonts w:eastAsia="Verdana"/>
          <w:bCs/>
          <w:sz w:val="22"/>
          <w:szCs w:val="22"/>
        </w:rPr>
      </w:pPr>
    </w:p>
    <w:p w14:paraId="18B0A914" w14:textId="0CA64CD7" w:rsidR="00F23425" w:rsidRPr="00F23425" w:rsidRDefault="00F23425" w:rsidP="00F23425">
      <w:pPr>
        <w:spacing w:after="240"/>
      </w:pPr>
      <w:r w:rsidRPr="00D4142D">
        <w:t xml:space="preserve">Considerando </w:t>
      </w:r>
      <w:r>
        <w:t>o art. 29</w:t>
      </w:r>
      <w:r w:rsidRPr="00D4142D">
        <w:t xml:space="preserve"> do Regimento Interno do CAU/DF, que estabelece como competência do </w:t>
      </w:r>
      <w:r>
        <w:t>Plenário</w:t>
      </w:r>
      <w:r w:rsidRPr="00D4142D">
        <w:t xml:space="preserve">: </w:t>
      </w:r>
    </w:p>
    <w:p w14:paraId="4C8DBF3C" w14:textId="77777777" w:rsidR="00F23425" w:rsidRPr="00F23425" w:rsidRDefault="00F23425" w:rsidP="00F23425">
      <w:pPr>
        <w:ind w:left="851"/>
        <w:rPr>
          <w:i/>
          <w:sz w:val="22"/>
          <w:szCs w:val="22"/>
        </w:rPr>
      </w:pPr>
      <w:r w:rsidRPr="00F23425">
        <w:rPr>
          <w:i/>
          <w:sz w:val="22"/>
          <w:szCs w:val="22"/>
        </w:rPr>
        <w:t>XVIII - apreciar e deliberar sobre a composição de comissões ordinárias, temporárias e demais órgãos colegiados;</w:t>
      </w:r>
    </w:p>
    <w:p w14:paraId="7BFF4FD3" w14:textId="77777777" w:rsidR="00F23425" w:rsidRPr="00F23425" w:rsidRDefault="00F23425" w:rsidP="00F23425">
      <w:pPr>
        <w:ind w:left="851"/>
        <w:rPr>
          <w:i/>
          <w:sz w:val="22"/>
          <w:szCs w:val="22"/>
        </w:rPr>
      </w:pPr>
    </w:p>
    <w:p w14:paraId="70F36ECA" w14:textId="77777777" w:rsidR="00F23425" w:rsidRPr="00F23425" w:rsidRDefault="00F23425" w:rsidP="00F23425">
      <w:pPr>
        <w:ind w:left="851"/>
        <w:rPr>
          <w:i/>
          <w:sz w:val="22"/>
          <w:szCs w:val="22"/>
        </w:rPr>
      </w:pPr>
      <w:r w:rsidRPr="00F23425">
        <w:rPr>
          <w:i/>
          <w:sz w:val="22"/>
          <w:szCs w:val="22"/>
        </w:rPr>
        <w:t>XXXVIII - eleger coordenadores e coordenadores-adjuntos das comissões;</w:t>
      </w:r>
    </w:p>
    <w:p w14:paraId="094AA250" w14:textId="50B0B4E6" w:rsidR="00697F8C" w:rsidRPr="0000018C" w:rsidRDefault="00697F8C" w:rsidP="00697F8C">
      <w:pPr>
        <w:shd w:val="clear" w:color="auto" w:fill="FFFFFF"/>
        <w:spacing w:line="276" w:lineRule="auto"/>
        <w:rPr>
          <w:sz w:val="22"/>
          <w:szCs w:val="22"/>
        </w:rPr>
      </w:pPr>
    </w:p>
    <w:p w14:paraId="1C8CDE3A" w14:textId="3889883B" w:rsidR="000F3081" w:rsidRDefault="000F3081" w:rsidP="00697F8C">
      <w:pPr>
        <w:shd w:val="clear" w:color="auto" w:fill="FFFFFF"/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Considerando a Deliberação n.º 001/2024 – CD-CAU/DF, que deliberou: </w:t>
      </w:r>
      <w:r w:rsidRPr="000F3081">
        <w:rPr>
          <w:bCs/>
          <w:i/>
          <w:sz w:val="22"/>
          <w:szCs w:val="22"/>
        </w:rPr>
        <w:t>Aprovar a proposta de criação da Comissão Especial de Políticas Urbanas e Ambientais – CPUA-CAU/DF;</w:t>
      </w:r>
    </w:p>
    <w:p w14:paraId="6336261E" w14:textId="77777777" w:rsidR="000F3081" w:rsidRDefault="000F3081" w:rsidP="00697F8C">
      <w:pPr>
        <w:shd w:val="clear" w:color="auto" w:fill="FFFFFF"/>
        <w:spacing w:line="276" w:lineRule="auto"/>
        <w:rPr>
          <w:bCs/>
          <w:sz w:val="22"/>
          <w:szCs w:val="22"/>
        </w:rPr>
      </w:pPr>
    </w:p>
    <w:p w14:paraId="01E4020C" w14:textId="1894B913" w:rsidR="000B292C" w:rsidRDefault="000B292C" w:rsidP="00697F8C">
      <w:pPr>
        <w:shd w:val="clear" w:color="auto" w:fill="FFFFFF"/>
        <w:spacing w:line="276" w:lineRule="auto"/>
        <w:rPr>
          <w:bCs/>
          <w:sz w:val="22"/>
          <w:szCs w:val="22"/>
        </w:rPr>
      </w:pPr>
      <w:r w:rsidRPr="000B292C">
        <w:rPr>
          <w:bCs/>
          <w:sz w:val="22"/>
          <w:szCs w:val="22"/>
        </w:rPr>
        <w:t>Considerando a necessidade de criação</w:t>
      </w:r>
      <w:r w:rsidR="000F3081">
        <w:rPr>
          <w:bCs/>
          <w:sz w:val="22"/>
          <w:szCs w:val="22"/>
        </w:rPr>
        <w:t xml:space="preserve"> imediata</w:t>
      </w:r>
      <w:r w:rsidRPr="000B292C">
        <w:rPr>
          <w:bCs/>
          <w:sz w:val="22"/>
          <w:szCs w:val="22"/>
        </w:rPr>
        <w:t xml:space="preserve"> da Comissão de Política Urbana e Ambiental – CPUA como Comissão Especial</w:t>
      </w:r>
      <w:r>
        <w:rPr>
          <w:bCs/>
          <w:sz w:val="22"/>
          <w:szCs w:val="22"/>
        </w:rPr>
        <w:t>;</w:t>
      </w:r>
    </w:p>
    <w:p w14:paraId="631BA2E5" w14:textId="232F3258" w:rsidR="00697F8C" w:rsidRPr="0000018C" w:rsidRDefault="00697F8C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 </w:t>
      </w:r>
    </w:p>
    <w:p w14:paraId="7B61D455" w14:textId="73284198" w:rsidR="00E35A98" w:rsidRPr="00697F8C" w:rsidRDefault="00697F8C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Considerando </w:t>
      </w:r>
      <w:r w:rsidR="000F3081">
        <w:rPr>
          <w:sz w:val="22"/>
          <w:szCs w:val="22"/>
        </w:rPr>
        <w:t>a realização de eleição para a composição da Comissão citada, bem como os nomes escolhidos</w:t>
      </w:r>
      <w:r w:rsidRPr="0000018C">
        <w:rPr>
          <w:sz w:val="22"/>
          <w:szCs w:val="22"/>
        </w:rPr>
        <w:t xml:space="preserve"> para</w:t>
      </w:r>
      <w:r w:rsidR="000F3081">
        <w:rPr>
          <w:sz w:val="22"/>
          <w:szCs w:val="22"/>
        </w:rPr>
        <w:t xml:space="preserve"> a</w:t>
      </w:r>
      <w:r w:rsidRPr="0000018C">
        <w:rPr>
          <w:sz w:val="22"/>
          <w:szCs w:val="22"/>
        </w:rPr>
        <w:t xml:space="preserve"> </w:t>
      </w:r>
      <w:r w:rsidR="000F3081" w:rsidRPr="000F3081">
        <w:rPr>
          <w:bCs/>
          <w:sz w:val="22"/>
          <w:szCs w:val="22"/>
        </w:rPr>
        <w:t>coordenação e coordenação adjunta</w:t>
      </w:r>
      <w:r>
        <w:rPr>
          <w:sz w:val="22"/>
          <w:szCs w:val="22"/>
        </w:rPr>
        <w:t>;</w:t>
      </w:r>
    </w:p>
    <w:p w14:paraId="02E09D8F" w14:textId="77777777" w:rsidR="00723C27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0BED668" w14:textId="77777777" w:rsidR="000B292C" w:rsidRDefault="000B292C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43418B7" w14:textId="77777777" w:rsidR="000B292C" w:rsidRDefault="000B292C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6DA50283" w14:textId="77777777" w:rsidR="000B292C" w:rsidRDefault="000B292C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6E5E5A37" w14:textId="77777777" w:rsidR="000B292C" w:rsidRDefault="000B292C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34B7EF49" w14:textId="77777777" w:rsidR="000B292C" w:rsidRDefault="000B292C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F638E60" w14:textId="77777777" w:rsidR="000B292C" w:rsidRDefault="000B292C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959BDF5" w14:textId="77777777" w:rsidR="000B292C" w:rsidRPr="002B559F" w:rsidRDefault="000B292C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Default="00C079CA">
      <w:pPr>
        <w:rPr>
          <w:sz w:val="22"/>
          <w:szCs w:val="22"/>
        </w:rPr>
      </w:pPr>
    </w:p>
    <w:p w14:paraId="4421C758" w14:textId="67AB6766" w:rsidR="000B292C" w:rsidRDefault="000B292C" w:rsidP="000B292C">
      <w:pPr>
        <w:rPr>
          <w:rFonts w:eastAsia="Verdana"/>
          <w:bCs/>
        </w:rPr>
      </w:pPr>
      <w:r>
        <w:rPr>
          <w:rFonts w:eastAsia="Verdana"/>
          <w:bCs/>
        </w:rPr>
        <w:t>1</w:t>
      </w:r>
      <w:r w:rsidRPr="00D4142D">
        <w:rPr>
          <w:rFonts w:eastAsia="Verdana"/>
          <w:bCs/>
        </w:rPr>
        <w:t xml:space="preserve"> – </w:t>
      </w:r>
      <w:r w:rsidR="00665324" w:rsidRPr="00D4142D">
        <w:rPr>
          <w:rFonts w:eastAsia="Verdana"/>
          <w:bCs/>
        </w:rPr>
        <w:t>Aprovar</w:t>
      </w:r>
      <w:r w:rsidRPr="00D4142D">
        <w:rPr>
          <w:rFonts w:eastAsia="Verdana"/>
          <w:bCs/>
        </w:rPr>
        <w:t xml:space="preserve"> a proposta de criação</w:t>
      </w:r>
      <w:r w:rsidR="000F3081">
        <w:rPr>
          <w:rFonts w:eastAsia="Verdana"/>
          <w:bCs/>
        </w:rPr>
        <w:t xml:space="preserve"> imediata</w:t>
      </w:r>
      <w:r w:rsidRPr="00D4142D">
        <w:rPr>
          <w:rFonts w:eastAsia="Verdana"/>
          <w:bCs/>
        </w:rPr>
        <w:t xml:space="preserve"> da Comissão Especial de Políticas Urbanas e Ambientais – CPUA-CAU/DF;</w:t>
      </w:r>
    </w:p>
    <w:p w14:paraId="441D9C03" w14:textId="77777777" w:rsidR="000B292C" w:rsidRPr="00D4142D" w:rsidRDefault="000B292C" w:rsidP="000B292C">
      <w:pPr>
        <w:rPr>
          <w:rFonts w:eastAsia="Verdana"/>
          <w:bCs/>
        </w:rPr>
      </w:pPr>
    </w:p>
    <w:p w14:paraId="3EF6E513" w14:textId="35C2BE5E" w:rsidR="000B292C" w:rsidRPr="00D4142D" w:rsidRDefault="000F3081" w:rsidP="000B292C">
      <w:pPr>
        <w:rPr>
          <w:rFonts w:eastAsia="Verdana"/>
          <w:bCs/>
        </w:rPr>
      </w:pPr>
      <w:r>
        <w:rPr>
          <w:rFonts w:eastAsia="Verdana"/>
          <w:bCs/>
        </w:rPr>
        <w:t>2</w:t>
      </w:r>
      <w:r w:rsidR="000B292C" w:rsidRPr="00D4142D">
        <w:rPr>
          <w:rFonts w:eastAsia="Verdana"/>
          <w:bCs/>
        </w:rPr>
        <w:t xml:space="preserve"> – </w:t>
      </w:r>
      <w:r w:rsidR="00665324" w:rsidRPr="000B292C">
        <w:rPr>
          <w:rFonts w:eastAsia="Verdana"/>
          <w:bCs/>
        </w:rPr>
        <w:t>Aprovar</w:t>
      </w:r>
      <w:r w:rsidR="000B292C" w:rsidRPr="000B292C">
        <w:rPr>
          <w:rFonts w:eastAsia="Verdana"/>
          <w:bCs/>
        </w:rPr>
        <w:t xml:space="preserve"> </w:t>
      </w:r>
      <w:r w:rsidR="000B292C">
        <w:rPr>
          <w:rFonts w:eastAsia="Verdana"/>
          <w:bCs/>
        </w:rPr>
        <w:t xml:space="preserve">os </w:t>
      </w:r>
      <w:r>
        <w:rPr>
          <w:rFonts w:eastAsia="Verdana"/>
          <w:bCs/>
        </w:rPr>
        <w:t>conselheiros eleitos</w:t>
      </w:r>
      <w:r w:rsidR="000B292C">
        <w:rPr>
          <w:rFonts w:eastAsia="Verdana"/>
          <w:bCs/>
        </w:rPr>
        <w:t xml:space="preserve"> para composição da</w:t>
      </w:r>
      <w:r w:rsidR="000B292C" w:rsidRPr="000B292C">
        <w:rPr>
          <w:rFonts w:eastAsia="Verdana"/>
          <w:bCs/>
        </w:rPr>
        <w:t xml:space="preserve"> </w:t>
      </w:r>
      <w:r w:rsidR="000B292C" w:rsidRPr="00D4142D">
        <w:rPr>
          <w:rFonts w:eastAsia="Verdana"/>
          <w:bCs/>
        </w:rPr>
        <w:t>Comissão Especial de Políticas Urbanas e Ambientais – CPUA-CAU/DF</w:t>
      </w:r>
      <w:r>
        <w:rPr>
          <w:rFonts w:eastAsia="Verdana"/>
          <w:bCs/>
        </w:rPr>
        <w:t>, bem como os escolhidos para</w:t>
      </w:r>
      <w:r w:rsidR="000B292C" w:rsidRPr="000B292C">
        <w:rPr>
          <w:rFonts w:eastAsia="Verdana"/>
          <w:bCs/>
        </w:rPr>
        <w:t xml:space="preserve"> coord</w:t>
      </w:r>
      <w:r>
        <w:rPr>
          <w:rFonts w:eastAsia="Verdana"/>
          <w:bCs/>
        </w:rPr>
        <w:t>enação</w:t>
      </w:r>
      <w:r w:rsidR="000B292C" w:rsidRPr="000B292C">
        <w:rPr>
          <w:rFonts w:eastAsia="Verdana"/>
          <w:bCs/>
        </w:rPr>
        <w:t xml:space="preserve"> </w:t>
      </w:r>
      <w:r>
        <w:rPr>
          <w:rFonts w:eastAsia="Verdana"/>
          <w:bCs/>
        </w:rPr>
        <w:t>e coordenação adjunta</w:t>
      </w:r>
      <w:r w:rsidR="000B292C">
        <w:rPr>
          <w:rFonts w:eastAsia="Verdana"/>
          <w:bCs/>
        </w:rPr>
        <w:t xml:space="preserve"> </w:t>
      </w:r>
      <w:r w:rsidR="000B292C" w:rsidRPr="000B292C">
        <w:rPr>
          <w:rFonts w:eastAsia="Verdana"/>
          <w:bCs/>
        </w:rPr>
        <w:t>para o exercício de 2</w:t>
      </w:r>
      <w:r w:rsidR="000B292C">
        <w:rPr>
          <w:rFonts w:eastAsia="Verdana"/>
          <w:bCs/>
        </w:rPr>
        <w:t>024</w:t>
      </w:r>
      <w:r w:rsidR="000B292C" w:rsidRPr="000B292C">
        <w:rPr>
          <w:rFonts w:eastAsia="Verdana"/>
          <w:bCs/>
        </w:rPr>
        <w:t>, com a seguinte disposição</w:t>
      </w:r>
      <w:r w:rsidR="000B292C">
        <w:rPr>
          <w:rFonts w:eastAsia="Verdana"/>
          <w:bCs/>
        </w:rPr>
        <w:t>:</w:t>
      </w:r>
    </w:p>
    <w:p w14:paraId="54372F9A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 </w:t>
      </w:r>
      <w:bookmarkStart w:id="0" w:name="_GoBack"/>
      <w:bookmarkEnd w:id="0"/>
    </w:p>
    <w:p w14:paraId="642A0B6C" w14:textId="37F4B4EE" w:rsidR="00697F8C" w:rsidRPr="0000018C" w:rsidRDefault="000B292C" w:rsidP="00697F8C">
      <w:pPr>
        <w:rPr>
          <w:sz w:val="22"/>
          <w:szCs w:val="22"/>
          <w:highlight w:val="white"/>
        </w:rPr>
      </w:pPr>
      <w:r>
        <w:rPr>
          <w:b/>
          <w:sz w:val="22"/>
          <w:szCs w:val="22"/>
          <w:highlight w:val="white"/>
        </w:rPr>
        <w:t>Comissão</w:t>
      </w:r>
      <w:r w:rsidR="00697F8C" w:rsidRPr="0000018C">
        <w:rPr>
          <w:b/>
          <w:sz w:val="22"/>
          <w:szCs w:val="22"/>
          <w:highlight w:val="white"/>
        </w:rPr>
        <w:t xml:space="preserve"> E</w:t>
      </w:r>
      <w:r>
        <w:rPr>
          <w:b/>
          <w:sz w:val="22"/>
          <w:szCs w:val="22"/>
          <w:highlight w:val="white"/>
        </w:rPr>
        <w:t xml:space="preserve">special de </w:t>
      </w:r>
      <w:r w:rsidRPr="000B292C">
        <w:rPr>
          <w:b/>
          <w:bCs/>
          <w:sz w:val="22"/>
          <w:szCs w:val="22"/>
          <w:highlight w:val="white"/>
        </w:rPr>
        <w:t>Políticas Urbanas e Ambientais – CPUA-CAU/DF</w:t>
      </w:r>
    </w:p>
    <w:p w14:paraId="3C051E54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236AB595" w14:textId="4ABA0DB7" w:rsidR="00697F8C" w:rsidRDefault="0096199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Ludmila de Araújo Correia</w:t>
      </w:r>
      <w:r w:rsidR="00697F8C">
        <w:rPr>
          <w:sz w:val="22"/>
          <w:szCs w:val="22"/>
          <w:highlight w:val="white"/>
        </w:rPr>
        <w:t xml:space="preserve"> (Coordenadora); </w:t>
      </w:r>
    </w:p>
    <w:p w14:paraId="4FC4D365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2B694C2A" w14:textId="1DF7A6B0" w:rsidR="00697F8C" w:rsidRPr="0000018C" w:rsidRDefault="00961994" w:rsidP="00961994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Antônio Menezes Júnior </w:t>
      </w:r>
      <w:r w:rsidR="00697F8C">
        <w:rPr>
          <w:sz w:val="22"/>
          <w:szCs w:val="22"/>
          <w:highlight w:val="white"/>
        </w:rPr>
        <w:t>(Coordenador</w:t>
      </w:r>
      <w:r>
        <w:rPr>
          <w:sz w:val="22"/>
          <w:szCs w:val="22"/>
          <w:highlight w:val="white"/>
        </w:rPr>
        <w:t xml:space="preserve"> adjunto</w:t>
      </w:r>
      <w:r w:rsidR="00697F8C">
        <w:rPr>
          <w:sz w:val="22"/>
          <w:szCs w:val="22"/>
          <w:highlight w:val="white"/>
        </w:rPr>
        <w:t>)</w:t>
      </w:r>
      <w:r w:rsidR="00697F8C" w:rsidRPr="0000018C">
        <w:rPr>
          <w:sz w:val="22"/>
          <w:szCs w:val="22"/>
          <w:highlight w:val="white"/>
        </w:rPr>
        <w:t xml:space="preserve">;  </w:t>
      </w:r>
    </w:p>
    <w:p w14:paraId="019BC453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2B2967CE" w14:textId="71D94C7E" w:rsidR="00697F8C" w:rsidRPr="000001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Cláudio Oliveira da Silva</w:t>
      </w:r>
      <w:r w:rsidR="00697F8C">
        <w:rPr>
          <w:sz w:val="22"/>
          <w:szCs w:val="22"/>
          <w:highlight w:val="white"/>
        </w:rPr>
        <w:t xml:space="preserve">; </w:t>
      </w:r>
    </w:p>
    <w:p w14:paraId="4189FC30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659C9B78" w14:textId="685C466A" w:rsidR="00697F8C" w:rsidRPr="0000018C" w:rsidRDefault="0096199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Luís Fernando Zeferino</w:t>
      </w:r>
      <w:r w:rsidR="00697F8C">
        <w:rPr>
          <w:sz w:val="22"/>
          <w:szCs w:val="22"/>
          <w:highlight w:val="white"/>
        </w:rPr>
        <w:t>;</w:t>
      </w:r>
    </w:p>
    <w:p w14:paraId="44054939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27271085" w14:textId="77777777" w:rsidR="00961994" w:rsidRPr="0000018C" w:rsidRDefault="00961994" w:rsidP="00961994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João Luiz Valim </w:t>
      </w:r>
      <w:proofErr w:type="spellStart"/>
      <w:r>
        <w:rPr>
          <w:sz w:val="22"/>
          <w:szCs w:val="22"/>
          <w:highlight w:val="white"/>
        </w:rPr>
        <w:t>Batelli</w:t>
      </w:r>
      <w:proofErr w:type="spellEnd"/>
      <w:r w:rsidRPr="0000018C">
        <w:rPr>
          <w:sz w:val="22"/>
          <w:szCs w:val="22"/>
          <w:highlight w:val="white"/>
        </w:rPr>
        <w:t>;</w:t>
      </w:r>
    </w:p>
    <w:p w14:paraId="0965B466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71161F55" w14:textId="2355868F" w:rsidR="00C2170F" w:rsidRPr="00690BA3" w:rsidRDefault="00C2170F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690BA3">
        <w:rPr>
          <w:b/>
          <w:sz w:val="22"/>
          <w:szCs w:val="22"/>
        </w:rPr>
        <w:t xml:space="preserve">Com </w:t>
      </w:r>
      <w:r w:rsidR="00B20A64">
        <w:rPr>
          <w:b/>
          <w:sz w:val="22"/>
          <w:szCs w:val="22"/>
        </w:rPr>
        <w:t>12</w:t>
      </w:r>
      <w:r w:rsidRPr="00690BA3">
        <w:rPr>
          <w:b/>
          <w:sz w:val="22"/>
          <w:szCs w:val="22"/>
        </w:rPr>
        <w:t xml:space="preserve"> votos favoráveis</w:t>
      </w:r>
      <w:r w:rsidRPr="00690BA3">
        <w:rPr>
          <w:sz w:val="22"/>
          <w:szCs w:val="22"/>
        </w:rPr>
        <w:t xml:space="preserve"> dos conselheiros: </w:t>
      </w:r>
      <w:r w:rsidR="00B20A64">
        <w:rPr>
          <w:sz w:val="22"/>
          <w:szCs w:val="22"/>
          <w:highlight w:val="white"/>
        </w:rPr>
        <w:t>Renata Seabra Resende Castro Corrêa</w:t>
      </w:r>
      <w:r w:rsidRPr="00690BA3">
        <w:rPr>
          <w:sz w:val="22"/>
          <w:szCs w:val="22"/>
        </w:rPr>
        <w:t xml:space="preserve">, </w:t>
      </w:r>
      <w:r w:rsidR="00B20A64">
        <w:rPr>
          <w:sz w:val="22"/>
          <w:szCs w:val="22"/>
          <w:highlight w:val="white"/>
        </w:rPr>
        <w:t xml:space="preserve">Larissa de Aguiar </w:t>
      </w:r>
      <w:proofErr w:type="spellStart"/>
      <w:r w:rsidR="00B20A64">
        <w:rPr>
          <w:sz w:val="22"/>
          <w:szCs w:val="22"/>
          <w:highlight w:val="white"/>
        </w:rPr>
        <w:t>Cayres</w:t>
      </w:r>
      <w:proofErr w:type="spellEnd"/>
      <w:r>
        <w:rPr>
          <w:sz w:val="22"/>
          <w:szCs w:val="22"/>
        </w:rPr>
        <w:t xml:space="preserve">, </w:t>
      </w:r>
      <w:r w:rsidR="00F9145A" w:rsidRPr="00F9145A">
        <w:rPr>
          <w:sz w:val="22"/>
          <w:szCs w:val="22"/>
        </w:rPr>
        <w:t>Éder Fábio Faria Ribeiro</w:t>
      </w:r>
      <w:r>
        <w:rPr>
          <w:bCs/>
          <w:sz w:val="22"/>
          <w:szCs w:val="22"/>
        </w:rPr>
        <w:t>,</w:t>
      </w:r>
      <w:r w:rsidRPr="00690BA3">
        <w:rPr>
          <w:sz w:val="22"/>
          <w:szCs w:val="22"/>
        </w:rPr>
        <w:t xml:space="preserve"> </w:t>
      </w:r>
      <w:r w:rsidR="00B20A64">
        <w:rPr>
          <w:sz w:val="22"/>
          <w:szCs w:val="22"/>
          <w:highlight w:val="white"/>
        </w:rPr>
        <w:t>Luís Fernando Zeferino</w:t>
      </w:r>
      <w:r w:rsidRPr="00690BA3">
        <w:rPr>
          <w:bCs/>
          <w:sz w:val="22"/>
          <w:szCs w:val="22"/>
        </w:rPr>
        <w:t xml:space="preserve">, </w:t>
      </w:r>
      <w:r w:rsidR="00B20A64" w:rsidRPr="00690BA3">
        <w:rPr>
          <w:sz w:val="22"/>
          <w:szCs w:val="22"/>
        </w:rPr>
        <w:t>Pedro Roberto da Silva Neto</w:t>
      </w:r>
      <w:r w:rsidRPr="00690BA3">
        <w:rPr>
          <w:bCs/>
          <w:sz w:val="22"/>
          <w:szCs w:val="22"/>
        </w:rPr>
        <w:t>,</w:t>
      </w:r>
      <w:r w:rsidRPr="00690BA3">
        <w:rPr>
          <w:sz w:val="22"/>
          <w:szCs w:val="22"/>
        </w:rPr>
        <w:t xml:space="preserve"> </w:t>
      </w:r>
      <w:r w:rsidR="00F9145A" w:rsidRPr="00F9145A">
        <w:rPr>
          <w:sz w:val="22"/>
          <w:szCs w:val="22"/>
        </w:rPr>
        <w:t>Talita Alves Morais e Rabelo</w:t>
      </w:r>
      <w:r w:rsidRPr="00690BA3">
        <w:rPr>
          <w:sz w:val="22"/>
          <w:szCs w:val="22"/>
        </w:rPr>
        <w:t xml:space="preserve">, </w:t>
      </w:r>
      <w:r w:rsidR="00B20A64">
        <w:rPr>
          <w:sz w:val="22"/>
          <w:szCs w:val="22"/>
          <w:highlight w:val="white"/>
        </w:rPr>
        <w:t>Antônio Menezes Júnior</w:t>
      </w:r>
      <w:r>
        <w:rPr>
          <w:sz w:val="22"/>
          <w:szCs w:val="22"/>
        </w:rPr>
        <w:t>,</w:t>
      </w:r>
      <w:r w:rsidRPr="00690BA3">
        <w:rPr>
          <w:sz w:val="22"/>
          <w:szCs w:val="22"/>
        </w:rPr>
        <w:t xml:space="preserve"> </w:t>
      </w:r>
      <w:r w:rsidR="00B20A64">
        <w:rPr>
          <w:sz w:val="22"/>
          <w:szCs w:val="22"/>
          <w:highlight w:val="white"/>
        </w:rPr>
        <w:t xml:space="preserve">João Luiz Valim </w:t>
      </w:r>
      <w:proofErr w:type="spellStart"/>
      <w:r w:rsidR="00B20A64">
        <w:rPr>
          <w:sz w:val="22"/>
          <w:szCs w:val="22"/>
          <w:highlight w:val="white"/>
        </w:rPr>
        <w:t>Batelli</w:t>
      </w:r>
      <w:proofErr w:type="spellEnd"/>
      <w:r>
        <w:rPr>
          <w:sz w:val="22"/>
          <w:szCs w:val="22"/>
        </w:rPr>
        <w:t xml:space="preserve">, </w:t>
      </w:r>
      <w:r w:rsidR="00B20A64">
        <w:rPr>
          <w:sz w:val="22"/>
          <w:szCs w:val="22"/>
          <w:highlight w:val="white"/>
        </w:rPr>
        <w:t>Cláudia Naves David Amorim</w:t>
      </w:r>
      <w:r w:rsidR="00B20A64">
        <w:rPr>
          <w:sz w:val="22"/>
          <w:szCs w:val="22"/>
        </w:rPr>
        <w:t xml:space="preserve">, </w:t>
      </w:r>
      <w:r w:rsidR="00B20A64">
        <w:rPr>
          <w:sz w:val="22"/>
          <w:szCs w:val="22"/>
          <w:highlight w:val="white"/>
        </w:rPr>
        <w:t>Edson Santos da Silva</w:t>
      </w:r>
      <w:r w:rsidR="00B20A64">
        <w:rPr>
          <w:sz w:val="22"/>
          <w:szCs w:val="22"/>
        </w:rPr>
        <w:t xml:space="preserve">, </w:t>
      </w:r>
      <w:r w:rsidR="00B20A64">
        <w:rPr>
          <w:sz w:val="22"/>
          <w:szCs w:val="22"/>
          <w:highlight w:val="white"/>
        </w:rPr>
        <w:t>Cláudio Oliveira da Silva</w:t>
      </w:r>
      <w:r w:rsidR="00B20A64">
        <w:rPr>
          <w:sz w:val="22"/>
          <w:szCs w:val="22"/>
        </w:rPr>
        <w:t xml:space="preserve"> </w:t>
      </w:r>
      <w:r w:rsidRPr="00690BA3">
        <w:rPr>
          <w:sz w:val="22"/>
          <w:szCs w:val="22"/>
        </w:rPr>
        <w:t xml:space="preserve">e </w:t>
      </w:r>
      <w:r w:rsidR="00B20A64">
        <w:rPr>
          <w:sz w:val="22"/>
          <w:szCs w:val="22"/>
          <w:highlight w:val="white"/>
        </w:rPr>
        <w:t>Ludmila de Araújo Correia</w:t>
      </w:r>
      <w:r w:rsidRPr="00690BA3">
        <w:rPr>
          <w:sz w:val="22"/>
          <w:szCs w:val="22"/>
        </w:rPr>
        <w:t xml:space="preserve">; </w:t>
      </w:r>
      <w:r w:rsidRPr="002E7FBF">
        <w:rPr>
          <w:sz w:val="22"/>
          <w:szCs w:val="22"/>
        </w:rPr>
        <w:t>0 Voto Contrário;</w:t>
      </w:r>
      <w:r w:rsidRPr="002E7FBF">
        <w:rPr>
          <w:bCs/>
          <w:sz w:val="22"/>
          <w:szCs w:val="22"/>
        </w:rPr>
        <w:t xml:space="preserve"> </w:t>
      </w:r>
      <w:r w:rsidRPr="002E7FBF">
        <w:rPr>
          <w:sz w:val="22"/>
          <w:szCs w:val="22"/>
        </w:rPr>
        <w:t>0 Abstenção;</w:t>
      </w:r>
      <w:r w:rsidRPr="002E7FBF">
        <w:rPr>
          <w:bCs/>
          <w:sz w:val="22"/>
          <w:szCs w:val="22"/>
        </w:rPr>
        <w:t xml:space="preserve"> e</w:t>
      </w:r>
      <w:r w:rsidRPr="00690BA3">
        <w:rPr>
          <w:bCs/>
          <w:sz w:val="22"/>
          <w:szCs w:val="22"/>
        </w:rPr>
        <w:t xml:space="preserve"> </w:t>
      </w:r>
      <w:r w:rsidRPr="00B20A64">
        <w:rPr>
          <w:bCs/>
          <w:sz w:val="22"/>
          <w:szCs w:val="22"/>
        </w:rPr>
        <w:t>0 Ausência</w:t>
      </w:r>
      <w:r w:rsidR="00B20A64"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5767A278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961994">
        <w:rPr>
          <w:rFonts w:eastAsia="Verdana"/>
          <w:sz w:val="22"/>
          <w:szCs w:val="22"/>
        </w:rPr>
        <w:t>29</w:t>
      </w:r>
      <w:r w:rsidRPr="002B559F">
        <w:rPr>
          <w:rFonts w:eastAsia="Verdana"/>
          <w:sz w:val="22"/>
          <w:szCs w:val="22"/>
        </w:rPr>
        <w:t xml:space="preserve"> de </w:t>
      </w:r>
      <w:r w:rsidR="00B20A64">
        <w:rPr>
          <w:rFonts w:eastAsia="Verdana"/>
          <w:sz w:val="22"/>
          <w:szCs w:val="22"/>
        </w:rPr>
        <w:t>janeiro de 2024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1033BC0D" w:rsidR="00C079CA" w:rsidRPr="002B559F" w:rsidRDefault="00B20A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>
        <w:rPr>
          <w:b/>
          <w:sz w:val="22"/>
          <w:szCs w:val="22"/>
        </w:rPr>
        <w:t>Ricardo Reis Meira</w:t>
      </w:r>
      <w:r w:rsidR="00F36EB3" w:rsidRPr="002B559F">
        <w:rPr>
          <w:b/>
          <w:sz w:val="22"/>
          <w:szCs w:val="22"/>
        </w:rPr>
        <w:t xml:space="preserve"> </w:t>
      </w:r>
      <w:r w:rsidR="00F36EB3"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6C0A5" w14:textId="77777777" w:rsidR="002E622C" w:rsidRDefault="002E622C">
      <w:r>
        <w:separator/>
      </w:r>
    </w:p>
  </w:endnote>
  <w:endnote w:type="continuationSeparator" w:id="0">
    <w:p w14:paraId="2DC09F5F" w14:textId="77777777" w:rsidR="002E622C" w:rsidRDefault="002E6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665324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665324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C4C5B5" w14:textId="77777777" w:rsidR="002E622C" w:rsidRDefault="002E622C">
      <w:r>
        <w:separator/>
      </w:r>
    </w:p>
  </w:footnote>
  <w:footnote w:type="continuationSeparator" w:id="0">
    <w:p w14:paraId="605C0247" w14:textId="77777777" w:rsidR="002E622C" w:rsidRDefault="002E62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4pt" o:ole="">
          <v:imagedata r:id="rId1" o:title=""/>
        </v:shape>
        <o:OLEObject Type="Embed" ProgID="CorelDraw.Graphic.16" ShapeID="_x0000_i1025" DrawAspect="Content" ObjectID="_176813218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53F7"/>
    <w:rsid w:val="00011057"/>
    <w:rsid w:val="00023052"/>
    <w:rsid w:val="0005740B"/>
    <w:rsid w:val="00066C19"/>
    <w:rsid w:val="000B095B"/>
    <w:rsid w:val="000B292C"/>
    <w:rsid w:val="000C2E1B"/>
    <w:rsid w:val="000F3081"/>
    <w:rsid w:val="001B455C"/>
    <w:rsid w:val="001B5C48"/>
    <w:rsid w:val="002626BB"/>
    <w:rsid w:val="0026678A"/>
    <w:rsid w:val="00275CA4"/>
    <w:rsid w:val="002B559F"/>
    <w:rsid w:val="002E3707"/>
    <w:rsid w:val="002E4BA3"/>
    <w:rsid w:val="002E622C"/>
    <w:rsid w:val="002F38BD"/>
    <w:rsid w:val="00312B8F"/>
    <w:rsid w:val="00316A8F"/>
    <w:rsid w:val="00330ED8"/>
    <w:rsid w:val="00372A03"/>
    <w:rsid w:val="004368C2"/>
    <w:rsid w:val="00436EA0"/>
    <w:rsid w:val="00450475"/>
    <w:rsid w:val="004D35FF"/>
    <w:rsid w:val="0050425C"/>
    <w:rsid w:val="00524480"/>
    <w:rsid w:val="00531A41"/>
    <w:rsid w:val="00535F6B"/>
    <w:rsid w:val="005665CE"/>
    <w:rsid w:val="00567C05"/>
    <w:rsid w:val="00584C4D"/>
    <w:rsid w:val="0061102C"/>
    <w:rsid w:val="00644426"/>
    <w:rsid w:val="00665324"/>
    <w:rsid w:val="0067656B"/>
    <w:rsid w:val="00697F8C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E7F71"/>
    <w:rsid w:val="008F51A5"/>
    <w:rsid w:val="008F5859"/>
    <w:rsid w:val="008F6927"/>
    <w:rsid w:val="0090195A"/>
    <w:rsid w:val="00932031"/>
    <w:rsid w:val="00961994"/>
    <w:rsid w:val="00A4056E"/>
    <w:rsid w:val="00B20A64"/>
    <w:rsid w:val="00B31632"/>
    <w:rsid w:val="00C06837"/>
    <w:rsid w:val="00C079CA"/>
    <w:rsid w:val="00C111AE"/>
    <w:rsid w:val="00C2170F"/>
    <w:rsid w:val="00C45A0E"/>
    <w:rsid w:val="00CA56CE"/>
    <w:rsid w:val="00CC40D3"/>
    <w:rsid w:val="00CD30A6"/>
    <w:rsid w:val="00D36A26"/>
    <w:rsid w:val="00D77237"/>
    <w:rsid w:val="00D934F2"/>
    <w:rsid w:val="00DE26EF"/>
    <w:rsid w:val="00E35A98"/>
    <w:rsid w:val="00E36731"/>
    <w:rsid w:val="00E64510"/>
    <w:rsid w:val="00E76914"/>
    <w:rsid w:val="00F00888"/>
    <w:rsid w:val="00F05164"/>
    <w:rsid w:val="00F11285"/>
    <w:rsid w:val="00F23425"/>
    <w:rsid w:val="00F276E9"/>
    <w:rsid w:val="00F35753"/>
    <w:rsid w:val="00F36EB3"/>
    <w:rsid w:val="00F724D6"/>
    <w:rsid w:val="00F9145A"/>
    <w:rsid w:val="00FA4B79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BC7E614-803D-4DF3-9EA5-080F842422CA}"/>
</file>

<file path=customXml/itemProps3.xml><?xml version="1.0" encoding="utf-8"?>
<ds:datastoreItem xmlns:ds="http://schemas.openxmlformats.org/officeDocument/2006/customXml" ds:itemID="{C53BF207-2892-42C3-8C66-F48E692D5551}"/>
</file>

<file path=customXml/itemProps4.xml><?xml version="1.0" encoding="utf-8"?>
<ds:datastoreItem xmlns:ds="http://schemas.openxmlformats.org/officeDocument/2006/customXml" ds:itemID="{E325359D-E1C5-449A-9BA7-EA874C7694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497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44</cp:revision>
  <cp:lastPrinted>2024-01-16T13:55:00Z</cp:lastPrinted>
  <dcterms:created xsi:type="dcterms:W3CDTF">2021-06-04T18:57:00Z</dcterms:created>
  <dcterms:modified xsi:type="dcterms:W3CDTF">2024-01-30T18:02:00Z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