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Pr="004C7E99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7099F2FD" w:rsidR="00B94148" w:rsidRPr="004C7E99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6351A2" w:rsidRPr="004C7E99">
        <w:rPr>
          <w:rFonts w:eastAsia="Calibri" w:cs="Calibri"/>
          <w:b/>
          <w:bCs/>
          <w:sz w:val="22"/>
          <w:szCs w:val="22"/>
          <w:lang w:eastAsia="en-US"/>
        </w:rPr>
        <w:t>12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FB4A11" w:rsidRPr="004C7E99">
        <w:rPr>
          <w:rFonts w:eastAsia="Calibri" w:cs="Calibri"/>
          <w:b/>
          <w:bCs/>
          <w:sz w:val="22"/>
          <w:szCs w:val="22"/>
          <w:lang w:eastAsia="en-US"/>
        </w:rPr>
        <w:t>8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FB4A11" w:rsidRPr="004C7E99">
        <w:rPr>
          <w:rFonts w:eastAsia="Calibri" w:cs="Calibri"/>
          <w:b/>
          <w:bCs/>
          <w:sz w:val="22"/>
          <w:szCs w:val="22"/>
          <w:lang w:eastAsia="en-US"/>
        </w:rPr>
        <w:t>FEVEREIRO</w:t>
      </w:r>
      <w:r w:rsidR="00F80372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4C7E99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4C7E99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4C7E99" w:rsidRDefault="001C0E88" w:rsidP="00FB4A11">
      <w:pPr>
        <w:jc w:val="center"/>
        <w:rPr>
          <w:rFonts w:cs="Calibri"/>
          <w:sz w:val="22"/>
          <w:szCs w:val="22"/>
        </w:rPr>
      </w:pPr>
    </w:p>
    <w:p w14:paraId="699DB795" w14:textId="6A54741B" w:rsidR="00B94148" w:rsidRPr="004C7E99" w:rsidRDefault="00B94148" w:rsidP="00CB0947">
      <w:pPr>
        <w:ind w:left="5103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 </w:t>
      </w:r>
      <w:r w:rsidR="00F352FD" w:rsidRPr="004C7E99">
        <w:rPr>
          <w:rFonts w:cs="Calibri"/>
          <w:sz w:val="22"/>
          <w:szCs w:val="22"/>
        </w:rPr>
        <w:t>fisca</w:t>
      </w:r>
      <w:r w:rsidR="009E1F22" w:rsidRPr="004C7E99">
        <w:rPr>
          <w:rFonts w:cs="Calibri"/>
          <w:sz w:val="22"/>
          <w:szCs w:val="22"/>
        </w:rPr>
        <w:t>l</w:t>
      </w:r>
      <w:r w:rsidR="009A3A52" w:rsidRPr="004C7E99">
        <w:rPr>
          <w:rFonts w:cs="Calibri"/>
          <w:sz w:val="22"/>
          <w:szCs w:val="22"/>
        </w:rPr>
        <w:t xml:space="preserve"> </w:t>
      </w:r>
      <w:r w:rsidR="00463A2B" w:rsidRPr="004C7E99">
        <w:rPr>
          <w:rFonts w:cs="Calibri"/>
          <w:sz w:val="22"/>
          <w:szCs w:val="22"/>
        </w:rPr>
        <w:t xml:space="preserve">do </w:t>
      </w:r>
      <w:r w:rsidR="00013715" w:rsidRPr="004C7E99">
        <w:rPr>
          <w:rFonts w:cs="Calibri"/>
          <w:sz w:val="22"/>
          <w:szCs w:val="22"/>
        </w:rPr>
        <w:t>C</w:t>
      </w:r>
      <w:r w:rsidR="00463A2B" w:rsidRPr="004C7E99">
        <w:rPr>
          <w:rFonts w:cs="Calibri"/>
          <w:sz w:val="22"/>
          <w:szCs w:val="22"/>
        </w:rPr>
        <w:t xml:space="preserve">ontrato CAU/DF nº </w:t>
      </w:r>
      <w:r w:rsidR="00EC627F" w:rsidRPr="004C7E99">
        <w:rPr>
          <w:rFonts w:cs="Calibri"/>
          <w:sz w:val="22"/>
          <w:szCs w:val="22"/>
        </w:rPr>
        <w:t>2</w:t>
      </w:r>
      <w:r w:rsidR="00463A2B" w:rsidRPr="004C7E99">
        <w:rPr>
          <w:rFonts w:cs="Calibri"/>
          <w:sz w:val="22"/>
          <w:szCs w:val="22"/>
        </w:rPr>
        <w:t>/20</w:t>
      </w:r>
      <w:r w:rsidR="00EC627F" w:rsidRPr="004C7E99">
        <w:rPr>
          <w:rFonts w:cs="Calibri"/>
          <w:sz w:val="22"/>
          <w:szCs w:val="22"/>
        </w:rPr>
        <w:t>18</w:t>
      </w:r>
      <w:r w:rsidR="00463A2B" w:rsidRPr="004C7E99">
        <w:rPr>
          <w:rFonts w:cs="Calibri"/>
          <w:sz w:val="22"/>
          <w:szCs w:val="22"/>
        </w:rPr>
        <w:t xml:space="preserve"> referente </w:t>
      </w:r>
      <w:r w:rsidR="008817EB" w:rsidRPr="004C7E99">
        <w:rPr>
          <w:rFonts w:cs="Calibri"/>
          <w:sz w:val="22"/>
          <w:szCs w:val="22"/>
        </w:rPr>
        <w:t xml:space="preserve">prestação de </w:t>
      </w:r>
      <w:r w:rsidR="000952FF" w:rsidRPr="004C7E99">
        <w:rPr>
          <w:rFonts w:cs="Calibri"/>
          <w:sz w:val="22"/>
          <w:szCs w:val="22"/>
        </w:rPr>
        <w:t>servi</w:t>
      </w:r>
      <w:r w:rsidR="008817EB" w:rsidRPr="004C7E99">
        <w:rPr>
          <w:rFonts w:cs="Calibri"/>
          <w:sz w:val="22"/>
          <w:szCs w:val="22"/>
        </w:rPr>
        <w:t xml:space="preserve">ços de </w:t>
      </w:r>
      <w:r w:rsidR="00EC627F" w:rsidRPr="004C7E99">
        <w:rPr>
          <w:rFonts w:cs="Calibri"/>
          <w:sz w:val="22"/>
          <w:szCs w:val="22"/>
        </w:rPr>
        <w:t xml:space="preserve">agenciamento de </w:t>
      </w:r>
      <w:r w:rsidR="00577457" w:rsidRPr="004C7E99">
        <w:rPr>
          <w:rFonts w:cs="Calibri"/>
          <w:sz w:val="22"/>
          <w:szCs w:val="22"/>
        </w:rPr>
        <w:t>passagens aéreas</w:t>
      </w:r>
      <w:r w:rsidR="001459B9" w:rsidRPr="004C7E99">
        <w:rPr>
          <w:rFonts w:cs="Calibri"/>
          <w:sz w:val="22"/>
          <w:szCs w:val="22"/>
        </w:rPr>
        <w:t xml:space="preserve"> para </w:t>
      </w:r>
      <w:r w:rsidR="00C77C47" w:rsidRPr="004C7E99">
        <w:rPr>
          <w:rFonts w:cs="Calibri"/>
          <w:sz w:val="22"/>
          <w:szCs w:val="22"/>
        </w:rPr>
        <w:t xml:space="preserve">o </w:t>
      </w:r>
      <w:r w:rsidR="00AC2222" w:rsidRPr="004C7E99">
        <w:rPr>
          <w:rFonts w:cs="Calibri"/>
          <w:sz w:val="22"/>
          <w:szCs w:val="22"/>
        </w:rPr>
        <w:t xml:space="preserve">Conselho de Arquitetura e Urbanismo do </w:t>
      </w:r>
      <w:r w:rsidR="00403D81" w:rsidRPr="004C7E99">
        <w:rPr>
          <w:rFonts w:cs="Calibri"/>
          <w:sz w:val="22"/>
          <w:szCs w:val="22"/>
        </w:rPr>
        <w:t>Distrito</w:t>
      </w:r>
      <w:r w:rsidR="00AC2222" w:rsidRPr="004C7E99">
        <w:rPr>
          <w:rFonts w:cs="Calibri"/>
          <w:sz w:val="22"/>
          <w:szCs w:val="22"/>
        </w:rPr>
        <w:t xml:space="preserve"> Federal (CAU/DF)</w:t>
      </w:r>
      <w:r w:rsidR="004F46DA" w:rsidRPr="004C7E99">
        <w:rPr>
          <w:rFonts w:cs="Calibri"/>
          <w:sz w:val="22"/>
          <w:szCs w:val="22"/>
        </w:rPr>
        <w:t>.</w:t>
      </w:r>
    </w:p>
    <w:p w14:paraId="16C4D630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4C7E99" w:rsidRDefault="001C0E88" w:rsidP="00107686">
      <w:pPr>
        <w:rPr>
          <w:rFonts w:cs="Calibri"/>
          <w:sz w:val="22"/>
          <w:szCs w:val="22"/>
        </w:rPr>
      </w:pPr>
    </w:p>
    <w:p w14:paraId="1867C4CA" w14:textId="20290360" w:rsidR="0091303C" w:rsidRPr="004C7E99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O</w:t>
      </w:r>
      <w:r w:rsidR="00B94148" w:rsidRPr="004C7E99">
        <w:rPr>
          <w:rFonts w:cs="Calibri"/>
          <w:sz w:val="22"/>
          <w:szCs w:val="22"/>
        </w:rPr>
        <w:t xml:space="preserve"> </w:t>
      </w:r>
      <w:r w:rsidR="00560C17" w:rsidRPr="004C7E99">
        <w:rPr>
          <w:rFonts w:cs="Calibri"/>
          <w:sz w:val="22"/>
          <w:szCs w:val="22"/>
        </w:rPr>
        <w:t xml:space="preserve">Presidente do </w:t>
      </w:r>
      <w:r w:rsidR="00B94148" w:rsidRPr="004C7E99">
        <w:rPr>
          <w:rFonts w:cs="Calibri"/>
          <w:sz w:val="22"/>
          <w:szCs w:val="22"/>
        </w:rPr>
        <w:t>CONSELHO DE ARQUITETURA E URBANISMO DO DISTRITO FEDERAL (CAU/DF), no uso das atribuições que lhe conferem o</w:t>
      </w:r>
      <w:r w:rsidR="00914607" w:rsidRPr="004C7E99">
        <w:rPr>
          <w:rFonts w:cs="Calibri"/>
          <w:sz w:val="22"/>
          <w:szCs w:val="22"/>
        </w:rPr>
        <w:t xml:space="preserve"> </w:t>
      </w:r>
      <w:hyperlink r:id="rId8" w:anchor="art35" w:history="1">
        <w:r w:rsidR="00914607" w:rsidRPr="004C7E99">
          <w:rPr>
            <w:rStyle w:val="Hyperlink"/>
            <w:sz w:val="22"/>
            <w:szCs w:val="22"/>
          </w:rPr>
          <w:t>art. 35 da Lei nº 12.378, de 31 de dezembro de 2010</w:t>
        </w:r>
      </w:hyperlink>
      <w:r w:rsidR="00B94148" w:rsidRPr="004C7E99">
        <w:rPr>
          <w:rFonts w:cs="Calibri"/>
          <w:sz w:val="22"/>
          <w:szCs w:val="22"/>
        </w:rPr>
        <w:t>, e o</w:t>
      </w:r>
      <w:r w:rsidR="00BE3CB2" w:rsidRPr="004C7E99">
        <w:rPr>
          <w:rFonts w:cs="Calibri"/>
          <w:sz w:val="22"/>
          <w:szCs w:val="22"/>
        </w:rPr>
        <w:t xml:space="preserve"> </w:t>
      </w:r>
      <w:hyperlink r:id="rId9" w:history="1">
        <w:r w:rsidR="00BE3CB2" w:rsidRPr="004C7E99">
          <w:rPr>
            <w:rStyle w:val="Hyperlink"/>
            <w:sz w:val="22"/>
            <w:szCs w:val="22"/>
          </w:rPr>
          <w:t>art. 140 do Regimento Interno do CAU/DF</w:t>
        </w:r>
      </w:hyperlink>
      <w:r w:rsidR="00B94148" w:rsidRPr="004C7E99">
        <w:rPr>
          <w:rFonts w:cs="Calibri"/>
          <w:sz w:val="22"/>
          <w:szCs w:val="22"/>
        </w:rPr>
        <w:t xml:space="preserve">, </w:t>
      </w:r>
      <w:r w:rsidR="005474CF" w:rsidRPr="004C7E99">
        <w:rPr>
          <w:rFonts w:cs="Calibri"/>
          <w:sz w:val="22"/>
          <w:szCs w:val="22"/>
        </w:rPr>
        <w:t xml:space="preserve">homologado em 27 de agosto de 2021, pela Deliberação Plenária DPOBR nº </w:t>
      </w:r>
      <w:hyperlink r:id="rId10" w:history="1">
        <w:r w:rsidR="005474CF" w:rsidRPr="004C7E99">
          <w:rPr>
            <w:rStyle w:val="Hyperlink"/>
            <w:rFonts w:cs="Calibri"/>
            <w:sz w:val="22"/>
            <w:szCs w:val="22"/>
          </w:rPr>
          <w:t>0115-08/2021</w:t>
        </w:r>
      </w:hyperlink>
      <w:r w:rsidR="005474CF" w:rsidRPr="004C7E99">
        <w:rPr>
          <w:rFonts w:cs="Calibri"/>
          <w:sz w:val="22"/>
          <w:szCs w:val="22"/>
        </w:rPr>
        <w:t>,</w:t>
      </w:r>
      <w:r w:rsidR="0090684B" w:rsidRPr="004C7E99">
        <w:rPr>
          <w:rFonts w:cs="Calibri"/>
          <w:sz w:val="22"/>
          <w:szCs w:val="22"/>
        </w:rPr>
        <w:t xml:space="preserve"> </w:t>
      </w:r>
      <w:r w:rsidR="005D0022" w:rsidRPr="004C7E99">
        <w:rPr>
          <w:rFonts w:cs="Calibri"/>
          <w:sz w:val="22"/>
          <w:szCs w:val="22"/>
        </w:rPr>
        <w:t>c</w:t>
      </w:r>
      <w:r w:rsidR="00DA727C" w:rsidRPr="004C7E99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4C7E99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4C7E99">
          <w:rPr>
            <w:rStyle w:val="Hyperlink"/>
            <w:rFonts w:cs="Calibri"/>
            <w:sz w:val="22"/>
            <w:szCs w:val="22"/>
          </w:rPr>
          <w:t>117</w:t>
        </w:r>
        <w:r w:rsidR="00DA727C" w:rsidRPr="004C7E99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4C7E99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4C7E99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4C7E99">
        <w:rPr>
          <w:rFonts w:cs="Calibri"/>
          <w:sz w:val="22"/>
          <w:szCs w:val="22"/>
        </w:rPr>
        <w:t xml:space="preserve">, </w:t>
      </w:r>
      <w:r w:rsidR="00E92980" w:rsidRPr="004C7E99">
        <w:rPr>
          <w:rFonts w:cs="Calibri"/>
          <w:sz w:val="22"/>
          <w:szCs w:val="22"/>
        </w:rPr>
        <w:t xml:space="preserve">qual </w:t>
      </w:r>
      <w:r w:rsidR="00DA727C" w:rsidRPr="004C7E99">
        <w:rPr>
          <w:rFonts w:cs="Calibri"/>
          <w:sz w:val="22"/>
          <w:szCs w:val="22"/>
        </w:rPr>
        <w:t xml:space="preserve">estabelece que </w:t>
      </w:r>
      <w:r w:rsidR="00AB4D3C" w:rsidRPr="004C7E99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4C7E99">
        <w:rPr>
          <w:rFonts w:cs="Calibri"/>
          <w:sz w:val="22"/>
          <w:szCs w:val="22"/>
        </w:rPr>
        <w:t>pela Administração</w:t>
      </w:r>
      <w:r w:rsidR="00F95EC4" w:rsidRPr="004C7E99">
        <w:rPr>
          <w:rFonts w:cs="Calibri"/>
          <w:sz w:val="22"/>
          <w:szCs w:val="22"/>
        </w:rPr>
        <w:t xml:space="preserve">, </w:t>
      </w:r>
      <w:r w:rsidR="0090684B" w:rsidRPr="004C7E99">
        <w:rPr>
          <w:rFonts w:cs="Calibri"/>
          <w:sz w:val="22"/>
          <w:szCs w:val="22"/>
        </w:rPr>
        <w:t>face ao constante do processo nº</w:t>
      </w:r>
      <w:r w:rsidR="009F2CB1" w:rsidRPr="004C7E99">
        <w:rPr>
          <w:rFonts w:cs="Calibri"/>
          <w:sz w:val="22"/>
          <w:szCs w:val="22"/>
        </w:rPr>
        <w:t xml:space="preserve"> </w:t>
      </w:r>
      <w:hyperlink r:id="rId12" w:history="1">
        <w:r w:rsidR="009F2CB1" w:rsidRPr="004C7E99">
          <w:rPr>
            <w:rStyle w:val="Hyperlink"/>
            <w:rFonts w:cs="Calibri"/>
            <w:sz w:val="22"/>
            <w:szCs w:val="22"/>
          </w:rPr>
          <w:t>00153.00000029/2023-89</w:t>
        </w:r>
      </w:hyperlink>
      <w:r w:rsidR="0090684B" w:rsidRPr="004C7E99">
        <w:rPr>
          <w:rFonts w:cs="Calibri"/>
          <w:sz w:val="22"/>
          <w:szCs w:val="22"/>
        </w:rPr>
        <w:t xml:space="preserve">, após análise do assunto em epígrafe, </w:t>
      </w:r>
      <w:r w:rsidR="00272FFF" w:rsidRPr="004C7E99">
        <w:rPr>
          <w:rFonts w:cs="Calibri"/>
          <w:sz w:val="22"/>
          <w:szCs w:val="22"/>
        </w:rPr>
        <w:t>resolve,</w:t>
      </w:r>
    </w:p>
    <w:p w14:paraId="6CD6D882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4C7E99" w:rsidRDefault="0068591B" w:rsidP="00107686">
      <w:pPr>
        <w:rPr>
          <w:rFonts w:cs="Calibri"/>
          <w:sz w:val="22"/>
          <w:szCs w:val="22"/>
        </w:rPr>
      </w:pPr>
    </w:p>
    <w:p w14:paraId="004680F0" w14:textId="259DBF98" w:rsidR="00704F8F" w:rsidRPr="004C7E99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Designar 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="00757F61" w:rsidRPr="004C7E99">
        <w:rPr>
          <w:rFonts w:cs="Calibri"/>
          <w:sz w:val="22"/>
          <w:szCs w:val="22"/>
        </w:rPr>
        <w:t xml:space="preserve"> </w:t>
      </w:r>
      <w:r w:rsidRPr="004C7E99">
        <w:rPr>
          <w:rFonts w:cs="Calibri"/>
          <w:sz w:val="22"/>
          <w:szCs w:val="22"/>
        </w:rPr>
        <w:t>colaborador</w:t>
      </w:r>
      <w:r w:rsidR="00AF73F3" w:rsidRPr="004C7E99">
        <w:rPr>
          <w:rFonts w:cs="Calibri"/>
          <w:sz w:val="22"/>
          <w:szCs w:val="22"/>
        </w:rPr>
        <w:t>a</w:t>
      </w:r>
      <w:r w:rsidR="000D6AE0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</w:t>
      </w:r>
      <w:r w:rsidR="00AF73F3" w:rsidRPr="004C7E99">
        <w:rPr>
          <w:rFonts w:cs="Calibri"/>
          <w:sz w:val="22"/>
          <w:szCs w:val="22"/>
        </w:rPr>
        <w:t>MARIA REJANE CARVALHO SILVA</w:t>
      </w:r>
      <w:r w:rsidR="00AF73F3" w:rsidRPr="004C7E99">
        <w:rPr>
          <w:rFonts w:cs="Calibri"/>
          <w:sz w:val="22"/>
          <w:szCs w:val="22"/>
        </w:rPr>
        <w:t xml:space="preserve"> </w:t>
      </w:r>
      <w:r w:rsidR="001459B9" w:rsidRPr="004C7E99">
        <w:rPr>
          <w:rFonts w:cs="Calibri"/>
          <w:sz w:val="22"/>
          <w:szCs w:val="22"/>
        </w:rPr>
        <w:t xml:space="preserve">e </w:t>
      </w:r>
      <w:r w:rsidR="00013715" w:rsidRPr="004C7E99">
        <w:rPr>
          <w:rFonts w:cs="Calibri"/>
          <w:sz w:val="22"/>
          <w:szCs w:val="22"/>
        </w:rPr>
        <w:t>DANIELA BORGES DOS SANTOS</w:t>
      </w:r>
      <w:r w:rsidR="000952FF" w:rsidRPr="004C7E99">
        <w:rPr>
          <w:rFonts w:cs="Calibri"/>
          <w:sz w:val="22"/>
          <w:szCs w:val="22"/>
        </w:rPr>
        <w:t xml:space="preserve"> </w:t>
      </w:r>
      <w:r w:rsidR="000D6AE0" w:rsidRPr="004C7E99">
        <w:rPr>
          <w:rFonts w:cs="Calibri"/>
          <w:sz w:val="22"/>
          <w:szCs w:val="22"/>
        </w:rPr>
        <w:t xml:space="preserve">como </w:t>
      </w:r>
      <w:r w:rsidR="00116861" w:rsidRPr="004C7E99">
        <w:rPr>
          <w:rFonts w:cs="Calibri"/>
          <w:sz w:val="22"/>
          <w:szCs w:val="22"/>
        </w:rPr>
        <w:t>fiscal</w:t>
      </w:r>
      <w:r w:rsidR="00B519EE" w:rsidRPr="004C7E99">
        <w:rPr>
          <w:rFonts w:cs="Calibri"/>
          <w:sz w:val="22"/>
          <w:szCs w:val="22"/>
        </w:rPr>
        <w:t xml:space="preserve"> </w:t>
      </w:r>
      <w:r w:rsidR="005F6C9B" w:rsidRPr="004C7E99">
        <w:rPr>
          <w:rFonts w:cs="Calibri"/>
          <w:sz w:val="22"/>
          <w:szCs w:val="22"/>
        </w:rPr>
        <w:t xml:space="preserve">titular </w:t>
      </w:r>
      <w:r w:rsidR="00B519EE" w:rsidRPr="004C7E99">
        <w:rPr>
          <w:rFonts w:cs="Calibri"/>
          <w:sz w:val="22"/>
          <w:szCs w:val="22"/>
        </w:rPr>
        <w:t xml:space="preserve">e </w:t>
      </w:r>
      <w:r w:rsidR="00116861" w:rsidRPr="004C7E99">
        <w:rPr>
          <w:rFonts w:cs="Calibri"/>
          <w:sz w:val="22"/>
          <w:szCs w:val="22"/>
        </w:rPr>
        <w:t>fiscal</w:t>
      </w:r>
      <w:r w:rsidR="000D6AE0" w:rsidRPr="004C7E99">
        <w:rPr>
          <w:rFonts w:cs="Calibri"/>
          <w:sz w:val="22"/>
          <w:szCs w:val="22"/>
        </w:rPr>
        <w:t xml:space="preserve"> substitut</w:t>
      </w:r>
      <w:r w:rsidR="009E1B3C" w:rsidRPr="004C7E99">
        <w:rPr>
          <w:rFonts w:cs="Calibri"/>
          <w:sz w:val="22"/>
          <w:szCs w:val="22"/>
        </w:rPr>
        <w:t>o</w:t>
      </w:r>
      <w:r w:rsidR="009B6A62" w:rsidRPr="004C7E99">
        <w:rPr>
          <w:rFonts w:cs="Calibri"/>
          <w:sz w:val="22"/>
          <w:szCs w:val="22"/>
        </w:rPr>
        <w:t xml:space="preserve">, respectivamente, </w:t>
      </w:r>
      <w:r w:rsidR="00EE7C50" w:rsidRPr="004C7E99">
        <w:rPr>
          <w:rFonts w:cs="Calibri"/>
          <w:sz w:val="22"/>
          <w:szCs w:val="22"/>
        </w:rPr>
        <w:t>d</w:t>
      </w:r>
      <w:r w:rsidR="00F053A2" w:rsidRPr="004C7E99">
        <w:rPr>
          <w:rFonts w:cs="Calibri"/>
          <w:sz w:val="22"/>
          <w:szCs w:val="22"/>
        </w:rPr>
        <w:t>o</w:t>
      </w:r>
      <w:r w:rsidR="00B74ABA" w:rsidRPr="004C7E99">
        <w:rPr>
          <w:rFonts w:cs="Calibri"/>
          <w:sz w:val="22"/>
          <w:szCs w:val="22"/>
        </w:rPr>
        <w:t xml:space="preserve"> </w:t>
      </w:r>
      <w:hyperlink r:id="rId13" w:history="1">
        <w:r w:rsidR="009E1B3C" w:rsidRPr="004C7E99">
          <w:rPr>
            <w:rStyle w:val="Hyperlink"/>
            <w:rFonts w:cs="Calibri"/>
            <w:sz w:val="22"/>
            <w:szCs w:val="22"/>
          </w:rPr>
          <w:t>contrato</w:t>
        </w:r>
        <w:r w:rsidR="00F053A2" w:rsidRPr="004C7E99">
          <w:rPr>
            <w:rStyle w:val="Hyperlink"/>
            <w:rFonts w:cs="Calibri"/>
            <w:sz w:val="22"/>
            <w:szCs w:val="22"/>
          </w:rPr>
          <w:t xml:space="preserve"> </w:t>
        </w:r>
        <w:r w:rsidR="00CB4F2C" w:rsidRPr="004C7E99">
          <w:rPr>
            <w:rStyle w:val="Hyperlink"/>
            <w:rFonts w:cs="Calibri"/>
            <w:sz w:val="22"/>
            <w:szCs w:val="22"/>
          </w:rPr>
          <w:t>CAU/DF</w:t>
        </w:r>
        <w:r w:rsidR="00F053A2" w:rsidRPr="004C7E99">
          <w:rPr>
            <w:rStyle w:val="Hyperlink"/>
            <w:rFonts w:cs="Calibri"/>
            <w:sz w:val="22"/>
            <w:szCs w:val="22"/>
          </w:rPr>
          <w:t xml:space="preserve"> nº </w:t>
        </w:r>
        <w:r w:rsidR="00013715" w:rsidRPr="004C7E99">
          <w:rPr>
            <w:rStyle w:val="Hyperlink"/>
            <w:rFonts w:cs="Calibri"/>
            <w:sz w:val="22"/>
            <w:szCs w:val="22"/>
          </w:rPr>
          <w:t>2/2018</w:t>
        </w:r>
      </w:hyperlink>
      <w:r w:rsidR="00795649" w:rsidRPr="004C7E99">
        <w:rPr>
          <w:rFonts w:cs="Calibri"/>
          <w:sz w:val="22"/>
          <w:szCs w:val="22"/>
        </w:rPr>
        <w:t xml:space="preserve"> </w:t>
      </w:r>
      <w:r w:rsidR="00126607" w:rsidRPr="004C7E99">
        <w:rPr>
          <w:rFonts w:cs="Calibri"/>
          <w:sz w:val="22"/>
          <w:szCs w:val="22"/>
        </w:rPr>
        <w:t xml:space="preserve">avençado junto </w:t>
      </w:r>
      <w:r w:rsidR="00E67FF1" w:rsidRPr="004C7E99">
        <w:rPr>
          <w:rFonts w:cs="Calibri"/>
          <w:sz w:val="22"/>
          <w:szCs w:val="22"/>
        </w:rPr>
        <w:t xml:space="preserve">à empresa </w:t>
      </w:r>
      <w:r w:rsidR="00E67FF1" w:rsidRPr="004C7E99">
        <w:rPr>
          <w:rFonts w:cs="Calibri"/>
          <w:sz w:val="22"/>
          <w:szCs w:val="22"/>
        </w:rPr>
        <w:t>DECOLANDO TURISMO E REPRESENTAÇÕES LTDA. ME</w:t>
      </w:r>
      <w:r w:rsidR="007C1BC8" w:rsidRPr="004C7E99">
        <w:rPr>
          <w:rFonts w:cs="Calibri"/>
          <w:sz w:val="22"/>
          <w:szCs w:val="22"/>
        </w:rPr>
        <w:t xml:space="preserve">, CNPJ nº </w:t>
      </w:r>
      <w:r w:rsidR="00E67FF1" w:rsidRPr="004C7E99">
        <w:rPr>
          <w:rFonts w:cs="Calibri"/>
          <w:sz w:val="22"/>
          <w:szCs w:val="22"/>
        </w:rPr>
        <w:t>05.917.540/0001-58</w:t>
      </w:r>
      <w:r w:rsidR="00AC1D65" w:rsidRPr="004C7E99">
        <w:rPr>
          <w:rFonts w:cs="Calibri"/>
          <w:sz w:val="22"/>
          <w:szCs w:val="22"/>
        </w:rPr>
        <w:t>, referente</w:t>
      </w:r>
      <w:r w:rsidR="00736749" w:rsidRPr="004C7E99">
        <w:rPr>
          <w:rFonts w:cs="Calibri"/>
          <w:sz w:val="22"/>
          <w:szCs w:val="22"/>
        </w:rPr>
        <w:t xml:space="preserve"> prestação de serviços de agenciamento de passagens aéreas para o CAU/DF</w:t>
      </w:r>
      <w:r w:rsidR="00AC1D65" w:rsidRPr="004C7E99">
        <w:rPr>
          <w:rFonts w:cs="Calibri"/>
          <w:sz w:val="22"/>
          <w:szCs w:val="22"/>
        </w:rPr>
        <w:t>.</w:t>
      </w:r>
    </w:p>
    <w:p w14:paraId="239B5E8D" w14:textId="77777777" w:rsidR="002F4311" w:rsidRPr="004C7E99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4C7E99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Determinar que </w:t>
      </w:r>
      <w:r w:rsidR="00B03A76" w:rsidRPr="004C7E99">
        <w:rPr>
          <w:rFonts w:cs="Calibri"/>
          <w:sz w:val="22"/>
          <w:szCs w:val="22"/>
        </w:rPr>
        <w:t>o</w:t>
      </w:r>
      <w:r w:rsidRPr="004C7E99">
        <w:rPr>
          <w:rFonts w:cs="Calibri"/>
          <w:sz w:val="22"/>
          <w:szCs w:val="22"/>
        </w:rPr>
        <w:t>s designad</w:t>
      </w:r>
      <w:r w:rsidR="00B03A76" w:rsidRPr="004C7E99">
        <w:rPr>
          <w:rFonts w:cs="Calibri"/>
          <w:sz w:val="22"/>
          <w:szCs w:val="22"/>
        </w:rPr>
        <w:t>o</w:t>
      </w:r>
      <w:r w:rsidRPr="004C7E99">
        <w:rPr>
          <w:rFonts w:cs="Calibri"/>
          <w:sz w:val="22"/>
          <w:szCs w:val="22"/>
        </w:rPr>
        <w:t>s tomem conhecimento de sua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competência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e atuaç</w:t>
      </w:r>
      <w:r w:rsidR="002422BA" w:rsidRPr="004C7E99">
        <w:rPr>
          <w:rFonts w:cs="Calibri"/>
          <w:sz w:val="22"/>
          <w:szCs w:val="22"/>
        </w:rPr>
        <w:t>ões</w:t>
      </w:r>
      <w:r w:rsidRPr="004C7E99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4C7E99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4C7E99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4C7E99">
        <w:rPr>
          <w:rFonts w:cs="Calibri"/>
          <w:sz w:val="22"/>
          <w:szCs w:val="22"/>
        </w:rPr>
        <w:t xml:space="preserve"> </w:t>
      </w:r>
      <w:hyperlink r:id="rId14" w:history="1">
        <w:r w:rsidR="007A6287" w:rsidRPr="004C7E99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4C7E99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4C7E99">
        <w:rPr>
          <w:rFonts w:cs="Calibri"/>
          <w:sz w:val="22"/>
          <w:szCs w:val="22"/>
        </w:rPr>
        <w:t xml:space="preserve"> com efeitos a partir </w:t>
      </w:r>
      <w:r w:rsidR="00391787" w:rsidRPr="004C7E99">
        <w:rPr>
          <w:rFonts w:cs="Calibri"/>
          <w:sz w:val="22"/>
          <w:szCs w:val="22"/>
        </w:rPr>
        <w:t>da data da sua assinatura</w:t>
      </w:r>
      <w:r w:rsidRPr="004C7E99">
        <w:rPr>
          <w:rFonts w:cs="Calibri"/>
          <w:sz w:val="22"/>
          <w:szCs w:val="22"/>
        </w:rPr>
        <w:t>.</w:t>
      </w:r>
    </w:p>
    <w:p w14:paraId="75DCCFCB" w14:textId="77777777" w:rsidR="00F06E02" w:rsidRPr="004C7E99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1DF982BB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Brasília, </w:t>
      </w:r>
      <w:r w:rsidR="00502ECD" w:rsidRPr="004C7E99">
        <w:rPr>
          <w:rFonts w:cs="Calibri"/>
          <w:sz w:val="22"/>
          <w:szCs w:val="22"/>
        </w:rPr>
        <w:t>8</w:t>
      </w:r>
      <w:r w:rsidRPr="004C7E99">
        <w:rPr>
          <w:rFonts w:cs="Calibri"/>
          <w:sz w:val="22"/>
          <w:szCs w:val="22"/>
        </w:rPr>
        <w:t xml:space="preserve"> de </w:t>
      </w:r>
      <w:r w:rsidR="00502ECD" w:rsidRPr="004C7E99">
        <w:rPr>
          <w:rFonts w:cs="Calibri"/>
          <w:sz w:val="22"/>
          <w:szCs w:val="22"/>
        </w:rPr>
        <w:t>fevereiro</w:t>
      </w:r>
      <w:r w:rsidRPr="004C7E99">
        <w:rPr>
          <w:rFonts w:cs="Calibri"/>
          <w:sz w:val="22"/>
          <w:szCs w:val="22"/>
        </w:rPr>
        <w:t xml:space="preserve"> de 2024.</w:t>
      </w:r>
    </w:p>
    <w:p w14:paraId="3ADEC88D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4C7E99" w:rsidRDefault="00263C79" w:rsidP="00263C79">
      <w:pPr>
        <w:pStyle w:val="Ttulo6"/>
      </w:pPr>
      <w:r w:rsidRPr="004C7E99">
        <w:t>RICARDO REIS MEIRA</w:t>
      </w:r>
    </w:p>
    <w:p w14:paraId="5BE4F01E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Presidente</w:t>
      </w:r>
    </w:p>
    <w:p w14:paraId="78DC8669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PRES-CAU/DF</w:t>
      </w:r>
    </w:p>
    <w:p w14:paraId="3F1D7057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Pr="004C7E99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F3368" w:rsidRPr="004C7E99" w:rsidSect="00A71395">
      <w:headerReference w:type="even" r:id="rId15"/>
      <w:footerReference w:type="default" r:id="rId16"/>
      <w:headerReference w:type="first" r:id="rId17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4C7E99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4C7E99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621AD3F6"/>
    <w:lvl w:ilvl="0" w:tplc="0884FDA0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sei.caubr.gov.br/sei/controlador.php?acao=procedimento_trabalhar&amp;id_procedimento=17194&amp;id_documento=471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i.caubr.gov.br/sei/controlador.php?acao=procedimento_trabalhar&amp;id_procedimento=1719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yperlink" Target="https://www.caudf.gov.br/portarias-ordin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1844</cp:revision>
  <cp:lastPrinted>2022-07-25T18:45:00Z</cp:lastPrinted>
  <dcterms:created xsi:type="dcterms:W3CDTF">2020-06-25T14:28:00Z</dcterms:created>
  <dcterms:modified xsi:type="dcterms:W3CDTF">2024-02-08T15:26:00Z</dcterms:modified>
</cp:coreProperties>
</file>