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F43D3D" w:rsidRPr="001F7CB2" w:rsidTr="00766020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7CB2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3534C0" w:rsidP="003534C0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6</w:t>
            </w:r>
            <w:r w:rsidR="00F85A09" w:rsidRPr="001F7CB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>dezembro</w:t>
            </w:r>
            <w:r w:rsidR="00F43D3D" w:rsidRPr="001F7CB2">
              <w:rPr>
                <w:rFonts w:eastAsia="Calibri"/>
                <w:bCs/>
                <w:sz w:val="22"/>
                <w:szCs w:val="22"/>
              </w:rPr>
              <w:t xml:space="preserve"> de 2023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1F7CB2" w:rsidRDefault="00F43D3D" w:rsidP="00766020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7CB2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F43D3D" w:rsidP="003534C0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F7CB2">
              <w:rPr>
                <w:rFonts w:eastAsia="Calibri"/>
                <w:sz w:val="22"/>
                <w:szCs w:val="22"/>
              </w:rPr>
              <w:t>1</w:t>
            </w:r>
            <w:r w:rsidR="003534C0">
              <w:rPr>
                <w:rFonts w:eastAsia="Calibri"/>
                <w:sz w:val="22"/>
                <w:szCs w:val="22"/>
              </w:rPr>
              <w:t>2h30</w:t>
            </w:r>
            <w:r w:rsidRPr="001F7CB2">
              <w:rPr>
                <w:rFonts w:eastAsia="Calibri"/>
                <w:sz w:val="22"/>
                <w:szCs w:val="22"/>
              </w:rPr>
              <w:t xml:space="preserve"> às 14h</w:t>
            </w:r>
            <w:r w:rsidR="00AE387C" w:rsidRPr="001F7CB2">
              <w:rPr>
                <w:rFonts w:eastAsia="Calibri"/>
                <w:sz w:val="22"/>
                <w:szCs w:val="22"/>
              </w:rPr>
              <w:t>30</w:t>
            </w:r>
          </w:p>
        </w:tc>
      </w:tr>
      <w:tr w:rsidR="00F43D3D" w:rsidRPr="001F7CB2" w:rsidTr="00766020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1F7CB2" w:rsidRDefault="00F43D3D" w:rsidP="00766020">
            <w:pPr>
              <w:spacing w:line="276" w:lineRule="auto"/>
              <w:rPr>
                <w:b/>
                <w:sz w:val="22"/>
                <w:szCs w:val="22"/>
              </w:rPr>
            </w:pPr>
            <w:r w:rsidRPr="001F7CB2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D3D" w:rsidRPr="001F7CB2" w:rsidRDefault="00F43D3D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bCs/>
                <w:sz w:val="22"/>
                <w:szCs w:val="22"/>
              </w:rPr>
              <w:t>Re</w:t>
            </w:r>
            <w:r w:rsidR="00B847FD" w:rsidRPr="001F7CB2">
              <w:rPr>
                <w:bCs/>
                <w:sz w:val="22"/>
                <w:szCs w:val="22"/>
              </w:rPr>
              <w:t>união realizada por meio virtual</w:t>
            </w:r>
          </w:p>
        </w:tc>
      </w:tr>
    </w:tbl>
    <w:p w:rsidR="00F43D3D" w:rsidRPr="001F7CB2" w:rsidRDefault="00F43D3D" w:rsidP="00F43D3D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F43D3D" w:rsidRPr="001F7CB2" w:rsidTr="00766020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53B57" w:rsidRPr="001F7CB2" w:rsidRDefault="00853B57" w:rsidP="00853B57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:rsidR="00853B57" w:rsidRPr="001F7CB2" w:rsidRDefault="00853B57" w:rsidP="00853B57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F7CB2">
              <w:rPr>
                <w:rFonts w:eastAsia="Calibri"/>
                <w:b/>
                <w:sz w:val="22"/>
                <w:szCs w:val="22"/>
                <w:lang w:eastAsia="en-US"/>
              </w:rPr>
              <w:t>PARTICIPANTES</w:t>
            </w:r>
          </w:p>
          <w:p w:rsidR="00F43D3D" w:rsidRPr="001F7CB2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F85A09" w:rsidP="00F85A0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550875" w:rsidRPr="001F7CB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0875" w:rsidRPr="001F7CB2" w:rsidRDefault="00550875" w:rsidP="00853B57">
            <w:pPr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875" w:rsidRPr="001F7CB2" w:rsidRDefault="00550875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875" w:rsidRPr="001F7CB2" w:rsidRDefault="00550875" w:rsidP="00F85A09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Coordenadora-adjunta</w:t>
            </w:r>
          </w:p>
        </w:tc>
      </w:tr>
      <w:tr w:rsidR="00640371" w:rsidRPr="001F7CB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1F7CB2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1F7CB2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Pedro Roberto da Silva Neto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1F7CB2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F85A09" w:rsidRPr="001F7CB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85A09" w:rsidRPr="001F7CB2" w:rsidRDefault="00F85A09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1F7CB2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Luiz Otávio Alves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1F7CB2" w:rsidRDefault="00D00B48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640371" w:rsidRPr="001F7CB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0371" w:rsidRPr="001F7CB2" w:rsidRDefault="00640371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1F7CB2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Carlos Henrique Magalhães de Lima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371" w:rsidRPr="001F7CB2" w:rsidRDefault="00640371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  <w:shd w:val="clear" w:color="auto" w:fill="FFFFFF"/>
              </w:rPr>
            </w:pPr>
            <w:r w:rsidRPr="001F7CB2">
              <w:rPr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F85A09" w:rsidRPr="001F7CB2" w:rsidTr="00766020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85A09" w:rsidRPr="001F7CB2" w:rsidRDefault="00F85A09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1F7CB2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>Karla Dias Faulstich Alves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A09" w:rsidRPr="001F7CB2" w:rsidRDefault="00F85A09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 w:rsidRPr="001F7CB2">
              <w:rPr>
                <w:sz w:val="22"/>
                <w:szCs w:val="22"/>
              </w:rPr>
              <w:t>Advogada</w:t>
            </w:r>
          </w:p>
        </w:tc>
      </w:tr>
      <w:tr w:rsidR="00F43D3D" w:rsidRPr="001F7CB2" w:rsidTr="00766020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1F7CB2" w:rsidRDefault="00F43D3D" w:rsidP="00766020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F7CB2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3534C0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D3D" w:rsidRPr="001F7CB2" w:rsidRDefault="003534C0" w:rsidP="00766020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Secretário do Colegiado</w:t>
            </w:r>
          </w:p>
        </w:tc>
      </w:tr>
    </w:tbl>
    <w:p w:rsidR="00F43D3D" w:rsidRPr="001F7CB2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1F7CB2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F43D3D" w:rsidRPr="001F7CB2" w:rsidTr="00766020">
        <w:tc>
          <w:tcPr>
            <w:tcW w:w="2093" w:type="dxa"/>
            <w:shd w:val="clear" w:color="auto" w:fill="D9D9D9"/>
            <w:vAlign w:val="center"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1F7CB2" w:rsidRDefault="00F43D3D" w:rsidP="0055087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F7CB2">
              <w:rPr>
                <w:rFonts w:eastAsia="Calibri"/>
                <w:bCs/>
                <w:sz w:val="22"/>
                <w:szCs w:val="22"/>
              </w:rPr>
              <w:t xml:space="preserve">Verificado quórum para realização da reunião. </w:t>
            </w:r>
          </w:p>
        </w:tc>
      </w:tr>
    </w:tbl>
    <w:p w:rsidR="00F43D3D" w:rsidRPr="001F7CB2" w:rsidRDefault="00F43D3D" w:rsidP="00F43D3D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43D3D" w:rsidRPr="001F7CB2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F43D3D" w:rsidRPr="001F7CB2" w:rsidTr="00766020">
        <w:tc>
          <w:tcPr>
            <w:tcW w:w="2093" w:type="dxa"/>
            <w:shd w:val="clear" w:color="auto" w:fill="D9D9D9"/>
            <w:vAlign w:val="center"/>
          </w:tcPr>
          <w:p w:rsidR="00F43D3D" w:rsidRPr="001F7CB2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43D3D" w:rsidRPr="001F7CB2" w:rsidRDefault="00F43D3D" w:rsidP="0064037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1F7CB2">
              <w:rPr>
                <w:rFonts w:eastAsia="Calibri"/>
                <w:bCs/>
                <w:sz w:val="22"/>
                <w:szCs w:val="22"/>
              </w:rPr>
              <w:t xml:space="preserve">A pauta foi lida e aprovada </w:t>
            </w:r>
            <w:r w:rsidR="00640371" w:rsidRPr="001F7CB2">
              <w:rPr>
                <w:rFonts w:eastAsia="Calibri"/>
                <w:bCs/>
                <w:sz w:val="22"/>
                <w:szCs w:val="22"/>
              </w:rPr>
              <w:t>por unanimidade.</w:t>
            </w:r>
          </w:p>
        </w:tc>
      </w:tr>
    </w:tbl>
    <w:p w:rsidR="00F85A09" w:rsidRPr="001F7CB2" w:rsidRDefault="00F85A09" w:rsidP="00F85A09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F85A09" w:rsidRPr="001F7CB2" w:rsidTr="004160FA">
        <w:tc>
          <w:tcPr>
            <w:tcW w:w="9039" w:type="dxa"/>
            <w:gridSpan w:val="2"/>
            <w:shd w:val="clear" w:color="auto" w:fill="D9D9D9"/>
            <w:vAlign w:val="center"/>
          </w:tcPr>
          <w:p w:rsidR="00F85A09" w:rsidRPr="001F7CB2" w:rsidRDefault="00F85A09" w:rsidP="00FC319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Aprovação d</w:t>
            </w:r>
            <w:r w:rsidR="00FC319D" w:rsidRPr="001F7CB2">
              <w:rPr>
                <w:rFonts w:eastAsia="Calibri"/>
                <w:b/>
                <w:bCs/>
                <w:sz w:val="22"/>
                <w:szCs w:val="22"/>
              </w:rPr>
              <w:t>a</w:t>
            </w:r>
            <w:r w:rsidR="00B47AB7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1F7CB2">
              <w:rPr>
                <w:rFonts w:eastAsia="Calibri"/>
                <w:b/>
                <w:bCs/>
                <w:sz w:val="22"/>
                <w:szCs w:val="22"/>
              </w:rPr>
              <w:t xml:space="preserve"> súmula</w:t>
            </w:r>
            <w:r w:rsidR="00B47AB7">
              <w:rPr>
                <w:rFonts w:eastAsia="Calibri"/>
                <w:b/>
                <w:bCs/>
                <w:sz w:val="22"/>
                <w:szCs w:val="22"/>
              </w:rPr>
              <w:t>s</w:t>
            </w:r>
          </w:p>
        </w:tc>
      </w:tr>
      <w:tr w:rsidR="00F85A09" w:rsidRPr="001F7CB2" w:rsidTr="004160FA">
        <w:tc>
          <w:tcPr>
            <w:tcW w:w="2093" w:type="dxa"/>
            <w:shd w:val="clear" w:color="auto" w:fill="D9D9D9"/>
            <w:vAlign w:val="center"/>
          </w:tcPr>
          <w:p w:rsidR="00F85A09" w:rsidRPr="001F7CB2" w:rsidRDefault="00F85A09" w:rsidP="004160F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F7CB2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F85A09" w:rsidRPr="001F7CB2" w:rsidRDefault="00F85A09" w:rsidP="00A7657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1F7CB2">
              <w:rPr>
                <w:rFonts w:eastAsia="Calibri"/>
                <w:bCs/>
                <w:sz w:val="22"/>
                <w:szCs w:val="22"/>
              </w:rPr>
              <w:t>A</w:t>
            </w:r>
            <w:r w:rsidR="00CC4B61">
              <w:rPr>
                <w:rFonts w:eastAsia="Calibri"/>
                <w:bCs/>
                <w:sz w:val="22"/>
                <w:szCs w:val="22"/>
              </w:rPr>
              <w:t>s</w:t>
            </w:r>
            <w:r w:rsidR="00B47AB7">
              <w:rPr>
                <w:rFonts w:eastAsia="Calibri"/>
                <w:bCs/>
                <w:sz w:val="22"/>
                <w:szCs w:val="22"/>
              </w:rPr>
              <w:t xml:space="preserve"> súmula</w:t>
            </w:r>
            <w:r w:rsidR="00CC4B61">
              <w:rPr>
                <w:rFonts w:eastAsia="Calibri"/>
                <w:bCs/>
                <w:sz w:val="22"/>
                <w:szCs w:val="22"/>
              </w:rPr>
              <w:t>s</w:t>
            </w:r>
            <w:r w:rsidR="00B47AB7">
              <w:rPr>
                <w:rFonts w:eastAsia="Calibri"/>
                <w:bCs/>
                <w:sz w:val="22"/>
                <w:szCs w:val="22"/>
              </w:rPr>
              <w:t xml:space="preserve"> da </w:t>
            </w:r>
            <w:r w:rsidR="00A7657F">
              <w:rPr>
                <w:rFonts w:eastAsia="Calibri"/>
                <w:bCs/>
                <w:sz w:val="22"/>
                <w:szCs w:val="22"/>
              </w:rPr>
              <w:t>9</w:t>
            </w:r>
            <w:r w:rsidR="00FC319D" w:rsidRPr="001F7CB2">
              <w:rPr>
                <w:rFonts w:eastAsia="Calibri"/>
                <w:bCs/>
                <w:sz w:val="22"/>
                <w:szCs w:val="22"/>
              </w:rPr>
              <w:t>ª Reunião Ordinária</w:t>
            </w:r>
            <w:r w:rsidR="00B47AB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C4B61">
              <w:rPr>
                <w:rFonts w:eastAsia="Calibri"/>
                <w:bCs/>
                <w:sz w:val="22"/>
                <w:szCs w:val="22"/>
              </w:rPr>
              <w:t xml:space="preserve">e </w:t>
            </w:r>
            <w:r w:rsidR="00B47AB7">
              <w:rPr>
                <w:rFonts w:eastAsia="Calibri"/>
                <w:bCs/>
                <w:sz w:val="22"/>
                <w:szCs w:val="22"/>
              </w:rPr>
              <w:t xml:space="preserve">da </w:t>
            </w:r>
            <w:r w:rsidR="00A7657F">
              <w:rPr>
                <w:rFonts w:eastAsia="Calibri"/>
                <w:bCs/>
                <w:sz w:val="22"/>
                <w:szCs w:val="22"/>
              </w:rPr>
              <w:t>6</w:t>
            </w:r>
            <w:r w:rsidR="00B47AB7">
              <w:rPr>
                <w:rFonts w:eastAsia="Calibri"/>
                <w:bCs/>
                <w:sz w:val="22"/>
                <w:szCs w:val="22"/>
              </w:rPr>
              <w:t>ª Reunião Extraordinária foram</w:t>
            </w:r>
            <w:r w:rsidR="00FC319D" w:rsidRPr="001F7CB2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1F7CB2">
              <w:rPr>
                <w:rFonts w:eastAsia="Calibri"/>
                <w:bCs/>
                <w:sz w:val="22"/>
                <w:szCs w:val="22"/>
              </w:rPr>
              <w:t>aprovada</w:t>
            </w:r>
            <w:r w:rsidR="00B47AB7">
              <w:rPr>
                <w:rFonts w:eastAsia="Calibri"/>
                <w:bCs/>
                <w:sz w:val="22"/>
                <w:szCs w:val="22"/>
              </w:rPr>
              <w:t>s</w:t>
            </w:r>
            <w:r w:rsidRPr="001F7CB2">
              <w:rPr>
                <w:rFonts w:eastAsia="Calibri"/>
                <w:bCs/>
                <w:sz w:val="22"/>
                <w:szCs w:val="22"/>
              </w:rPr>
              <w:t xml:space="preserve"> por unanimidade. </w:t>
            </w:r>
          </w:p>
        </w:tc>
      </w:tr>
    </w:tbl>
    <w:p w:rsidR="00F85A09" w:rsidRPr="001F7CB2" w:rsidRDefault="00F85A09" w:rsidP="00F85A09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B21A6" w:rsidRPr="00E86215" w:rsidTr="006C15C1">
        <w:tc>
          <w:tcPr>
            <w:tcW w:w="9039" w:type="dxa"/>
            <w:gridSpan w:val="2"/>
            <w:shd w:val="clear" w:color="auto" w:fill="D9D9D9"/>
            <w:vAlign w:val="center"/>
          </w:tcPr>
          <w:p w:rsidR="006B21A6" w:rsidRPr="00E86215" w:rsidRDefault="006B21A6" w:rsidP="006C15C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Informes</w:t>
            </w:r>
          </w:p>
        </w:tc>
      </w:tr>
      <w:tr w:rsidR="006B21A6" w:rsidRPr="00E86215" w:rsidTr="006C15C1">
        <w:tc>
          <w:tcPr>
            <w:tcW w:w="2093" w:type="dxa"/>
            <w:shd w:val="clear" w:color="auto" w:fill="D9D9D9"/>
            <w:vAlign w:val="center"/>
          </w:tcPr>
          <w:p w:rsidR="006B21A6" w:rsidRPr="00E86215" w:rsidRDefault="006B21A6" w:rsidP="006C15C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862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6B21A6" w:rsidRPr="00E86215" w:rsidRDefault="006B21A6" w:rsidP="006B21A6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E86215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Não houve 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informes.</w:t>
            </w:r>
          </w:p>
        </w:tc>
      </w:tr>
    </w:tbl>
    <w:p w:rsidR="006B21A6" w:rsidRPr="00990777" w:rsidRDefault="006B21A6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990777" w:rsidRPr="00990777" w:rsidTr="00766020">
        <w:tc>
          <w:tcPr>
            <w:tcW w:w="9039" w:type="dxa"/>
            <w:shd w:val="clear" w:color="auto" w:fill="D9D9D9"/>
            <w:vAlign w:val="center"/>
          </w:tcPr>
          <w:p w:rsidR="00F43D3D" w:rsidRPr="00990777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0541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 de processos</w:t>
            </w:r>
          </w:p>
        </w:tc>
      </w:tr>
    </w:tbl>
    <w:p w:rsidR="00F43D3D" w:rsidRPr="00990777" w:rsidRDefault="00F43D3D" w:rsidP="00F43D3D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90777" w:rsidRPr="00990777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196A98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96A9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3D3D" w:rsidRPr="00196A98" w:rsidRDefault="006D007D" w:rsidP="00B67E1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96A9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Julgamento do processo ético-disciplinar</w:t>
            </w:r>
          </w:p>
        </w:tc>
      </w:tr>
      <w:tr w:rsidR="00990777" w:rsidRPr="00990777" w:rsidTr="00766020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196A98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96A9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196A98" w:rsidRDefault="00F43D3D" w:rsidP="006D007D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196A98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F021A0" w:rsidRPr="00196A98">
              <w:rPr>
                <w:b/>
                <w:bCs/>
                <w:color w:val="000000" w:themeColor="text1"/>
                <w:sz w:val="22"/>
                <w:szCs w:val="22"/>
              </w:rPr>
              <w:t>182390/2014</w:t>
            </w:r>
          </w:p>
        </w:tc>
      </w:tr>
      <w:tr w:rsidR="00990777" w:rsidRPr="00990777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43D3D" w:rsidRPr="00196A98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96A9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43D3D" w:rsidRPr="00196A98" w:rsidRDefault="00F43D3D" w:rsidP="006D007D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96A98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F021A0" w:rsidRPr="00196A98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Ricardo Reis Meira</w:t>
            </w:r>
          </w:p>
        </w:tc>
      </w:tr>
      <w:tr w:rsidR="00990777" w:rsidRPr="00990777" w:rsidTr="00766020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43D3D" w:rsidRPr="00196A98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96A9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D007D" w:rsidRPr="00196A98" w:rsidRDefault="00F021A0" w:rsidP="00BA6876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>O conselheiro relator</w:t>
            </w:r>
            <w:r w:rsidR="006D007D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AF73D3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>Ricardo Reis Meira,</w:t>
            </w:r>
            <w:r w:rsidR="006D007D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fez a leitura do relatório e voto.</w:t>
            </w:r>
            <w:r w:rsidR="00AF73D3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A </w:t>
            </w:r>
            <w:r w:rsidR="00196A98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arquiteta e urbanista </w:t>
            </w:r>
            <w:r w:rsidR="00AF73D3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denunciada e </w:t>
            </w:r>
            <w:r w:rsidR="00196A98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o </w:t>
            </w:r>
            <w:r w:rsidR="00AF73D3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>seu p</w:t>
            </w:r>
            <w:r w:rsidR="00196A98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>rocurador apresentaram sustentação oral</w:t>
            </w:r>
            <w:r w:rsidR="00AF73D3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>, conforme determina a Resolução CAU/BR nº 143/2017.</w:t>
            </w:r>
            <w:r w:rsidR="006D007D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O coordenador Ricardo Reis Meira abriu a votação por chamada nominal.</w:t>
            </w:r>
          </w:p>
          <w:p w:rsidR="006D007D" w:rsidRPr="00196A98" w:rsidRDefault="006D007D" w:rsidP="00BA6876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</w:p>
          <w:p w:rsidR="00BA6876" w:rsidRPr="00196A98" w:rsidRDefault="00BA6876" w:rsidP="00BA6876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196A9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Deliberação N.º 0</w:t>
            </w:r>
            <w:r w:rsidR="00196A98" w:rsidRPr="00196A9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49</w:t>
            </w:r>
            <w:r w:rsidRPr="00196A9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 – CED-CAU/DF</w:t>
            </w:r>
            <w:r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0D0FCF" w:rsidRPr="00196A98" w:rsidRDefault="000D0FCF" w:rsidP="00BA6876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</w:p>
          <w:p w:rsidR="00F43D3D" w:rsidRDefault="00825356" w:rsidP="000C14D9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1 - </w:t>
            </w:r>
            <w:r w:rsidR="00196A98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>Aprovar o relatório e voto fundamentado d</w:t>
            </w:r>
            <w:r w:rsid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>o</w:t>
            </w:r>
            <w:r w:rsidR="00196A98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conselheir</w:t>
            </w:r>
            <w:r w:rsid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>o relator</w:t>
            </w:r>
            <w:r w:rsidR="00196A98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pela NÃO IMPUTABILIDADE das faltas ético-disciplinares apontadas, no relato de admissibilidade, </w:t>
            </w:r>
            <w:r w:rsidR="000C14D9">
              <w:rPr>
                <w:rFonts w:eastAsia="Calibri"/>
                <w:bCs/>
                <w:color w:val="000000" w:themeColor="text1"/>
                <w:sz w:val="22"/>
                <w:szCs w:val="22"/>
              </w:rPr>
              <w:t>a</w:t>
            </w:r>
            <w:r w:rsidR="00196A98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arquitet</w:t>
            </w:r>
            <w:r w:rsid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>a</w:t>
            </w:r>
            <w:r w:rsidR="00196A98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e urbanista denunciad</w:t>
            </w:r>
            <w:r w:rsid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>a</w:t>
            </w:r>
            <w:r w:rsidR="00196A98" w:rsidRPr="00196A98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e ARQUIVAMENTO do processo.</w:t>
            </w:r>
          </w:p>
          <w:p w:rsidR="00E75401" w:rsidRDefault="00E75401" w:rsidP="000C14D9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</w:p>
          <w:p w:rsidR="00E75401" w:rsidRPr="00196A98" w:rsidRDefault="00E75401" w:rsidP="001E4F89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Após o julgamento do processo, o coordenador da CED-CAU/DF, Ricardo Reis Meira, em nome do Conselho de Arquitetura e Urbanismo do Distrito Federal, </w:t>
            </w:r>
            <w:proofErr w:type="gramStart"/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>desculpou-se</w:t>
            </w:r>
            <w:proofErr w:type="gramEnd"/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com a arquiteta denunciada pelo prazo</w:t>
            </w:r>
            <w:r w:rsidR="001E4F89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processual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color w:val="000000" w:themeColor="text1"/>
                <w:sz w:val="22"/>
                <w:szCs w:val="22"/>
              </w:rPr>
              <w:lastRenderedPageBreak/>
              <w:t xml:space="preserve">transcorrido e ressaltou o dever do CAU/DF com a celeridade na apuração das denúncias e julgamento dos processos ético-disciplinares. </w:t>
            </w:r>
            <w:bookmarkStart w:id="0" w:name="_GoBack"/>
            <w:bookmarkEnd w:id="0"/>
          </w:p>
        </w:tc>
      </w:tr>
    </w:tbl>
    <w:p w:rsidR="003622B7" w:rsidRPr="00990777" w:rsidRDefault="003622B7" w:rsidP="003622B7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90777" w:rsidRPr="00990777" w:rsidTr="000A7B19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FD54A1" w:rsidRDefault="0096342A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FD54A1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22B7" w:rsidRPr="00FD54A1" w:rsidRDefault="00FD54A1" w:rsidP="00FD54A1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FD54A1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Julgamento do processo ético-disciplinar</w:t>
            </w:r>
          </w:p>
        </w:tc>
      </w:tr>
      <w:tr w:rsidR="00990777" w:rsidRPr="00990777" w:rsidTr="000A7B19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FD54A1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FD54A1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22B7" w:rsidRPr="00FD54A1" w:rsidRDefault="003622B7" w:rsidP="00FD54A1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FD54A1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FD54A1" w:rsidRPr="00FD54A1">
              <w:rPr>
                <w:b/>
                <w:bCs/>
                <w:color w:val="000000" w:themeColor="text1"/>
                <w:sz w:val="22"/>
                <w:szCs w:val="22"/>
              </w:rPr>
              <w:t>783876/2018</w:t>
            </w:r>
          </w:p>
        </w:tc>
      </w:tr>
      <w:tr w:rsidR="00990777" w:rsidRPr="00990777" w:rsidTr="000A7B19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FD54A1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FD54A1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22B7" w:rsidRPr="00FD54A1" w:rsidRDefault="00FD54A1" w:rsidP="00FD54A1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FD54A1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Conselheira Giselle Moll Mascarenhas</w:t>
            </w:r>
          </w:p>
        </w:tc>
      </w:tr>
      <w:tr w:rsidR="00990777" w:rsidRPr="00990777" w:rsidTr="000A7B19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22B7" w:rsidRPr="000541B7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541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D54A1" w:rsidRPr="000541B7" w:rsidRDefault="00FD54A1" w:rsidP="000A7B19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0541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A conselheira relatora, Giselle Moll Mascarenhas, fez a leitura do relatório e voto. O arquiteto denunciado não compareceu à reunião. O denunciante e o seu procurador apresentaram sustentação oral, conforme determina a Resolução CAU/BR nº 143/2017. O coordenador Ricardo Reis Meira abriu a votação por chamada nominal.</w:t>
            </w:r>
          </w:p>
          <w:p w:rsidR="00FD54A1" w:rsidRPr="000541B7" w:rsidRDefault="00FD54A1" w:rsidP="000A7B19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</w:p>
          <w:p w:rsidR="003622B7" w:rsidRPr="000541B7" w:rsidRDefault="003622B7" w:rsidP="000A7B19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0541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Deliberação N.º 0</w:t>
            </w:r>
            <w:r w:rsidR="00FD54A1" w:rsidRPr="000541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50</w:t>
            </w:r>
            <w:r w:rsidRPr="000541B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 – CED-CAU/DF</w:t>
            </w:r>
            <w:r w:rsidRPr="000541B7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96342A" w:rsidRPr="000541B7" w:rsidRDefault="0096342A" w:rsidP="000A7B19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</w:p>
          <w:p w:rsidR="003622B7" w:rsidRPr="000541B7" w:rsidRDefault="000541B7" w:rsidP="00FD54A1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0541B7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1 - Aprovar o relatório e voto fundamentado da conselheira relatora pela aplicação de penalidade de 60 (sessenta) dias de suspensão do registro profissional reduzida de ¼ (um quarto), que corresponde a 45 (quarenta e cinco) dias de suspensão do registro do arquiteto e urbanista Tony </w:t>
            </w:r>
            <w:proofErr w:type="spellStart"/>
            <w:r w:rsidRPr="000541B7">
              <w:rPr>
                <w:rFonts w:eastAsia="Calibri"/>
                <w:bCs/>
                <w:color w:val="000000" w:themeColor="text1"/>
                <w:sz w:val="22"/>
                <w:szCs w:val="22"/>
              </w:rPr>
              <w:t>Biana</w:t>
            </w:r>
            <w:proofErr w:type="spellEnd"/>
            <w:r w:rsidRPr="000541B7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0541B7">
              <w:rPr>
                <w:rFonts w:eastAsia="Calibri"/>
                <w:bCs/>
                <w:color w:val="000000" w:themeColor="text1"/>
                <w:sz w:val="22"/>
                <w:szCs w:val="22"/>
              </w:rPr>
              <w:t>Heidk</w:t>
            </w:r>
            <w:proofErr w:type="spellEnd"/>
            <w:r w:rsidRPr="000541B7">
              <w:rPr>
                <w:rFonts w:eastAsia="Calibri"/>
                <w:bCs/>
                <w:color w:val="000000" w:themeColor="text1"/>
                <w:sz w:val="22"/>
                <w:szCs w:val="22"/>
              </w:rPr>
              <w:t>, sem aplicação de multa.</w:t>
            </w:r>
          </w:p>
        </w:tc>
      </w:tr>
    </w:tbl>
    <w:p w:rsidR="003622B7" w:rsidRPr="00990777" w:rsidRDefault="003622B7" w:rsidP="003622B7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90777" w:rsidRPr="00990777" w:rsidTr="000A7B19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A23A9F" w:rsidRDefault="002529F6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23A9F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22B7" w:rsidRPr="00A23A9F" w:rsidRDefault="003622B7" w:rsidP="000A7B1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23A9F">
              <w:rPr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990777" w:rsidRPr="00990777" w:rsidTr="000A7B19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A23A9F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23A9F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22B7" w:rsidRPr="00A23A9F" w:rsidRDefault="003622B7" w:rsidP="002529F6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A23A9F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A23A9F" w:rsidRPr="00A23A9F">
              <w:rPr>
                <w:b/>
                <w:bCs/>
                <w:color w:val="000000" w:themeColor="text1"/>
                <w:sz w:val="22"/>
                <w:szCs w:val="22"/>
              </w:rPr>
              <w:t>1635957/2022</w:t>
            </w:r>
          </w:p>
        </w:tc>
      </w:tr>
      <w:tr w:rsidR="00990777" w:rsidRPr="00990777" w:rsidTr="000A7B19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A23A9F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23A9F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22B7" w:rsidRPr="00A23A9F" w:rsidRDefault="003622B7" w:rsidP="00A23A9F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A23A9F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A23A9F" w:rsidRPr="00A23A9F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Ricardo Reis Meira</w:t>
            </w:r>
          </w:p>
        </w:tc>
      </w:tr>
      <w:tr w:rsidR="00990777" w:rsidRPr="00990777" w:rsidTr="000A7B19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22B7" w:rsidRPr="00A23A9F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A23A9F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22B7" w:rsidRPr="00A23A9F" w:rsidRDefault="003622B7" w:rsidP="000A7B19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A23A9F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Deliberação N.º 0</w:t>
            </w:r>
            <w:r w:rsidR="00A23A9F" w:rsidRPr="00A23A9F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51</w:t>
            </w:r>
            <w:r w:rsidRPr="00A23A9F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 – CED-CAU/DF</w:t>
            </w:r>
            <w:r w:rsidRPr="00A23A9F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3062C7" w:rsidRPr="00A23A9F" w:rsidRDefault="003062C7" w:rsidP="000A7B19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</w:p>
          <w:p w:rsidR="003622B7" w:rsidRPr="00A23A9F" w:rsidRDefault="003622B7" w:rsidP="00A23A9F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A23A9F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1 - </w:t>
            </w:r>
            <w:r w:rsidR="00A23A9F" w:rsidRPr="00A23A9F">
              <w:rPr>
                <w:rFonts w:eastAsia="Calibri"/>
                <w:bCs/>
                <w:color w:val="000000" w:themeColor="text1"/>
                <w:sz w:val="22"/>
                <w:szCs w:val="22"/>
              </w:rPr>
              <w:t>Aprovar o relatório e voto fundamentado do conselheiro relator pela ADMISSIBILIDADE da denúncia por indício de cometimento de infração ética por ofensa ao Art. 18, VIII, IX, X e XII da Lei 12378/10, combinado com os itens 1.2.1, 3.1.1, 3.2.7, 3.2.11, 3.2.12, 3.2.14.</w:t>
            </w:r>
          </w:p>
        </w:tc>
      </w:tr>
    </w:tbl>
    <w:p w:rsidR="003622B7" w:rsidRPr="00990777" w:rsidRDefault="003622B7" w:rsidP="003622B7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90777" w:rsidRPr="00990777" w:rsidTr="000A7B19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4D4DA6" w:rsidRDefault="00830C53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proofErr w:type="gramStart"/>
            <w:r w:rsidRPr="004D4DA6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4</w:t>
            </w:r>
            <w:proofErr w:type="gram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22B7" w:rsidRPr="004D4DA6" w:rsidRDefault="004D4DA6" w:rsidP="000A7B1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4D4DA6">
              <w:rPr>
                <w:b/>
                <w:bCs/>
                <w:color w:val="000000" w:themeColor="text1"/>
                <w:sz w:val="22"/>
                <w:szCs w:val="22"/>
              </w:rPr>
              <w:t>Admissibilidade</w:t>
            </w:r>
          </w:p>
        </w:tc>
      </w:tr>
      <w:tr w:rsidR="00990777" w:rsidRPr="00990777" w:rsidTr="000A7B19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4D4DA6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4D4DA6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22B7" w:rsidRPr="004D4DA6" w:rsidRDefault="004D4DA6" w:rsidP="004D4DA6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D4DA6">
              <w:rPr>
                <w:b/>
                <w:bCs/>
                <w:color w:val="000000" w:themeColor="text1"/>
                <w:sz w:val="22"/>
                <w:szCs w:val="22"/>
              </w:rPr>
              <w:t>Protocolo SICCAU n.º 1708989/2023</w:t>
            </w:r>
          </w:p>
        </w:tc>
      </w:tr>
      <w:tr w:rsidR="00990777" w:rsidRPr="00990777" w:rsidTr="000A7B19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4D4DA6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4D4DA6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22B7" w:rsidRPr="004D4DA6" w:rsidRDefault="003622B7" w:rsidP="004D4DA6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4D4DA6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4D4DA6" w:rsidRPr="004D4DA6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Ricardo Reis Meira</w:t>
            </w:r>
          </w:p>
        </w:tc>
      </w:tr>
      <w:tr w:rsidR="00990777" w:rsidRPr="00990777" w:rsidTr="000A7B19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22B7" w:rsidRPr="004D4DA6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4D4DA6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22B7" w:rsidRDefault="003622B7" w:rsidP="000A7B19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4D4DA6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Deliberação N.º 0</w:t>
            </w:r>
            <w:r w:rsidR="004D4DA6" w:rsidRPr="004D4DA6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52</w:t>
            </w:r>
            <w:r w:rsidRPr="004D4DA6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 – CED-CAU/DF</w:t>
            </w:r>
            <w:r w:rsidRPr="004D4DA6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4D4DA6" w:rsidRPr="004D4DA6" w:rsidRDefault="004D4DA6" w:rsidP="000A7B19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</w:p>
          <w:p w:rsidR="003622B7" w:rsidRPr="004D4DA6" w:rsidRDefault="003622B7" w:rsidP="004D4DA6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4D4DA6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1 - </w:t>
            </w:r>
            <w:r w:rsidR="004D4DA6" w:rsidRPr="004D4DA6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Aprovar o relatório e voto fundamentado do conselheiro </w:t>
            </w:r>
            <w:r w:rsidR="00BC3FD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relator pela admissibilidade da </w:t>
            </w:r>
            <w:r w:rsidR="004D4DA6" w:rsidRPr="004D4DA6">
              <w:rPr>
                <w:rFonts w:eastAsia="Calibri"/>
                <w:bCs/>
                <w:color w:val="000000" w:themeColor="text1"/>
                <w:sz w:val="22"/>
                <w:szCs w:val="22"/>
              </w:rPr>
              <w:t>denúncia por indício do cometimento de falta ética por ofe</w:t>
            </w:r>
            <w:r w:rsidR="00BC3FD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nsa ao art. 18, inciso X da Lei </w:t>
            </w:r>
            <w:r w:rsidR="004D4DA6" w:rsidRPr="004D4DA6">
              <w:rPr>
                <w:rFonts w:eastAsia="Calibri"/>
                <w:bCs/>
                <w:color w:val="000000" w:themeColor="text1"/>
                <w:sz w:val="22"/>
                <w:szCs w:val="22"/>
              </w:rPr>
              <w:t>12.378/2010, combinado com os itens 3.1.1, 3.2.4, 3.2.1</w:t>
            </w:r>
            <w:r w:rsidR="00BC3FD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1, 3.2.12 e 3.2.14 do Código de </w:t>
            </w:r>
            <w:r w:rsidR="004D4DA6" w:rsidRPr="004D4DA6">
              <w:rPr>
                <w:rFonts w:eastAsia="Calibri"/>
                <w:bCs/>
                <w:color w:val="000000" w:themeColor="text1"/>
                <w:sz w:val="22"/>
                <w:szCs w:val="22"/>
              </w:rPr>
              <w:t>Ética e Disciplina para Arquitetos e Urbanistas.</w:t>
            </w:r>
          </w:p>
        </w:tc>
      </w:tr>
    </w:tbl>
    <w:p w:rsidR="003622B7" w:rsidRPr="00990777" w:rsidRDefault="003622B7" w:rsidP="003622B7">
      <w:pPr>
        <w:suppressLineNumbers/>
        <w:tabs>
          <w:tab w:val="left" w:pos="3080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90777" w:rsidRPr="00990777" w:rsidTr="000A7B19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E86215" w:rsidRDefault="00B0180D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862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22B7" w:rsidRPr="00E86215" w:rsidRDefault="00AA5E66" w:rsidP="000A7B19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86215">
              <w:rPr>
                <w:b/>
                <w:bCs/>
                <w:color w:val="000000" w:themeColor="text1"/>
                <w:sz w:val="22"/>
                <w:szCs w:val="22"/>
              </w:rPr>
              <w:t>Não Admissibilidade</w:t>
            </w:r>
          </w:p>
        </w:tc>
      </w:tr>
      <w:tr w:rsidR="00990777" w:rsidRPr="00990777" w:rsidTr="000A7B19"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E86215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862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Processo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22B7" w:rsidRPr="00E86215" w:rsidRDefault="003622B7" w:rsidP="00AA5E66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86215">
              <w:rPr>
                <w:b/>
                <w:bCs/>
                <w:color w:val="000000" w:themeColor="text1"/>
                <w:sz w:val="22"/>
                <w:szCs w:val="22"/>
              </w:rPr>
              <w:t xml:space="preserve">Protocolo SICCAU n.º </w:t>
            </w:r>
            <w:r w:rsidR="00E86215" w:rsidRPr="00E86215">
              <w:rPr>
                <w:b/>
                <w:bCs/>
                <w:color w:val="000000" w:themeColor="text1"/>
                <w:sz w:val="22"/>
                <w:szCs w:val="22"/>
              </w:rPr>
              <w:t>1749226/2023</w:t>
            </w:r>
          </w:p>
        </w:tc>
      </w:tr>
      <w:tr w:rsidR="00990777" w:rsidRPr="00990777" w:rsidTr="000A7B19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3622B7" w:rsidRPr="00E86215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862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Relator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622B7" w:rsidRPr="00E86215" w:rsidRDefault="003622B7" w:rsidP="00B0180D">
            <w:pPr>
              <w:autoSpaceDE w:val="0"/>
              <w:autoSpaceDN w:val="0"/>
              <w:adjustRightInd w:val="0"/>
              <w:spacing w:line="276" w:lineRule="auto"/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E8621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 xml:space="preserve">Conselheiro </w:t>
            </w:r>
            <w:r w:rsidR="00B0180D" w:rsidRPr="00E86215">
              <w:rPr>
                <w:bCs/>
                <w:color w:val="000000" w:themeColor="text1"/>
                <w:sz w:val="22"/>
                <w:szCs w:val="22"/>
                <w:shd w:val="clear" w:color="auto" w:fill="FFFFFF"/>
              </w:rPr>
              <w:t>Pedro Roberto da Silva Neto</w:t>
            </w:r>
          </w:p>
        </w:tc>
      </w:tr>
      <w:tr w:rsidR="00990777" w:rsidRPr="00990777" w:rsidTr="000A7B19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622B7" w:rsidRPr="00E86215" w:rsidRDefault="003622B7" w:rsidP="000A7B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862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622B7" w:rsidRPr="00E86215" w:rsidRDefault="00AA5E66" w:rsidP="000A7B19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E862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Deliberação N.º 0</w:t>
            </w:r>
            <w:r w:rsidR="00E86215" w:rsidRPr="00E862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53</w:t>
            </w:r>
            <w:r w:rsidR="003622B7" w:rsidRPr="00E862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/2023 – CED-CAU/DF</w:t>
            </w:r>
            <w:r w:rsidR="003622B7" w:rsidRPr="00E86215">
              <w:rPr>
                <w:rFonts w:eastAsia="Calibri"/>
                <w:bCs/>
                <w:color w:val="000000" w:themeColor="text1"/>
                <w:sz w:val="22"/>
                <w:szCs w:val="22"/>
              </w:rPr>
              <w:t>, que deliberou:</w:t>
            </w:r>
          </w:p>
          <w:p w:rsidR="00E86215" w:rsidRPr="00E86215" w:rsidRDefault="00E86215" w:rsidP="000A7B19">
            <w:pPr>
              <w:jc w:val="both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</w:p>
          <w:p w:rsidR="003622B7" w:rsidRPr="00E86215" w:rsidRDefault="003622B7" w:rsidP="00E86215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E86215">
              <w:rPr>
                <w:rFonts w:eastAsia="Calibri"/>
                <w:bCs/>
                <w:color w:val="000000" w:themeColor="text1"/>
                <w:sz w:val="22"/>
                <w:szCs w:val="22"/>
              </w:rPr>
              <w:lastRenderedPageBreak/>
              <w:t>1 -</w:t>
            </w:r>
            <w:r w:rsidR="00B0180D" w:rsidRPr="00E86215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5F7242" w:rsidRPr="00E86215">
              <w:rPr>
                <w:rFonts w:eastAsia="Calibri"/>
                <w:bCs/>
                <w:color w:val="000000" w:themeColor="text1"/>
                <w:sz w:val="22"/>
                <w:szCs w:val="22"/>
              </w:rPr>
              <w:t>Aprovar o relatório e voto fundamentado do conselheiro relator pela NÃO ADMISSIBILIDADE da denúncia em desfavor d</w:t>
            </w:r>
            <w:r w:rsidR="00E86215" w:rsidRPr="00E86215">
              <w:rPr>
                <w:rFonts w:eastAsia="Calibri"/>
                <w:bCs/>
                <w:color w:val="000000" w:themeColor="text1"/>
                <w:sz w:val="22"/>
                <w:szCs w:val="22"/>
              </w:rPr>
              <w:t>o</w:t>
            </w:r>
            <w:r w:rsidR="005F7242" w:rsidRPr="00E86215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arquitet</w:t>
            </w:r>
            <w:r w:rsidR="00E86215" w:rsidRPr="00E86215">
              <w:rPr>
                <w:rFonts w:eastAsia="Calibri"/>
                <w:bCs/>
                <w:color w:val="000000" w:themeColor="text1"/>
                <w:sz w:val="22"/>
                <w:szCs w:val="22"/>
              </w:rPr>
              <w:t>o</w:t>
            </w:r>
            <w:r w:rsidR="005F7242" w:rsidRPr="00E86215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e urbanista denunciad</w:t>
            </w:r>
            <w:r w:rsidR="00E86215" w:rsidRPr="00E86215">
              <w:rPr>
                <w:rFonts w:eastAsia="Calibri"/>
                <w:bCs/>
                <w:color w:val="000000" w:themeColor="text1"/>
                <w:sz w:val="22"/>
                <w:szCs w:val="22"/>
              </w:rPr>
              <w:t>o</w:t>
            </w:r>
            <w:r w:rsidR="005F7242" w:rsidRPr="00E86215">
              <w:rPr>
                <w:rFonts w:eastAsia="Calibri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</w:tbl>
    <w:p w:rsidR="00B70538" w:rsidRPr="00E86215" w:rsidRDefault="00B70538" w:rsidP="00F43D3D">
      <w:pPr>
        <w:suppressLineNumbers/>
        <w:tabs>
          <w:tab w:val="left" w:pos="3080"/>
        </w:tabs>
        <w:rPr>
          <w:b/>
          <w:color w:val="000000" w:themeColor="text1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86215" w:rsidRPr="00E86215" w:rsidTr="00766020">
        <w:tc>
          <w:tcPr>
            <w:tcW w:w="9039" w:type="dxa"/>
            <w:gridSpan w:val="2"/>
            <w:shd w:val="clear" w:color="auto" w:fill="D9D9D9"/>
            <w:vAlign w:val="center"/>
          </w:tcPr>
          <w:p w:rsidR="00F43D3D" w:rsidRPr="00E86215" w:rsidRDefault="00F43D3D" w:rsidP="0076602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86215">
              <w:rPr>
                <w:b/>
                <w:color w:val="000000" w:themeColor="text1"/>
                <w:sz w:val="22"/>
                <w:szCs w:val="22"/>
              </w:rPr>
              <w:t>Assuntos Gerais</w:t>
            </w:r>
          </w:p>
        </w:tc>
      </w:tr>
      <w:tr w:rsidR="00E86215" w:rsidRPr="00E86215" w:rsidTr="00766020">
        <w:tc>
          <w:tcPr>
            <w:tcW w:w="2093" w:type="dxa"/>
            <w:shd w:val="clear" w:color="auto" w:fill="D9D9D9"/>
            <w:vAlign w:val="center"/>
          </w:tcPr>
          <w:p w:rsidR="00F43D3D" w:rsidRPr="00E86215" w:rsidRDefault="00F43D3D" w:rsidP="0076602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86215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:rsidR="001F7CB2" w:rsidRPr="00E86215" w:rsidRDefault="00FA181F" w:rsidP="00486937">
            <w:pPr>
              <w:jc w:val="both"/>
              <w:rPr>
                <w:rFonts w:eastAsia="Calibri"/>
                <w:bCs/>
                <w:color w:val="000000" w:themeColor="text1"/>
                <w:sz w:val="22"/>
                <w:szCs w:val="22"/>
              </w:rPr>
            </w:pPr>
            <w:r w:rsidRPr="00E86215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Não </w:t>
            </w:r>
            <w:r w:rsidR="00196A98" w:rsidRPr="00E86215">
              <w:rPr>
                <w:rFonts w:eastAsia="Calibri"/>
                <w:bCs/>
                <w:color w:val="000000" w:themeColor="text1"/>
                <w:sz w:val="22"/>
                <w:szCs w:val="22"/>
              </w:rPr>
              <w:t>houve</w:t>
            </w:r>
            <w:r w:rsidRPr="00E86215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assuntos gerais. </w:t>
            </w:r>
          </w:p>
        </w:tc>
      </w:tr>
    </w:tbl>
    <w:p w:rsidR="00602E65" w:rsidRPr="00E86215" w:rsidRDefault="00602E65" w:rsidP="00F43D3D">
      <w:pPr>
        <w:suppressLineNumbers/>
        <w:tabs>
          <w:tab w:val="left" w:pos="309"/>
          <w:tab w:val="right" w:pos="9354"/>
        </w:tabs>
        <w:spacing w:line="384" w:lineRule="auto"/>
        <w:rPr>
          <w:color w:val="000000" w:themeColor="text1"/>
          <w:sz w:val="22"/>
          <w:szCs w:val="22"/>
        </w:rPr>
      </w:pPr>
    </w:p>
    <w:p w:rsidR="003E3407" w:rsidRPr="00E86215" w:rsidRDefault="003E3407" w:rsidP="003E3407">
      <w:pPr>
        <w:suppressLineNumbers/>
        <w:tabs>
          <w:tab w:val="left" w:pos="309"/>
          <w:tab w:val="right" w:pos="9354"/>
        </w:tabs>
        <w:ind w:firstLine="306"/>
        <w:jc w:val="both"/>
        <w:rPr>
          <w:color w:val="000000" w:themeColor="text1"/>
          <w:sz w:val="22"/>
          <w:szCs w:val="22"/>
        </w:rPr>
      </w:pPr>
      <w:r w:rsidRPr="00E86215">
        <w:rPr>
          <w:color w:val="000000" w:themeColor="text1"/>
          <w:sz w:val="22"/>
          <w:szCs w:val="22"/>
        </w:rPr>
        <w:t xml:space="preserve">Considerando </w:t>
      </w:r>
      <w:r w:rsidR="00A515DF" w:rsidRPr="00E86215">
        <w:rPr>
          <w:color w:val="000000" w:themeColor="text1"/>
          <w:sz w:val="22"/>
          <w:szCs w:val="22"/>
        </w:rPr>
        <w:t>as</w:t>
      </w:r>
      <w:r w:rsidRPr="00E86215">
        <w:rPr>
          <w:color w:val="000000" w:themeColor="text1"/>
          <w:sz w:val="22"/>
          <w:szCs w:val="22"/>
        </w:rPr>
        <w:t xml:space="preserve"> reuniões deliberativas virtuais decorrentes, atesto a veracidade e a autenticidade das informações prestadas.</w:t>
      </w:r>
    </w:p>
    <w:p w:rsidR="003E3407" w:rsidRPr="00990777" w:rsidRDefault="003E3407">
      <w:pPr>
        <w:rPr>
          <w:color w:val="FF0000"/>
          <w:sz w:val="22"/>
          <w:szCs w:val="22"/>
        </w:rPr>
      </w:pPr>
    </w:p>
    <w:p w:rsidR="003E3407" w:rsidRPr="00990777" w:rsidRDefault="003E3407">
      <w:pPr>
        <w:rPr>
          <w:color w:val="FF0000"/>
          <w:sz w:val="22"/>
          <w:szCs w:val="22"/>
        </w:rPr>
      </w:pPr>
    </w:p>
    <w:p w:rsidR="003E3407" w:rsidRPr="00990777" w:rsidRDefault="003E3407">
      <w:pPr>
        <w:rPr>
          <w:color w:val="FF0000"/>
          <w:sz w:val="22"/>
          <w:szCs w:val="22"/>
        </w:rPr>
      </w:pPr>
    </w:p>
    <w:p w:rsidR="00AC3659" w:rsidRPr="00F5279B" w:rsidRDefault="00AC3659">
      <w:pPr>
        <w:rPr>
          <w:color w:val="000000" w:themeColor="text1"/>
          <w:sz w:val="22"/>
          <w:szCs w:val="22"/>
        </w:rPr>
      </w:pPr>
    </w:p>
    <w:p w:rsidR="00AC3659" w:rsidRPr="00F5279B" w:rsidRDefault="00AC3659">
      <w:pPr>
        <w:rPr>
          <w:color w:val="000000" w:themeColor="text1"/>
          <w:sz w:val="22"/>
          <w:szCs w:val="22"/>
        </w:rPr>
      </w:pPr>
    </w:p>
    <w:p w:rsidR="00AC3659" w:rsidRPr="00F5279B" w:rsidRDefault="00AC3659">
      <w:pPr>
        <w:rPr>
          <w:color w:val="000000" w:themeColor="text1"/>
          <w:sz w:val="22"/>
          <w:szCs w:val="22"/>
        </w:rPr>
      </w:pPr>
    </w:p>
    <w:p w:rsidR="00957531" w:rsidRPr="00F5279B" w:rsidRDefault="00B67E12" w:rsidP="00957531">
      <w:pPr>
        <w:shd w:val="clear" w:color="auto" w:fill="FFFFFF"/>
        <w:spacing w:line="276" w:lineRule="auto"/>
        <w:ind w:right="100"/>
        <w:jc w:val="center"/>
        <w:rPr>
          <w:color w:val="000000" w:themeColor="text1"/>
          <w:sz w:val="22"/>
          <w:szCs w:val="22"/>
        </w:rPr>
      </w:pPr>
      <w:r w:rsidRPr="00F5279B">
        <w:rPr>
          <w:b/>
          <w:bCs/>
          <w:color w:val="000000" w:themeColor="text1"/>
          <w:sz w:val="22"/>
          <w:szCs w:val="22"/>
        </w:rPr>
        <w:t>Ricardo Reis Meira</w:t>
      </w:r>
    </w:p>
    <w:p w:rsidR="003E3407" w:rsidRPr="00F5279B" w:rsidRDefault="00957531" w:rsidP="00D644EC">
      <w:pPr>
        <w:shd w:val="clear" w:color="auto" w:fill="FFFFFF"/>
        <w:spacing w:line="276" w:lineRule="auto"/>
        <w:ind w:right="100"/>
        <w:jc w:val="center"/>
        <w:rPr>
          <w:color w:val="000000" w:themeColor="text1"/>
          <w:sz w:val="22"/>
          <w:szCs w:val="22"/>
        </w:rPr>
      </w:pPr>
      <w:r w:rsidRPr="00F5279B">
        <w:rPr>
          <w:color w:val="000000" w:themeColor="text1"/>
          <w:sz w:val="22"/>
          <w:szCs w:val="22"/>
        </w:rPr>
        <w:t xml:space="preserve"> Coordenador da CED-CAU/DF</w:t>
      </w:r>
    </w:p>
    <w:sectPr w:rsidR="003E3407" w:rsidRPr="00F5279B" w:rsidSect="00D644EC">
      <w:headerReference w:type="default" r:id="rId12"/>
      <w:footerReference w:type="default" r:id="rId13"/>
      <w:pgSz w:w="11906" w:h="16838"/>
      <w:pgMar w:top="1417" w:right="1701" w:bottom="1417" w:left="1701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3A0" w:rsidRDefault="00A603A0" w:rsidP="00172C3F">
      <w:r>
        <w:separator/>
      </w:r>
    </w:p>
  </w:endnote>
  <w:endnote w:type="continuationSeparator" w:id="0">
    <w:p w:rsidR="00A603A0" w:rsidRDefault="00A603A0" w:rsidP="00172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1C4ABF8" wp14:editId="11061D3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736AC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736AC">
      <w:rPr>
        <w:rFonts w:ascii="DaxCondensed-Regular" w:hAnsi="DaxCondensed-Regular"/>
        <w:noProof/>
        <w:color w:val="1C3942"/>
        <w:sz w:val="16"/>
        <w:szCs w:val="16"/>
      </w:rPr>
      <w:t>3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172C3F" w:rsidRPr="00172C3F" w:rsidRDefault="00172C3F" w:rsidP="00172C3F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3A0" w:rsidRDefault="00A603A0" w:rsidP="00172C3F">
      <w:r>
        <w:separator/>
      </w:r>
    </w:p>
  </w:footnote>
  <w:footnote w:type="continuationSeparator" w:id="0">
    <w:p w:rsidR="00A603A0" w:rsidRDefault="00A603A0" w:rsidP="00172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C3F" w:rsidRPr="00172C3F" w:rsidRDefault="00172C3F" w:rsidP="00172C3F">
    <w:pPr>
      <w:pStyle w:val="Cabealho"/>
      <w:ind w:left="-142" w:right="140" w:hanging="1418"/>
    </w:pPr>
    <w:r>
      <w:t xml:space="preserve">                          </w:t>
    </w:r>
    <w:r w:rsidRPr="00172C3F"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2.4pt" o:ole="">
          <v:imagedata r:id="rId1" o:title=""/>
        </v:shape>
        <o:OLEObject Type="Embed" ProgID="CorelDraw.Graphic.16" ShapeID="_x0000_i1025" DrawAspect="Content" ObjectID="_1766479448" r:id="rId2"/>
      </w:object>
    </w:r>
  </w:p>
  <w:p w:rsidR="00172C3F" w:rsidRPr="00FF0703" w:rsidRDefault="00172C3F" w:rsidP="00172C3F">
    <w:pPr>
      <w:suppressLineNumbers/>
      <w:tabs>
        <w:tab w:val="center" w:pos="-142"/>
      </w:tabs>
      <w:ind w:left="-709" w:right="-569"/>
      <w:jc w:val="center"/>
      <w:outlineLvl w:val="3"/>
      <w:rPr>
        <w:b/>
        <w:sz w:val="22"/>
        <w:szCs w:val="22"/>
      </w:rPr>
    </w:pPr>
    <w:r w:rsidRPr="00FF0703">
      <w:rPr>
        <w:b/>
        <w:sz w:val="22"/>
        <w:szCs w:val="22"/>
      </w:rPr>
      <w:t xml:space="preserve">SÚMULA DA </w:t>
    </w:r>
    <w:r w:rsidR="003534C0">
      <w:rPr>
        <w:b/>
        <w:sz w:val="22"/>
        <w:szCs w:val="22"/>
      </w:rPr>
      <w:t>10</w:t>
    </w:r>
    <w:r w:rsidRPr="00FF0703">
      <w:rPr>
        <w:b/>
        <w:sz w:val="22"/>
        <w:szCs w:val="22"/>
      </w:rPr>
      <w:t>ª REUNIÃO ORDINÁRIA CED-CAU/DF</w:t>
    </w:r>
  </w:p>
  <w:p w:rsidR="00172C3F" w:rsidRPr="00FF0703" w:rsidRDefault="00172C3F" w:rsidP="00172C3F">
    <w:pPr>
      <w:jc w:val="center"/>
      <w:rPr>
        <w:sz w:val="22"/>
        <w:szCs w:val="22"/>
      </w:rPr>
    </w:pPr>
    <w:r w:rsidRPr="00FF0703">
      <w:rPr>
        <w:sz w:val="22"/>
        <w:szCs w:val="22"/>
      </w:rPr>
      <w:t>Comissão de Ética e Disciplina</w:t>
    </w:r>
  </w:p>
  <w:p w:rsidR="00172C3F" w:rsidRDefault="00172C3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55839"/>
    <w:multiLevelType w:val="hybridMultilevel"/>
    <w:tmpl w:val="AFE8F76C"/>
    <w:lvl w:ilvl="0" w:tplc="9194758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E9154A"/>
    <w:multiLevelType w:val="hybridMultilevel"/>
    <w:tmpl w:val="C8DEAA98"/>
    <w:lvl w:ilvl="0" w:tplc="4600D89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006A9F"/>
    <w:multiLevelType w:val="hybridMultilevel"/>
    <w:tmpl w:val="894A5BF6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C3F"/>
    <w:rsid w:val="00031DF7"/>
    <w:rsid w:val="00037C98"/>
    <w:rsid w:val="00046CC1"/>
    <w:rsid w:val="000541B7"/>
    <w:rsid w:val="00056F94"/>
    <w:rsid w:val="00070873"/>
    <w:rsid w:val="00075E5F"/>
    <w:rsid w:val="000A04EB"/>
    <w:rsid w:val="000C14D9"/>
    <w:rsid w:val="000D0FCF"/>
    <w:rsid w:val="000E5006"/>
    <w:rsid w:val="000F1A69"/>
    <w:rsid w:val="00105B95"/>
    <w:rsid w:val="00111586"/>
    <w:rsid w:val="0013476A"/>
    <w:rsid w:val="00137682"/>
    <w:rsid w:val="00144CD5"/>
    <w:rsid w:val="00162C2A"/>
    <w:rsid w:val="00162E76"/>
    <w:rsid w:val="00172C3F"/>
    <w:rsid w:val="00187F5C"/>
    <w:rsid w:val="00196A98"/>
    <w:rsid w:val="001A3814"/>
    <w:rsid w:val="001C1D77"/>
    <w:rsid w:val="001E4A84"/>
    <w:rsid w:val="001E4F89"/>
    <w:rsid w:val="001F7CB2"/>
    <w:rsid w:val="00214BA1"/>
    <w:rsid w:val="00233CCC"/>
    <w:rsid w:val="002429C4"/>
    <w:rsid w:val="002529F6"/>
    <w:rsid w:val="00265533"/>
    <w:rsid w:val="00286092"/>
    <w:rsid w:val="002B5767"/>
    <w:rsid w:val="002C0445"/>
    <w:rsid w:val="002C17D6"/>
    <w:rsid w:val="002D27E0"/>
    <w:rsid w:val="002E234A"/>
    <w:rsid w:val="003062C7"/>
    <w:rsid w:val="0031782A"/>
    <w:rsid w:val="003228E5"/>
    <w:rsid w:val="003246C2"/>
    <w:rsid w:val="003534C0"/>
    <w:rsid w:val="00360A9C"/>
    <w:rsid w:val="003622B7"/>
    <w:rsid w:val="003C636F"/>
    <w:rsid w:val="003E3407"/>
    <w:rsid w:val="0040318A"/>
    <w:rsid w:val="00430367"/>
    <w:rsid w:val="00452CB9"/>
    <w:rsid w:val="00486937"/>
    <w:rsid w:val="004A4A84"/>
    <w:rsid w:val="004B718C"/>
    <w:rsid w:val="004D4DA6"/>
    <w:rsid w:val="004F489A"/>
    <w:rsid w:val="00530205"/>
    <w:rsid w:val="00542364"/>
    <w:rsid w:val="00550875"/>
    <w:rsid w:val="00566944"/>
    <w:rsid w:val="00572E2F"/>
    <w:rsid w:val="00577CAC"/>
    <w:rsid w:val="005B6819"/>
    <w:rsid w:val="005F201E"/>
    <w:rsid w:val="005F6A09"/>
    <w:rsid w:val="005F7242"/>
    <w:rsid w:val="00602E65"/>
    <w:rsid w:val="00603830"/>
    <w:rsid w:val="00640371"/>
    <w:rsid w:val="00641DF8"/>
    <w:rsid w:val="0065363E"/>
    <w:rsid w:val="006671D5"/>
    <w:rsid w:val="00667579"/>
    <w:rsid w:val="0067756F"/>
    <w:rsid w:val="006B21A6"/>
    <w:rsid w:val="006C1C2F"/>
    <w:rsid w:val="006D007D"/>
    <w:rsid w:val="00712098"/>
    <w:rsid w:val="00716E42"/>
    <w:rsid w:val="0072335A"/>
    <w:rsid w:val="0073126A"/>
    <w:rsid w:val="00760003"/>
    <w:rsid w:val="00774B22"/>
    <w:rsid w:val="007A3307"/>
    <w:rsid w:val="007C0479"/>
    <w:rsid w:val="007C1632"/>
    <w:rsid w:val="008020FD"/>
    <w:rsid w:val="00817682"/>
    <w:rsid w:val="00825356"/>
    <w:rsid w:val="00830C53"/>
    <w:rsid w:val="00843152"/>
    <w:rsid w:val="00843B0B"/>
    <w:rsid w:val="00852252"/>
    <w:rsid w:val="0085348B"/>
    <w:rsid w:val="00853B57"/>
    <w:rsid w:val="00855D2D"/>
    <w:rsid w:val="00861E6F"/>
    <w:rsid w:val="008736AC"/>
    <w:rsid w:val="00892ECF"/>
    <w:rsid w:val="008B1905"/>
    <w:rsid w:val="00922951"/>
    <w:rsid w:val="00940BCD"/>
    <w:rsid w:val="00946895"/>
    <w:rsid w:val="0095259C"/>
    <w:rsid w:val="00957531"/>
    <w:rsid w:val="009579A3"/>
    <w:rsid w:val="0096342A"/>
    <w:rsid w:val="00990262"/>
    <w:rsid w:val="009903E3"/>
    <w:rsid w:val="00990777"/>
    <w:rsid w:val="0099553A"/>
    <w:rsid w:val="009C243D"/>
    <w:rsid w:val="009C2ADF"/>
    <w:rsid w:val="009D5D11"/>
    <w:rsid w:val="009E49F2"/>
    <w:rsid w:val="00A166E9"/>
    <w:rsid w:val="00A23A9F"/>
    <w:rsid w:val="00A31DB7"/>
    <w:rsid w:val="00A515DF"/>
    <w:rsid w:val="00A603A0"/>
    <w:rsid w:val="00A63E0E"/>
    <w:rsid w:val="00A645BC"/>
    <w:rsid w:val="00A7657F"/>
    <w:rsid w:val="00A85AAE"/>
    <w:rsid w:val="00A94C15"/>
    <w:rsid w:val="00AA2F23"/>
    <w:rsid w:val="00AA5E66"/>
    <w:rsid w:val="00AC3659"/>
    <w:rsid w:val="00AD2F12"/>
    <w:rsid w:val="00AE387C"/>
    <w:rsid w:val="00AE7840"/>
    <w:rsid w:val="00AF423D"/>
    <w:rsid w:val="00AF73D3"/>
    <w:rsid w:val="00B0180D"/>
    <w:rsid w:val="00B35FFD"/>
    <w:rsid w:val="00B47AB7"/>
    <w:rsid w:val="00B52F9C"/>
    <w:rsid w:val="00B67E12"/>
    <w:rsid w:val="00B70538"/>
    <w:rsid w:val="00B8242E"/>
    <w:rsid w:val="00B82436"/>
    <w:rsid w:val="00B847FD"/>
    <w:rsid w:val="00B918D5"/>
    <w:rsid w:val="00BA6321"/>
    <w:rsid w:val="00BA6876"/>
    <w:rsid w:val="00BC3FDC"/>
    <w:rsid w:val="00BE25D1"/>
    <w:rsid w:val="00C17847"/>
    <w:rsid w:val="00C2744C"/>
    <w:rsid w:val="00C277AF"/>
    <w:rsid w:val="00C371E7"/>
    <w:rsid w:val="00C7262D"/>
    <w:rsid w:val="00C761D2"/>
    <w:rsid w:val="00C970D8"/>
    <w:rsid w:val="00CA7154"/>
    <w:rsid w:val="00CC4B61"/>
    <w:rsid w:val="00CF436A"/>
    <w:rsid w:val="00D00B48"/>
    <w:rsid w:val="00D148C7"/>
    <w:rsid w:val="00D644EC"/>
    <w:rsid w:val="00D74A37"/>
    <w:rsid w:val="00DA39AD"/>
    <w:rsid w:val="00DC0739"/>
    <w:rsid w:val="00DE47D6"/>
    <w:rsid w:val="00E00950"/>
    <w:rsid w:val="00E106DD"/>
    <w:rsid w:val="00E52163"/>
    <w:rsid w:val="00E57207"/>
    <w:rsid w:val="00E66788"/>
    <w:rsid w:val="00E7351D"/>
    <w:rsid w:val="00E75401"/>
    <w:rsid w:val="00E815A8"/>
    <w:rsid w:val="00E86215"/>
    <w:rsid w:val="00EB337D"/>
    <w:rsid w:val="00EC0151"/>
    <w:rsid w:val="00EC43E8"/>
    <w:rsid w:val="00EC61FE"/>
    <w:rsid w:val="00EC7291"/>
    <w:rsid w:val="00ED777C"/>
    <w:rsid w:val="00F021A0"/>
    <w:rsid w:val="00F23DEC"/>
    <w:rsid w:val="00F43D3D"/>
    <w:rsid w:val="00F5279B"/>
    <w:rsid w:val="00F612CB"/>
    <w:rsid w:val="00F75F0E"/>
    <w:rsid w:val="00F85A09"/>
    <w:rsid w:val="00F93C43"/>
    <w:rsid w:val="00FA181F"/>
    <w:rsid w:val="00FC319D"/>
    <w:rsid w:val="00FD4030"/>
    <w:rsid w:val="00FD5486"/>
    <w:rsid w:val="00FD54A1"/>
    <w:rsid w:val="00FE1714"/>
    <w:rsid w:val="00FF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  <w:style w:type="paragraph" w:customStyle="1" w:styleId="LO-normal">
    <w:name w:val="LO-normal"/>
    <w:qFormat/>
    <w:rsid w:val="00187F5C"/>
    <w:pPr>
      <w:widowControl w:val="0"/>
      <w:suppressAutoHyphens/>
      <w:spacing w:after="0" w:line="240" w:lineRule="auto"/>
    </w:pPr>
    <w:rPr>
      <w:rFonts w:ascii="Times New Roman" w:eastAsia="NSimSun" w:hAnsi="Times New Roman" w:cs="Lucida Sans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3D3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43D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qFormat/>
    <w:rsid w:val="00172C3F"/>
    <w:pPr>
      <w:keepNext/>
      <w:spacing w:before="120" w:after="120"/>
      <w:jc w:val="center"/>
      <w:outlineLvl w:val="3"/>
    </w:pPr>
    <w:rPr>
      <w:rFonts w:ascii="Arial" w:hAnsi="Arial"/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72C3F"/>
  </w:style>
  <w:style w:type="paragraph" w:styleId="Rodap">
    <w:name w:val="footer"/>
    <w:basedOn w:val="Normal"/>
    <w:link w:val="RodapChar"/>
    <w:unhideWhenUsed/>
    <w:rsid w:val="00172C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72C3F"/>
  </w:style>
  <w:style w:type="character" w:customStyle="1" w:styleId="Ttulo4Char">
    <w:name w:val="Título 4 Char"/>
    <w:basedOn w:val="Fontepargpadro"/>
    <w:link w:val="Ttulo4"/>
    <w:rsid w:val="00172C3F"/>
    <w:rPr>
      <w:rFonts w:ascii="Arial" w:eastAsia="Times New Roman" w:hAnsi="Arial" w:cs="Times New Roman"/>
      <w:b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43D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textrun">
    <w:name w:val="normaltextrun"/>
    <w:rsid w:val="00F43D3D"/>
  </w:style>
  <w:style w:type="paragraph" w:styleId="PargrafodaLista">
    <w:name w:val="List Paragraph"/>
    <w:basedOn w:val="Normal"/>
    <w:uiPriority w:val="34"/>
    <w:qFormat/>
    <w:rsid w:val="00602E65"/>
    <w:pPr>
      <w:ind w:left="720"/>
      <w:contextualSpacing/>
    </w:pPr>
  </w:style>
  <w:style w:type="paragraph" w:customStyle="1" w:styleId="LO-normal">
    <w:name w:val="LO-normal"/>
    <w:qFormat/>
    <w:rsid w:val="00187F5C"/>
    <w:pPr>
      <w:widowControl w:val="0"/>
      <w:suppressAutoHyphens/>
      <w:spacing w:after="0" w:line="240" w:lineRule="auto"/>
    </w:pPr>
    <w:rPr>
      <w:rFonts w:ascii="Times New Roman" w:eastAsia="NSimSun" w:hAnsi="Times New Roman" w:cs="Lucida Sans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5009A-2EB3-43F6-8BE7-B05902D2B9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D21059-1D57-4028-86CD-0AE3426842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533E59-6E7F-4F04-8ED7-FC3BD2FEC3E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FAEF658E-36FB-463F-BD29-19C57CBA6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</Pages>
  <Words>660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caudf</dc:creator>
  <cp:lastModifiedBy>caudf</cp:lastModifiedBy>
  <cp:revision>55</cp:revision>
  <dcterms:created xsi:type="dcterms:W3CDTF">2023-11-27T10:19:00Z</dcterms:created>
  <dcterms:modified xsi:type="dcterms:W3CDTF">2024-01-11T14:58:00Z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