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2C31" w14:textId="749725AF" w:rsidR="001505D8" w:rsidRDefault="001505D8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0764800A" w14:textId="77777777" w:rsidR="00437400" w:rsidRPr="007D7AD2" w:rsidRDefault="00437400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337F96D8" w14:textId="434AE454" w:rsidR="00A7148F" w:rsidRPr="007D7AD2" w:rsidRDefault="00A555FC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  <w:r w:rsidRPr="007D7AD2">
        <w:rPr>
          <w:rFonts w:eastAsia="Carlito"/>
          <w:b/>
          <w:sz w:val="22"/>
          <w:szCs w:val="22"/>
        </w:rPr>
        <w:t xml:space="preserve">PORTARIA NORMATIVA </w:t>
      </w:r>
      <w:r w:rsidR="006E18C2" w:rsidRPr="007D7AD2">
        <w:rPr>
          <w:rFonts w:eastAsia="Carlito"/>
          <w:b/>
          <w:sz w:val="22"/>
          <w:szCs w:val="22"/>
        </w:rPr>
        <w:t xml:space="preserve">CAU/DF </w:t>
      </w:r>
      <w:r w:rsidRPr="007D7AD2">
        <w:rPr>
          <w:rFonts w:eastAsia="Carlito"/>
          <w:b/>
          <w:sz w:val="22"/>
          <w:szCs w:val="22"/>
        </w:rPr>
        <w:t xml:space="preserve">Nº </w:t>
      </w:r>
      <w:r w:rsidR="002E3B30">
        <w:rPr>
          <w:rFonts w:eastAsia="Carlito"/>
          <w:b/>
          <w:sz w:val="22"/>
          <w:szCs w:val="22"/>
        </w:rPr>
        <w:t>2</w:t>
      </w:r>
      <w:r w:rsidRPr="007D7AD2">
        <w:rPr>
          <w:rFonts w:eastAsia="Carlito"/>
          <w:b/>
          <w:sz w:val="22"/>
          <w:szCs w:val="22"/>
        </w:rPr>
        <w:t xml:space="preserve">, DE </w:t>
      </w:r>
      <w:r w:rsidR="002E3B30">
        <w:rPr>
          <w:rFonts w:eastAsia="Carlito"/>
          <w:b/>
          <w:sz w:val="22"/>
          <w:szCs w:val="22"/>
        </w:rPr>
        <w:t>23</w:t>
      </w:r>
      <w:r w:rsidR="000948A1" w:rsidRPr="007D7AD2">
        <w:rPr>
          <w:rFonts w:eastAsia="Carlito"/>
          <w:b/>
          <w:sz w:val="22"/>
          <w:szCs w:val="22"/>
        </w:rPr>
        <w:t xml:space="preserve"> </w:t>
      </w:r>
      <w:r w:rsidRPr="007D7AD2">
        <w:rPr>
          <w:rFonts w:eastAsia="Carlito"/>
          <w:b/>
          <w:sz w:val="22"/>
          <w:szCs w:val="22"/>
        </w:rPr>
        <w:t xml:space="preserve">DE </w:t>
      </w:r>
      <w:r w:rsidR="0081525A" w:rsidRPr="007D7AD2">
        <w:rPr>
          <w:rFonts w:eastAsia="Carlito"/>
          <w:b/>
          <w:sz w:val="22"/>
          <w:szCs w:val="22"/>
        </w:rPr>
        <w:t>JANEIRO</w:t>
      </w:r>
      <w:r w:rsidR="00801156" w:rsidRPr="007D7AD2">
        <w:rPr>
          <w:rFonts w:eastAsia="Carlito"/>
          <w:b/>
          <w:sz w:val="22"/>
          <w:szCs w:val="22"/>
        </w:rPr>
        <w:t xml:space="preserve"> </w:t>
      </w:r>
      <w:r w:rsidRPr="007D7AD2">
        <w:rPr>
          <w:rFonts w:eastAsia="Carlito"/>
          <w:b/>
          <w:sz w:val="22"/>
          <w:szCs w:val="22"/>
        </w:rPr>
        <w:t>DE 20</w:t>
      </w:r>
      <w:r w:rsidR="001505D8" w:rsidRPr="007D7AD2">
        <w:rPr>
          <w:rFonts w:eastAsia="Carlito"/>
          <w:b/>
          <w:sz w:val="22"/>
          <w:szCs w:val="22"/>
        </w:rPr>
        <w:t>24</w:t>
      </w:r>
    </w:p>
    <w:p w14:paraId="48735FBF" w14:textId="77777777" w:rsidR="004E5E4D" w:rsidRPr="007D7AD2" w:rsidRDefault="004E5E4D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EB84390" w14:textId="77777777" w:rsidR="00707B4E" w:rsidRPr="007D7AD2" w:rsidRDefault="00707B4E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69F775FC" w14:textId="47429CD8" w:rsidR="00A7148F" w:rsidRPr="007D7AD2" w:rsidRDefault="0002554E" w:rsidP="0097007B">
      <w:pPr>
        <w:tabs>
          <w:tab w:val="left" w:pos="284"/>
          <w:tab w:val="left" w:pos="567"/>
          <w:tab w:val="left" w:pos="851"/>
        </w:tabs>
        <w:ind w:left="4253" w:right="-7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 xml:space="preserve">Estabelece </w:t>
      </w:r>
      <w:r w:rsidR="00133BC7">
        <w:rPr>
          <w:rFonts w:eastAsia="Carlito"/>
          <w:sz w:val="22"/>
          <w:szCs w:val="22"/>
        </w:rPr>
        <w:t>gratificação nos termos do</w:t>
      </w:r>
      <w:r w:rsidR="008F0AE6" w:rsidRPr="007D7AD2">
        <w:rPr>
          <w:rFonts w:eastAsia="Carlito"/>
          <w:sz w:val="22"/>
          <w:szCs w:val="22"/>
        </w:rPr>
        <w:t xml:space="preserve"> </w:t>
      </w:r>
      <w:r w:rsidR="0097007B" w:rsidRPr="0097007B">
        <w:rPr>
          <w:rFonts w:eastAsia="Carlito"/>
          <w:sz w:val="22"/>
          <w:szCs w:val="22"/>
        </w:rPr>
        <w:t>Plano de Empregos em Comissão e</w:t>
      </w:r>
      <w:r w:rsidR="0097007B">
        <w:rPr>
          <w:rFonts w:eastAsia="Carlito"/>
          <w:sz w:val="22"/>
          <w:szCs w:val="22"/>
        </w:rPr>
        <w:t xml:space="preserve"> </w:t>
      </w:r>
      <w:r w:rsidR="0097007B" w:rsidRPr="0097007B">
        <w:rPr>
          <w:rFonts w:eastAsia="Carlito"/>
          <w:sz w:val="22"/>
          <w:szCs w:val="22"/>
        </w:rPr>
        <w:t>Funções de Confiança - PCCF</w:t>
      </w:r>
      <w:r w:rsidR="008B4EA3" w:rsidRPr="007D7AD2">
        <w:rPr>
          <w:rFonts w:eastAsia="Carlito"/>
          <w:sz w:val="22"/>
          <w:szCs w:val="22"/>
        </w:rPr>
        <w:t xml:space="preserve"> </w:t>
      </w:r>
      <w:r w:rsidR="00C61277" w:rsidRPr="007D7AD2">
        <w:rPr>
          <w:rFonts w:eastAsia="Carlito"/>
          <w:sz w:val="22"/>
          <w:szCs w:val="22"/>
        </w:rPr>
        <w:t>do</w:t>
      </w:r>
      <w:r w:rsidR="005238D7" w:rsidRPr="007D7AD2">
        <w:rPr>
          <w:rFonts w:eastAsia="Carlito"/>
          <w:sz w:val="22"/>
          <w:szCs w:val="22"/>
        </w:rPr>
        <w:t xml:space="preserve"> Conselho de Arquitetura e Urbanismo do Distrito Federal (CAU/DF)</w:t>
      </w:r>
      <w:r w:rsidR="00A555FC" w:rsidRPr="007D7AD2">
        <w:rPr>
          <w:rFonts w:eastAsia="Carlito"/>
          <w:sz w:val="22"/>
          <w:szCs w:val="22"/>
        </w:rPr>
        <w:t>.</w:t>
      </w:r>
    </w:p>
    <w:p w14:paraId="55763A2F" w14:textId="4A146F6B" w:rsidR="00A7148F" w:rsidRPr="007D7AD2" w:rsidRDefault="00A7148F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0D033929" w14:textId="77777777" w:rsidR="003C338B" w:rsidRPr="007D7AD2" w:rsidRDefault="003C338B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E9F0848" w14:textId="3A9AE342" w:rsidR="00A66348" w:rsidRPr="007D7AD2" w:rsidRDefault="002033E0" w:rsidP="008F5F6B">
      <w:pPr>
        <w:tabs>
          <w:tab w:val="left" w:pos="284"/>
          <w:tab w:val="left" w:pos="567"/>
          <w:tab w:val="left" w:pos="851"/>
          <w:tab w:val="left" w:pos="1134"/>
        </w:tabs>
        <w:ind w:right="-7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 xml:space="preserve">O </w:t>
      </w:r>
      <w:r w:rsidRPr="007D7AD2">
        <w:rPr>
          <w:rFonts w:eastAsia="Carlito"/>
          <w:sz w:val="22"/>
          <w:szCs w:val="22"/>
        </w:rPr>
        <w:t xml:space="preserve">Presidente </w:t>
      </w:r>
      <w:r w:rsidR="002D2C32">
        <w:rPr>
          <w:rFonts w:eastAsia="Carlito"/>
          <w:sz w:val="22"/>
          <w:szCs w:val="22"/>
        </w:rPr>
        <w:t>do</w:t>
      </w:r>
      <w:r w:rsidR="007B5C65" w:rsidRPr="007D7AD2">
        <w:rPr>
          <w:rFonts w:eastAsia="Carlito"/>
          <w:sz w:val="22"/>
          <w:szCs w:val="22"/>
        </w:rPr>
        <w:t xml:space="preserve"> CONSELHO DE ARQUITETURA E URBANISMO DO DISTRITO FEDERAL </w:t>
      </w:r>
      <w:r w:rsidR="00A555FC" w:rsidRPr="007D7AD2">
        <w:rPr>
          <w:rFonts w:eastAsia="Carlito"/>
          <w:sz w:val="22"/>
          <w:szCs w:val="22"/>
        </w:rPr>
        <w:t xml:space="preserve">(CAU/DF), no uso das atribuições que lhe conferem o </w:t>
      </w:r>
      <w:hyperlink r:id="rId8" w:anchor="art35" w:history="1">
        <w:r w:rsidR="00A555FC" w:rsidRPr="009B3558">
          <w:rPr>
            <w:rStyle w:val="Hyperlink"/>
            <w:rFonts w:eastAsia="Carlito"/>
            <w:sz w:val="22"/>
            <w:szCs w:val="22"/>
          </w:rPr>
          <w:t>art. 35 da Lei n° 12.378, de 31 de dezembro de 2010</w:t>
        </w:r>
      </w:hyperlink>
      <w:r w:rsidR="00A555FC" w:rsidRPr="007D7AD2">
        <w:rPr>
          <w:rFonts w:eastAsia="Carlito"/>
          <w:sz w:val="22"/>
          <w:szCs w:val="22"/>
        </w:rPr>
        <w:t xml:space="preserve">, e o </w:t>
      </w:r>
      <w:hyperlink r:id="rId9" w:history="1">
        <w:r w:rsidR="00A555FC" w:rsidRPr="008B2957">
          <w:rPr>
            <w:rStyle w:val="Hyperlink"/>
            <w:rFonts w:eastAsia="Carlito"/>
            <w:sz w:val="22"/>
            <w:szCs w:val="22"/>
          </w:rPr>
          <w:t>art. 140 do Regimento Interno do CAU/DF</w:t>
        </w:r>
      </w:hyperlink>
      <w:r w:rsidR="00A555FC" w:rsidRPr="007D7AD2">
        <w:rPr>
          <w:rFonts w:eastAsia="Carlito"/>
          <w:sz w:val="22"/>
          <w:szCs w:val="22"/>
        </w:rPr>
        <w:t xml:space="preserve">, homologado em </w:t>
      </w:r>
      <w:r w:rsidR="00B83AA3" w:rsidRPr="007D7AD2">
        <w:rPr>
          <w:rFonts w:eastAsia="Carlito"/>
          <w:sz w:val="22"/>
          <w:szCs w:val="22"/>
        </w:rPr>
        <w:t>27</w:t>
      </w:r>
      <w:r w:rsidR="00A555FC" w:rsidRPr="007D7AD2">
        <w:rPr>
          <w:rFonts w:eastAsia="Carlito"/>
          <w:sz w:val="22"/>
          <w:szCs w:val="22"/>
        </w:rPr>
        <w:t xml:space="preserve"> de </w:t>
      </w:r>
      <w:r w:rsidR="00B83AA3" w:rsidRPr="007D7AD2">
        <w:rPr>
          <w:rFonts w:eastAsia="Carlito"/>
          <w:sz w:val="22"/>
          <w:szCs w:val="22"/>
        </w:rPr>
        <w:t>agosto</w:t>
      </w:r>
      <w:r w:rsidR="00A555FC" w:rsidRPr="007D7AD2">
        <w:rPr>
          <w:rFonts w:eastAsia="Carlito"/>
          <w:sz w:val="22"/>
          <w:szCs w:val="22"/>
        </w:rPr>
        <w:t xml:space="preserve"> de 20</w:t>
      </w:r>
      <w:r w:rsidR="00B83AA3" w:rsidRPr="007D7AD2">
        <w:rPr>
          <w:rFonts w:eastAsia="Carlito"/>
          <w:sz w:val="22"/>
          <w:szCs w:val="22"/>
        </w:rPr>
        <w:t>21</w:t>
      </w:r>
      <w:r w:rsidR="00A555FC" w:rsidRPr="007D7AD2">
        <w:rPr>
          <w:rFonts w:eastAsia="Carlito"/>
          <w:sz w:val="22"/>
          <w:szCs w:val="22"/>
        </w:rPr>
        <w:t xml:space="preserve">, pela </w:t>
      </w:r>
      <w:hyperlink r:id="rId10" w:history="1">
        <w:r w:rsidR="00A555FC" w:rsidRPr="0056450A">
          <w:rPr>
            <w:rStyle w:val="Hyperlink"/>
            <w:rFonts w:eastAsia="Carlito"/>
            <w:sz w:val="22"/>
            <w:szCs w:val="22"/>
          </w:rPr>
          <w:t xml:space="preserve">Deliberação Plenária DPOBR nº </w:t>
        </w:r>
        <w:r w:rsidR="005701B0" w:rsidRPr="0056450A">
          <w:rPr>
            <w:rStyle w:val="Hyperlink"/>
            <w:rFonts w:eastAsia="Carlito"/>
            <w:sz w:val="22"/>
            <w:szCs w:val="22"/>
          </w:rPr>
          <w:t>0115-08/2021</w:t>
        </w:r>
      </w:hyperlink>
      <w:r w:rsidR="0025569D" w:rsidRPr="007D7AD2">
        <w:rPr>
          <w:rFonts w:eastAsia="Carlito"/>
          <w:sz w:val="22"/>
          <w:szCs w:val="22"/>
        </w:rPr>
        <w:t xml:space="preserve">, </w:t>
      </w:r>
      <w:r w:rsidR="00404ED0" w:rsidRPr="007D7AD2">
        <w:rPr>
          <w:rFonts w:eastAsia="Carlito"/>
          <w:sz w:val="22"/>
          <w:szCs w:val="22"/>
        </w:rPr>
        <w:t>c</w:t>
      </w:r>
      <w:r w:rsidR="00683718" w:rsidRPr="007D7AD2">
        <w:rPr>
          <w:rFonts w:eastAsia="Carlito"/>
          <w:sz w:val="22"/>
          <w:szCs w:val="22"/>
        </w:rPr>
        <w:t xml:space="preserve">onsiderando </w:t>
      </w:r>
      <w:r w:rsidR="00796069" w:rsidRPr="007D7AD2">
        <w:rPr>
          <w:rFonts w:eastAsia="Carlito"/>
          <w:sz w:val="22"/>
          <w:szCs w:val="22"/>
        </w:rPr>
        <w:t xml:space="preserve">tabela </w:t>
      </w:r>
      <w:r w:rsidR="00683718" w:rsidRPr="007D7AD2">
        <w:rPr>
          <w:rFonts w:eastAsia="Carlito"/>
          <w:sz w:val="22"/>
          <w:szCs w:val="22"/>
        </w:rPr>
        <w:t>salaria</w:t>
      </w:r>
      <w:r w:rsidR="006C2983">
        <w:rPr>
          <w:rFonts w:eastAsia="Carlito"/>
          <w:sz w:val="22"/>
          <w:szCs w:val="22"/>
        </w:rPr>
        <w:t>l</w:t>
      </w:r>
      <w:r w:rsidR="00683718" w:rsidRPr="007D7AD2">
        <w:rPr>
          <w:rFonts w:eastAsia="Carlito"/>
          <w:sz w:val="22"/>
          <w:szCs w:val="22"/>
        </w:rPr>
        <w:t xml:space="preserve"> </w:t>
      </w:r>
      <w:r w:rsidR="001B1BF3" w:rsidRPr="007D7AD2">
        <w:rPr>
          <w:rFonts w:eastAsia="Carlito"/>
          <w:sz w:val="22"/>
          <w:szCs w:val="22"/>
        </w:rPr>
        <w:t xml:space="preserve">instituída </w:t>
      </w:r>
      <w:r w:rsidR="0007324D" w:rsidRPr="007D7AD2">
        <w:rPr>
          <w:rFonts w:eastAsia="Carlito"/>
          <w:sz w:val="22"/>
          <w:szCs w:val="22"/>
        </w:rPr>
        <w:t>pelo</w:t>
      </w:r>
      <w:r w:rsidR="00A346D6" w:rsidRPr="007D7AD2">
        <w:rPr>
          <w:rFonts w:eastAsia="Carlito"/>
          <w:sz w:val="22"/>
          <w:szCs w:val="22"/>
        </w:rPr>
        <w:t xml:space="preserve"> </w:t>
      </w:r>
      <w:r w:rsidR="008F5F6B" w:rsidRPr="008F5F6B">
        <w:rPr>
          <w:rFonts w:eastAsia="Carlito"/>
          <w:sz w:val="22"/>
          <w:szCs w:val="22"/>
        </w:rPr>
        <w:t>Plano de Empregos em Comissão e</w:t>
      </w:r>
      <w:r w:rsidR="008F5F6B">
        <w:rPr>
          <w:rFonts w:eastAsia="Carlito"/>
          <w:sz w:val="22"/>
          <w:szCs w:val="22"/>
        </w:rPr>
        <w:t xml:space="preserve"> </w:t>
      </w:r>
      <w:r w:rsidR="008F5F6B" w:rsidRPr="008F5F6B">
        <w:rPr>
          <w:rFonts w:eastAsia="Carlito"/>
          <w:sz w:val="22"/>
          <w:szCs w:val="22"/>
        </w:rPr>
        <w:t>Funções de Confiança - PCCF</w:t>
      </w:r>
      <w:r w:rsidR="00A346D6" w:rsidRPr="007D7AD2">
        <w:rPr>
          <w:rFonts w:eastAsia="Carlito"/>
          <w:sz w:val="22"/>
          <w:szCs w:val="22"/>
        </w:rPr>
        <w:t>, apr</w:t>
      </w:r>
      <w:r w:rsidR="00F550E8" w:rsidRPr="007D7AD2">
        <w:rPr>
          <w:rFonts w:eastAsia="Carlito"/>
          <w:sz w:val="22"/>
          <w:szCs w:val="22"/>
        </w:rPr>
        <w:t xml:space="preserve">ovado </w:t>
      </w:r>
      <w:r w:rsidR="00A55CFC" w:rsidRPr="007D7AD2">
        <w:rPr>
          <w:rFonts w:eastAsia="Carlito"/>
          <w:sz w:val="22"/>
          <w:szCs w:val="22"/>
        </w:rPr>
        <w:t xml:space="preserve">pela </w:t>
      </w:r>
      <w:hyperlink r:id="rId11" w:history="1">
        <w:r w:rsidR="00A55CFC" w:rsidRPr="00CA3928">
          <w:rPr>
            <w:rStyle w:val="Hyperlink"/>
            <w:rFonts w:eastAsia="Carlito"/>
            <w:sz w:val="22"/>
            <w:szCs w:val="22"/>
          </w:rPr>
          <w:t>Deliberaç</w:t>
        </w:r>
        <w:r w:rsidR="00CA3928" w:rsidRPr="00CA3928">
          <w:rPr>
            <w:rStyle w:val="Hyperlink"/>
            <w:rFonts w:eastAsia="Carlito"/>
            <w:sz w:val="22"/>
            <w:szCs w:val="22"/>
          </w:rPr>
          <w:t xml:space="preserve">ão </w:t>
        </w:r>
        <w:r w:rsidR="00A55CFC" w:rsidRPr="00CA3928">
          <w:rPr>
            <w:rStyle w:val="Hyperlink"/>
            <w:rFonts w:eastAsia="Carlito"/>
            <w:sz w:val="22"/>
            <w:szCs w:val="22"/>
          </w:rPr>
          <w:t xml:space="preserve">Plenária DPODF nº </w:t>
        </w:r>
        <w:r w:rsidR="005D5988" w:rsidRPr="00CA3928">
          <w:rPr>
            <w:rStyle w:val="Hyperlink"/>
            <w:rFonts w:eastAsia="Carlito"/>
            <w:sz w:val="22"/>
            <w:szCs w:val="22"/>
          </w:rPr>
          <w:t>0423/2021</w:t>
        </w:r>
        <w:r w:rsidR="00B52E25" w:rsidRPr="00CA3928">
          <w:rPr>
            <w:rStyle w:val="Hyperlink"/>
            <w:rFonts w:eastAsia="Carlito"/>
            <w:sz w:val="22"/>
            <w:szCs w:val="22"/>
          </w:rPr>
          <w:t>, de 28 de junho de 2021</w:t>
        </w:r>
      </w:hyperlink>
      <w:r w:rsidR="00A66348" w:rsidRPr="007D7AD2">
        <w:rPr>
          <w:rFonts w:eastAsia="Carlito"/>
          <w:sz w:val="22"/>
          <w:szCs w:val="22"/>
        </w:rPr>
        <w:t>, após análise do assunto em epígrafe, resolve</w:t>
      </w:r>
      <w:r w:rsidR="000248B4">
        <w:rPr>
          <w:rFonts w:eastAsia="Carlito"/>
          <w:sz w:val="22"/>
          <w:szCs w:val="22"/>
        </w:rPr>
        <w:t>,</w:t>
      </w:r>
    </w:p>
    <w:p w14:paraId="4DCE76A8" w14:textId="77777777" w:rsidR="001B648A" w:rsidRDefault="001B648A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54D367F2" w14:textId="77777777" w:rsidR="00BC5060" w:rsidRPr="007D7AD2" w:rsidRDefault="00BC5060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1CEC646C" w14:textId="01C3F424" w:rsidR="00DF16B1" w:rsidRDefault="00133BC7" w:rsidP="00D84904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>Estabelecer</w:t>
      </w:r>
      <w:r w:rsidR="00D631D8">
        <w:rPr>
          <w:rFonts w:eastAsia="Carlito"/>
          <w:sz w:val="22"/>
          <w:szCs w:val="22"/>
        </w:rPr>
        <w:t xml:space="preserve">, com fundamento no </w:t>
      </w:r>
      <w:r w:rsidR="00732761">
        <w:rPr>
          <w:rFonts w:eastAsia="Carlito"/>
          <w:sz w:val="22"/>
          <w:szCs w:val="22"/>
        </w:rPr>
        <w:t xml:space="preserve">subitem </w:t>
      </w:r>
      <w:r w:rsidR="003157B3">
        <w:rPr>
          <w:rFonts w:eastAsia="Carlito"/>
          <w:sz w:val="22"/>
          <w:szCs w:val="22"/>
        </w:rPr>
        <w:t>2.4.4.</w:t>
      </w:r>
      <w:r w:rsidR="00BD311D" w:rsidRPr="007D7AD2">
        <w:rPr>
          <w:rFonts w:eastAsia="Carlito"/>
          <w:sz w:val="22"/>
          <w:szCs w:val="22"/>
        </w:rPr>
        <w:t xml:space="preserve"> do </w:t>
      </w:r>
      <w:r w:rsidR="00AC44B8" w:rsidRPr="00AC44B8">
        <w:rPr>
          <w:rFonts w:eastAsia="Carlito"/>
          <w:sz w:val="22"/>
          <w:szCs w:val="22"/>
        </w:rPr>
        <w:t>Plano de Empregos em Comissão e Funções de Confiança - PCCF</w:t>
      </w:r>
      <w:r w:rsidR="00BD311D" w:rsidRPr="007D7AD2">
        <w:rPr>
          <w:rFonts w:eastAsia="Carlito"/>
          <w:sz w:val="22"/>
          <w:szCs w:val="22"/>
        </w:rPr>
        <w:t>,</w:t>
      </w:r>
      <w:r w:rsidR="00A06596">
        <w:rPr>
          <w:rFonts w:eastAsia="Carlito"/>
          <w:sz w:val="22"/>
          <w:szCs w:val="22"/>
        </w:rPr>
        <w:t xml:space="preserve"> gratificação </w:t>
      </w:r>
      <w:r w:rsidR="004139F0">
        <w:rPr>
          <w:rFonts w:eastAsia="Carlito"/>
          <w:sz w:val="22"/>
          <w:szCs w:val="22"/>
        </w:rPr>
        <w:t xml:space="preserve">correspondente </w:t>
      </w:r>
      <w:r w:rsidR="001A6346">
        <w:rPr>
          <w:rFonts w:eastAsia="Carlito"/>
          <w:sz w:val="22"/>
          <w:szCs w:val="22"/>
        </w:rPr>
        <w:t>ao nível secretariado</w:t>
      </w:r>
      <w:r w:rsidR="00D84904" w:rsidRPr="00D84904">
        <w:rPr>
          <w:rFonts w:eastAsia="Carlito"/>
          <w:sz w:val="22"/>
          <w:szCs w:val="22"/>
        </w:rPr>
        <w:t xml:space="preserve"> </w:t>
      </w:r>
      <w:r w:rsidR="00D84904">
        <w:rPr>
          <w:rFonts w:eastAsia="Carlito"/>
          <w:sz w:val="22"/>
          <w:szCs w:val="22"/>
        </w:rPr>
        <w:t>para as funções de PREGOEIRO e AGENTE DE CONTRATAÇÃO</w:t>
      </w:r>
      <w:r w:rsidR="00881EDE">
        <w:rPr>
          <w:rFonts w:eastAsia="Carlito"/>
          <w:sz w:val="22"/>
          <w:szCs w:val="22"/>
        </w:rPr>
        <w:t xml:space="preserve">, </w:t>
      </w:r>
      <w:r w:rsidR="00D84904">
        <w:rPr>
          <w:rFonts w:eastAsia="Carlito"/>
          <w:sz w:val="22"/>
          <w:szCs w:val="22"/>
        </w:rPr>
        <w:t xml:space="preserve">conforme </w:t>
      </w:r>
      <w:r w:rsidR="00CE3905">
        <w:rPr>
          <w:rFonts w:eastAsia="Carlito"/>
          <w:sz w:val="22"/>
          <w:szCs w:val="22"/>
        </w:rPr>
        <w:t xml:space="preserve">disposto no </w:t>
      </w:r>
      <w:r w:rsidR="00881EDE">
        <w:rPr>
          <w:rFonts w:eastAsia="Carlito"/>
          <w:sz w:val="22"/>
          <w:szCs w:val="22"/>
        </w:rPr>
        <w:t>Anexo IV</w:t>
      </w:r>
      <w:r w:rsidR="00D84904">
        <w:rPr>
          <w:rFonts w:eastAsia="Carlito"/>
          <w:sz w:val="22"/>
          <w:szCs w:val="22"/>
        </w:rPr>
        <w:t xml:space="preserve"> -</w:t>
      </w:r>
      <w:r w:rsidR="00881EDE" w:rsidRPr="00D84904">
        <w:rPr>
          <w:rFonts w:eastAsia="Carlito"/>
          <w:sz w:val="22"/>
          <w:szCs w:val="22"/>
        </w:rPr>
        <w:t xml:space="preserve"> TABELA SALARIAL DOS EMPREGOS EM COMISSÃO E FUNÇÕES GRATIFICADAS</w:t>
      </w:r>
      <w:r w:rsidR="00CF0FFB">
        <w:rPr>
          <w:rFonts w:eastAsia="Carlito"/>
          <w:sz w:val="22"/>
          <w:szCs w:val="22"/>
        </w:rPr>
        <w:t>, no valor de R$ 947,67 (</w:t>
      </w:r>
      <w:r w:rsidR="006A7069">
        <w:rPr>
          <w:rFonts w:eastAsia="Carlito"/>
          <w:sz w:val="22"/>
          <w:szCs w:val="22"/>
        </w:rPr>
        <w:t>novecentos e quarenta e sete reais e sessenta e sete centavos).</w:t>
      </w:r>
    </w:p>
    <w:p w14:paraId="2014207E" w14:textId="77777777" w:rsidR="00953565" w:rsidRDefault="00953565" w:rsidP="00953565">
      <w:pPr>
        <w:pStyle w:val="PargrafodaLista"/>
        <w:tabs>
          <w:tab w:val="left" w:pos="284"/>
          <w:tab w:val="left" w:pos="567"/>
          <w:tab w:val="left" w:pos="851"/>
        </w:tabs>
        <w:ind w:left="0" w:right="-7"/>
        <w:rPr>
          <w:rFonts w:eastAsia="Carlito"/>
          <w:sz w:val="22"/>
          <w:szCs w:val="22"/>
        </w:rPr>
      </w:pPr>
    </w:p>
    <w:p w14:paraId="110CD10B" w14:textId="7716FCF4" w:rsidR="002D0B23" w:rsidRPr="000563C1" w:rsidRDefault="00FA3148" w:rsidP="00B4381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 w:rsidRPr="000563C1">
        <w:rPr>
          <w:rFonts w:eastAsia="Carlito"/>
          <w:sz w:val="22"/>
          <w:szCs w:val="22"/>
        </w:rPr>
        <w:t>O</w:t>
      </w:r>
      <w:r w:rsidR="00953565" w:rsidRPr="000563C1">
        <w:rPr>
          <w:rFonts w:eastAsia="Carlito"/>
          <w:sz w:val="22"/>
          <w:szCs w:val="22"/>
        </w:rPr>
        <w:t xml:space="preserve"> </w:t>
      </w:r>
      <w:r w:rsidR="00D737F8" w:rsidRPr="000563C1">
        <w:rPr>
          <w:rFonts w:eastAsia="Carlito"/>
          <w:sz w:val="22"/>
          <w:szCs w:val="22"/>
        </w:rPr>
        <w:t xml:space="preserve">PREGOEIRO ou AGENTE DE CONTRATAÇÃO </w:t>
      </w:r>
      <w:r w:rsidRPr="000563C1">
        <w:rPr>
          <w:rFonts w:eastAsia="Carlito"/>
          <w:sz w:val="22"/>
          <w:szCs w:val="22"/>
        </w:rPr>
        <w:t xml:space="preserve">somente </w:t>
      </w:r>
      <w:r w:rsidR="00325AF3" w:rsidRPr="000563C1">
        <w:rPr>
          <w:rFonts w:eastAsia="Carlito"/>
          <w:sz w:val="22"/>
          <w:szCs w:val="22"/>
        </w:rPr>
        <w:t>fará jus</w:t>
      </w:r>
      <w:r w:rsidRPr="000563C1">
        <w:rPr>
          <w:rFonts w:eastAsia="Carlito"/>
          <w:sz w:val="22"/>
          <w:szCs w:val="22"/>
        </w:rPr>
        <w:t xml:space="preserve"> </w:t>
      </w:r>
      <w:r w:rsidR="00D737F8" w:rsidRPr="000563C1">
        <w:rPr>
          <w:rFonts w:eastAsia="Carlito"/>
          <w:sz w:val="22"/>
          <w:szCs w:val="22"/>
        </w:rPr>
        <w:t>ao recebimento d</w:t>
      </w:r>
      <w:r w:rsidR="00204D25" w:rsidRPr="000563C1">
        <w:rPr>
          <w:rFonts w:eastAsia="Carlito"/>
          <w:sz w:val="22"/>
          <w:szCs w:val="22"/>
        </w:rPr>
        <w:t xml:space="preserve">a gratificação descrita no </w:t>
      </w:r>
      <w:r w:rsidR="00B94960" w:rsidRPr="000563C1">
        <w:rPr>
          <w:rFonts w:eastAsia="Carlito"/>
          <w:sz w:val="22"/>
          <w:szCs w:val="22"/>
        </w:rPr>
        <w:t>art. 1º</w:t>
      </w:r>
      <w:r w:rsidR="00FD32E2">
        <w:rPr>
          <w:rFonts w:eastAsia="Carlito"/>
          <w:sz w:val="22"/>
          <w:szCs w:val="22"/>
        </w:rPr>
        <w:t>,</w:t>
      </w:r>
      <w:r w:rsidR="00B94960" w:rsidRPr="000563C1">
        <w:rPr>
          <w:rFonts w:eastAsia="Carlito"/>
          <w:sz w:val="22"/>
          <w:szCs w:val="22"/>
        </w:rPr>
        <w:t xml:space="preserve"> </w:t>
      </w:r>
      <w:r w:rsidR="007037DF" w:rsidRPr="000563C1">
        <w:rPr>
          <w:rFonts w:eastAsia="Carlito"/>
          <w:sz w:val="22"/>
          <w:szCs w:val="22"/>
        </w:rPr>
        <w:t>caso tenha atuado</w:t>
      </w:r>
      <w:r w:rsidR="00866636">
        <w:rPr>
          <w:rFonts w:eastAsia="Carlito"/>
          <w:sz w:val="22"/>
          <w:szCs w:val="22"/>
        </w:rPr>
        <w:t xml:space="preserve"> no </w:t>
      </w:r>
      <w:r w:rsidR="004A6B92">
        <w:rPr>
          <w:rFonts w:eastAsia="Carlito"/>
          <w:sz w:val="22"/>
          <w:szCs w:val="22"/>
        </w:rPr>
        <w:t>mês de referência</w:t>
      </w:r>
      <w:r w:rsidR="007037DF" w:rsidRPr="000563C1">
        <w:rPr>
          <w:rFonts w:eastAsia="Carlito"/>
          <w:sz w:val="22"/>
          <w:szCs w:val="22"/>
        </w:rPr>
        <w:t xml:space="preserve">, no mínimo, </w:t>
      </w:r>
      <w:r w:rsidR="00B041D5" w:rsidRPr="000563C1">
        <w:rPr>
          <w:rFonts w:eastAsia="Carlito"/>
          <w:sz w:val="22"/>
          <w:szCs w:val="22"/>
        </w:rPr>
        <w:t>em 1 (um) procedimento de contratação</w:t>
      </w:r>
      <w:r w:rsidR="005F3A9B" w:rsidRPr="000563C1">
        <w:rPr>
          <w:rFonts w:eastAsia="Carlito"/>
          <w:sz w:val="22"/>
          <w:szCs w:val="22"/>
        </w:rPr>
        <w:t xml:space="preserve"> </w:t>
      </w:r>
      <w:r w:rsidR="00866636">
        <w:rPr>
          <w:rFonts w:eastAsia="Carlito"/>
          <w:sz w:val="22"/>
          <w:szCs w:val="22"/>
        </w:rPr>
        <w:t>registrado</w:t>
      </w:r>
      <w:r w:rsidR="00D6253B">
        <w:rPr>
          <w:rFonts w:eastAsia="Carlito"/>
          <w:sz w:val="22"/>
          <w:szCs w:val="22"/>
        </w:rPr>
        <w:t xml:space="preserve"> </w:t>
      </w:r>
      <w:r w:rsidR="00543755">
        <w:rPr>
          <w:rFonts w:eastAsia="Carlito"/>
          <w:sz w:val="22"/>
          <w:szCs w:val="22"/>
        </w:rPr>
        <w:t>na instrução do respectivo processo administrativo.</w:t>
      </w:r>
    </w:p>
    <w:p w14:paraId="133151DF" w14:textId="77777777" w:rsidR="00953565" w:rsidRPr="007D7AD2" w:rsidRDefault="00953565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757F35C" w14:textId="4D6ED0C8" w:rsidR="00651798" w:rsidRPr="007D7AD2" w:rsidRDefault="002D0B23" w:rsidP="000D654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985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7D7AD2">
        <w:rPr>
          <w:rFonts w:eastAsia="Carlito"/>
          <w:sz w:val="22"/>
          <w:szCs w:val="22"/>
        </w:rPr>
        <w:t>Esta Portaria entra em vigor na data da sua publicação no sítio eletrônico do CAU/DF (</w:t>
      </w:r>
      <w:hyperlink r:id="rId12" w:history="1">
        <w:r w:rsidRPr="007D7AD2">
          <w:rPr>
            <w:rStyle w:val="Hyperlink"/>
            <w:rFonts w:eastAsia="Carlito"/>
            <w:sz w:val="22"/>
            <w:szCs w:val="22"/>
          </w:rPr>
          <w:t>www.caudf.gov.br</w:t>
        </w:r>
      </w:hyperlink>
      <w:r w:rsidRPr="007D7AD2">
        <w:rPr>
          <w:rFonts w:eastAsia="Carlito"/>
          <w:sz w:val="22"/>
          <w:szCs w:val="22"/>
        </w:rPr>
        <w:t xml:space="preserve">), com efeitos </w:t>
      </w:r>
      <w:r w:rsidR="00A85966">
        <w:rPr>
          <w:rFonts w:eastAsia="Carlito"/>
          <w:sz w:val="22"/>
          <w:szCs w:val="22"/>
        </w:rPr>
        <w:t xml:space="preserve">financeiros </w:t>
      </w:r>
      <w:r w:rsidRPr="007D7AD2">
        <w:rPr>
          <w:rFonts w:eastAsia="Carlito"/>
          <w:sz w:val="22"/>
          <w:szCs w:val="22"/>
        </w:rPr>
        <w:t xml:space="preserve">a partir </w:t>
      </w:r>
      <w:r w:rsidR="00A85966" w:rsidRPr="007D7AD2">
        <w:rPr>
          <w:rFonts w:eastAsia="Carlito"/>
          <w:sz w:val="22"/>
          <w:szCs w:val="22"/>
        </w:rPr>
        <w:t xml:space="preserve">de 1º de </w:t>
      </w:r>
      <w:r w:rsidR="00437400">
        <w:rPr>
          <w:rFonts w:eastAsia="Carlito"/>
          <w:sz w:val="22"/>
          <w:szCs w:val="22"/>
        </w:rPr>
        <w:t>fevereiro</w:t>
      </w:r>
      <w:r w:rsidR="00A85966" w:rsidRPr="007D7AD2">
        <w:rPr>
          <w:rFonts w:eastAsia="Carlito"/>
          <w:sz w:val="22"/>
          <w:szCs w:val="22"/>
        </w:rPr>
        <w:t xml:space="preserve"> de </w:t>
      </w:r>
      <w:r w:rsidR="00A85966">
        <w:rPr>
          <w:rFonts w:eastAsia="Carlito"/>
          <w:sz w:val="22"/>
          <w:szCs w:val="22"/>
        </w:rPr>
        <w:t>2024</w:t>
      </w:r>
      <w:r w:rsidRPr="007D7AD2">
        <w:rPr>
          <w:rFonts w:eastAsia="Carlito"/>
          <w:sz w:val="22"/>
          <w:szCs w:val="22"/>
        </w:rPr>
        <w:t>.</w:t>
      </w:r>
    </w:p>
    <w:p w14:paraId="1C22761E" w14:textId="77777777" w:rsidR="000A38EB" w:rsidRDefault="000A38EB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sz w:val="22"/>
          <w:szCs w:val="22"/>
        </w:rPr>
      </w:pPr>
    </w:p>
    <w:p w14:paraId="0BF838B9" w14:textId="77777777" w:rsidR="00C62ABC" w:rsidRPr="007D7AD2" w:rsidRDefault="00C62ABC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sz w:val="22"/>
          <w:szCs w:val="22"/>
        </w:rPr>
      </w:pPr>
    </w:p>
    <w:p w14:paraId="7BDD8D9F" w14:textId="49BE3019" w:rsidR="00A7148F" w:rsidRPr="007D7AD2" w:rsidRDefault="00A555FC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7D7AD2">
        <w:rPr>
          <w:rFonts w:eastAsia="Carlito"/>
          <w:sz w:val="22"/>
          <w:szCs w:val="22"/>
        </w:rPr>
        <w:t xml:space="preserve">Brasília, </w:t>
      </w:r>
      <w:r w:rsidR="00437400">
        <w:rPr>
          <w:rFonts w:eastAsia="Carlito"/>
          <w:sz w:val="22"/>
          <w:szCs w:val="22"/>
        </w:rPr>
        <w:t>23</w:t>
      </w:r>
      <w:r w:rsidRPr="007D7AD2">
        <w:rPr>
          <w:rFonts w:eastAsia="Carlito"/>
          <w:sz w:val="22"/>
          <w:szCs w:val="22"/>
        </w:rPr>
        <w:t xml:space="preserve"> de </w:t>
      </w:r>
      <w:r w:rsidR="00274A5F" w:rsidRPr="007D7AD2">
        <w:rPr>
          <w:rFonts w:eastAsia="Carlito"/>
          <w:sz w:val="22"/>
          <w:szCs w:val="22"/>
        </w:rPr>
        <w:t>janeiro</w:t>
      </w:r>
      <w:r w:rsidRPr="007D7AD2">
        <w:rPr>
          <w:rFonts w:eastAsia="Carlito"/>
          <w:sz w:val="22"/>
          <w:szCs w:val="22"/>
        </w:rPr>
        <w:t xml:space="preserve"> de 20</w:t>
      </w:r>
      <w:r w:rsidR="00E05901">
        <w:rPr>
          <w:rFonts w:eastAsia="Carlito"/>
          <w:sz w:val="22"/>
          <w:szCs w:val="22"/>
        </w:rPr>
        <w:t>24</w:t>
      </w:r>
      <w:r w:rsidRPr="007D7AD2">
        <w:rPr>
          <w:rFonts w:eastAsia="Carlito"/>
          <w:sz w:val="22"/>
          <w:szCs w:val="22"/>
        </w:rPr>
        <w:t>.</w:t>
      </w:r>
    </w:p>
    <w:p w14:paraId="2229F26D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bookmarkStart w:id="0" w:name="_Hlk90386666"/>
    </w:p>
    <w:p w14:paraId="3E4614A4" w14:textId="07D2C8AB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i/>
          <w:iCs/>
          <w:sz w:val="22"/>
          <w:szCs w:val="22"/>
        </w:rPr>
      </w:pPr>
      <w:r w:rsidRPr="00EF1B6D">
        <w:rPr>
          <w:i/>
          <w:iCs/>
          <w:sz w:val="22"/>
          <w:szCs w:val="22"/>
        </w:rPr>
        <w:t>Documento assinado eletronicamente</w:t>
      </w:r>
    </w:p>
    <w:p w14:paraId="2192B7A3" w14:textId="77777777" w:rsidR="00C62ABC" w:rsidRPr="00EF1B6D" w:rsidRDefault="00C62ABC" w:rsidP="000D6541">
      <w:pPr>
        <w:pStyle w:val="Ttulo6"/>
        <w:tabs>
          <w:tab w:val="left" w:pos="284"/>
          <w:tab w:val="left" w:pos="567"/>
          <w:tab w:val="left" w:pos="851"/>
        </w:tabs>
        <w:spacing w:before="0" w:after="0"/>
        <w:jc w:val="center"/>
      </w:pPr>
      <w:r w:rsidRPr="00EF1B6D">
        <w:t>RICARDO REIS MEIRA</w:t>
      </w:r>
    </w:p>
    <w:p w14:paraId="149BBCD0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r w:rsidRPr="00EF1B6D">
        <w:rPr>
          <w:sz w:val="22"/>
          <w:szCs w:val="22"/>
        </w:rPr>
        <w:t>Presidente</w:t>
      </w:r>
    </w:p>
    <w:p w14:paraId="3DF4C994" w14:textId="4A7FE95B" w:rsidR="00A63D2A" w:rsidRDefault="00C62ABC" w:rsidP="00437400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r w:rsidRPr="00EF1B6D">
        <w:rPr>
          <w:sz w:val="22"/>
          <w:szCs w:val="22"/>
        </w:rPr>
        <w:t>PRES-CAU/DF</w:t>
      </w:r>
      <w:bookmarkEnd w:id="0"/>
    </w:p>
    <w:p w14:paraId="7A13C347" w14:textId="77777777" w:rsidR="00437400" w:rsidRDefault="00437400" w:rsidP="00437400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</w:p>
    <w:p w14:paraId="6287999B" w14:textId="77777777" w:rsidR="00437400" w:rsidRPr="00437400" w:rsidRDefault="00437400" w:rsidP="00437400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</w:p>
    <w:sectPr w:rsidR="00437400" w:rsidRPr="00437400" w:rsidSect="00500B1C">
      <w:headerReference w:type="even" r:id="rId13"/>
      <w:footerReference w:type="even" r:id="rId14"/>
      <w:headerReference w:type="first" r:id="rId15"/>
      <w:footerReference w:type="first" r:id="rId16"/>
      <w:pgSz w:w="11900" w:h="16840"/>
      <w:pgMar w:top="720" w:right="720" w:bottom="720" w:left="720" w:header="567" w:footer="6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0C51" w14:textId="77777777" w:rsidR="00500B1C" w:rsidRDefault="00500B1C">
      <w:r>
        <w:separator/>
      </w:r>
    </w:p>
  </w:endnote>
  <w:endnote w:type="continuationSeparator" w:id="0">
    <w:p w14:paraId="78057BB2" w14:textId="77777777" w:rsidR="00500B1C" w:rsidRDefault="0050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5F03" w14:textId="77777777" w:rsidR="00500B1C" w:rsidRDefault="00500B1C">
      <w:r>
        <w:separator/>
      </w:r>
    </w:p>
  </w:footnote>
  <w:footnote w:type="continuationSeparator" w:id="0">
    <w:p w14:paraId="48044FD6" w14:textId="77777777" w:rsidR="00500B1C" w:rsidRDefault="0050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B9"/>
    <w:multiLevelType w:val="hybridMultilevel"/>
    <w:tmpl w:val="E0B65A82"/>
    <w:lvl w:ilvl="0" w:tplc="936C315C">
      <w:start w:val="1"/>
      <w:numFmt w:val="ordinal"/>
      <w:lvlText w:val="Art. %1"/>
      <w:lvlJc w:val="left"/>
      <w:pPr>
        <w:ind w:left="-4320" w:hanging="360"/>
      </w:pPr>
      <w:rPr>
        <w:rFonts w:ascii="Calibri" w:hAnsi="Calibri" w:cs="Calibri" w:hint="default"/>
        <w:b w:val="0"/>
        <w:bCs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28FF7E26"/>
    <w:multiLevelType w:val="hybridMultilevel"/>
    <w:tmpl w:val="71FE8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437E"/>
    <w:multiLevelType w:val="hybridMultilevel"/>
    <w:tmpl w:val="89D2D4F0"/>
    <w:lvl w:ilvl="0" w:tplc="A7F0282A">
      <w:start w:val="1"/>
      <w:numFmt w:val="ordinal"/>
      <w:lvlText w:val="§ %1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F44"/>
    <w:multiLevelType w:val="hybridMultilevel"/>
    <w:tmpl w:val="EEBADF4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FD7"/>
    <w:multiLevelType w:val="hybridMultilevel"/>
    <w:tmpl w:val="DCBEDD94"/>
    <w:lvl w:ilvl="0" w:tplc="2D8A95A4">
      <w:start w:val="1"/>
      <w:numFmt w:val="ordinal"/>
      <w:lvlText w:val="Art. %1"/>
      <w:lvlJc w:val="left"/>
      <w:pPr>
        <w:ind w:left="2138" w:hanging="360"/>
      </w:pPr>
      <w:rPr>
        <w:rFonts w:asciiTheme="majorHAnsi" w:hAnsiTheme="majorHAnsi" w:cstheme="majorHAns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02511906">
    <w:abstractNumId w:val="0"/>
  </w:num>
  <w:num w:numId="2" w16cid:durableId="2074114856">
    <w:abstractNumId w:val="3"/>
  </w:num>
  <w:num w:numId="3" w16cid:durableId="450632658">
    <w:abstractNumId w:val="4"/>
  </w:num>
  <w:num w:numId="4" w16cid:durableId="288324998">
    <w:abstractNumId w:val="2"/>
  </w:num>
  <w:num w:numId="5" w16cid:durableId="18773094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6C45"/>
    <w:rsid w:val="00006F4B"/>
    <w:rsid w:val="00013512"/>
    <w:rsid w:val="000146F8"/>
    <w:rsid w:val="000154E5"/>
    <w:rsid w:val="000248B4"/>
    <w:rsid w:val="0002554E"/>
    <w:rsid w:val="00027FAA"/>
    <w:rsid w:val="000401B6"/>
    <w:rsid w:val="000476D1"/>
    <w:rsid w:val="00050536"/>
    <w:rsid w:val="00051392"/>
    <w:rsid w:val="00051E96"/>
    <w:rsid w:val="00052DFE"/>
    <w:rsid w:val="000535FC"/>
    <w:rsid w:val="0005566B"/>
    <w:rsid w:val="000563C1"/>
    <w:rsid w:val="00065FF0"/>
    <w:rsid w:val="00066863"/>
    <w:rsid w:val="00072D21"/>
    <w:rsid w:val="0007324D"/>
    <w:rsid w:val="00074964"/>
    <w:rsid w:val="00076C11"/>
    <w:rsid w:val="00077065"/>
    <w:rsid w:val="0008791D"/>
    <w:rsid w:val="00091E98"/>
    <w:rsid w:val="00092843"/>
    <w:rsid w:val="000948A1"/>
    <w:rsid w:val="000A1278"/>
    <w:rsid w:val="000A303C"/>
    <w:rsid w:val="000A349E"/>
    <w:rsid w:val="000A38EB"/>
    <w:rsid w:val="000A46A0"/>
    <w:rsid w:val="000A5BCD"/>
    <w:rsid w:val="000B1271"/>
    <w:rsid w:val="000B6899"/>
    <w:rsid w:val="000C1BE8"/>
    <w:rsid w:val="000C7E4A"/>
    <w:rsid w:val="000D00F2"/>
    <w:rsid w:val="000D2190"/>
    <w:rsid w:val="000D5184"/>
    <w:rsid w:val="000D6541"/>
    <w:rsid w:val="000F5337"/>
    <w:rsid w:val="000F56E0"/>
    <w:rsid w:val="000F5CD5"/>
    <w:rsid w:val="0010435D"/>
    <w:rsid w:val="00113028"/>
    <w:rsid w:val="00114D82"/>
    <w:rsid w:val="0011602C"/>
    <w:rsid w:val="001162CD"/>
    <w:rsid w:val="00121F8D"/>
    <w:rsid w:val="001332A8"/>
    <w:rsid w:val="00133BC7"/>
    <w:rsid w:val="001362EA"/>
    <w:rsid w:val="00137D64"/>
    <w:rsid w:val="001412A5"/>
    <w:rsid w:val="00141366"/>
    <w:rsid w:val="001505D8"/>
    <w:rsid w:val="00155F3F"/>
    <w:rsid w:val="001564DA"/>
    <w:rsid w:val="0016396F"/>
    <w:rsid w:val="00174977"/>
    <w:rsid w:val="00175C32"/>
    <w:rsid w:val="00175DA3"/>
    <w:rsid w:val="00185867"/>
    <w:rsid w:val="00185EAF"/>
    <w:rsid w:val="00186AEA"/>
    <w:rsid w:val="00196276"/>
    <w:rsid w:val="00197ADD"/>
    <w:rsid w:val="001A0214"/>
    <w:rsid w:val="001A6346"/>
    <w:rsid w:val="001B1BF3"/>
    <w:rsid w:val="001B2EA9"/>
    <w:rsid w:val="001B57CB"/>
    <w:rsid w:val="001B59C8"/>
    <w:rsid w:val="001B648A"/>
    <w:rsid w:val="001C7963"/>
    <w:rsid w:val="001D3C79"/>
    <w:rsid w:val="001E094E"/>
    <w:rsid w:val="001E0A12"/>
    <w:rsid w:val="001E0B9F"/>
    <w:rsid w:val="001E61A6"/>
    <w:rsid w:val="001F13D8"/>
    <w:rsid w:val="001F3624"/>
    <w:rsid w:val="001F50A3"/>
    <w:rsid w:val="0020310D"/>
    <w:rsid w:val="002033E0"/>
    <w:rsid w:val="00204D25"/>
    <w:rsid w:val="00207B7A"/>
    <w:rsid w:val="00210667"/>
    <w:rsid w:val="00215BC1"/>
    <w:rsid w:val="00216CBD"/>
    <w:rsid w:val="00221870"/>
    <w:rsid w:val="00222263"/>
    <w:rsid w:val="00224156"/>
    <w:rsid w:val="002273CB"/>
    <w:rsid w:val="00230533"/>
    <w:rsid w:val="002325D4"/>
    <w:rsid w:val="00234A79"/>
    <w:rsid w:val="00240343"/>
    <w:rsid w:val="00242BD0"/>
    <w:rsid w:val="00251CAA"/>
    <w:rsid w:val="0025569D"/>
    <w:rsid w:val="002576C7"/>
    <w:rsid w:val="002605E8"/>
    <w:rsid w:val="00262CD9"/>
    <w:rsid w:val="002632D2"/>
    <w:rsid w:val="00263C9E"/>
    <w:rsid w:val="0026607E"/>
    <w:rsid w:val="002667F8"/>
    <w:rsid w:val="002748C8"/>
    <w:rsid w:val="00274A5F"/>
    <w:rsid w:val="002755A9"/>
    <w:rsid w:val="00275E14"/>
    <w:rsid w:val="00280EE0"/>
    <w:rsid w:val="00281DB3"/>
    <w:rsid w:val="00287FAE"/>
    <w:rsid w:val="00293267"/>
    <w:rsid w:val="0029358B"/>
    <w:rsid w:val="0029698E"/>
    <w:rsid w:val="002B1F3E"/>
    <w:rsid w:val="002B6C49"/>
    <w:rsid w:val="002C1FDC"/>
    <w:rsid w:val="002C4D4A"/>
    <w:rsid w:val="002D0B23"/>
    <w:rsid w:val="002D2C32"/>
    <w:rsid w:val="002D3A05"/>
    <w:rsid w:val="002D3DB4"/>
    <w:rsid w:val="002E241E"/>
    <w:rsid w:val="002E3B30"/>
    <w:rsid w:val="002E7B65"/>
    <w:rsid w:val="002F473F"/>
    <w:rsid w:val="002F583E"/>
    <w:rsid w:val="002F744E"/>
    <w:rsid w:val="00305CE0"/>
    <w:rsid w:val="00307B0A"/>
    <w:rsid w:val="00307B2D"/>
    <w:rsid w:val="003150C1"/>
    <w:rsid w:val="003157B3"/>
    <w:rsid w:val="00315D95"/>
    <w:rsid w:val="00320D3A"/>
    <w:rsid w:val="0032131C"/>
    <w:rsid w:val="0032260D"/>
    <w:rsid w:val="00323EC9"/>
    <w:rsid w:val="0032424F"/>
    <w:rsid w:val="003242F0"/>
    <w:rsid w:val="00325AF3"/>
    <w:rsid w:val="00331BDE"/>
    <w:rsid w:val="0033557C"/>
    <w:rsid w:val="00337CDF"/>
    <w:rsid w:val="00343D92"/>
    <w:rsid w:val="00350458"/>
    <w:rsid w:val="00353296"/>
    <w:rsid w:val="003551B4"/>
    <w:rsid w:val="003733FB"/>
    <w:rsid w:val="0037543F"/>
    <w:rsid w:val="003805EB"/>
    <w:rsid w:val="00380D2B"/>
    <w:rsid w:val="0038667F"/>
    <w:rsid w:val="00395665"/>
    <w:rsid w:val="0039594C"/>
    <w:rsid w:val="00397C1A"/>
    <w:rsid w:val="003A384F"/>
    <w:rsid w:val="003A4178"/>
    <w:rsid w:val="003A6A0B"/>
    <w:rsid w:val="003B35E9"/>
    <w:rsid w:val="003B67CE"/>
    <w:rsid w:val="003C0C9A"/>
    <w:rsid w:val="003C144E"/>
    <w:rsid w:val="003C257A"/>
    <w:rsid w:val="003C338B"/>
    <w:rsid w:val="003C3B4F"/>
    <w:rsid w:val="003C4CC4"/>
    <w:rsid w:val="003C6049"/>
    <w:rsid w:val="003C7F23"/>
    <w:rsid w:val="003D07AE"/>
    <w:rsid w:val="003F03C5"/>
    <w:rsid w:val="003F0D7D"/>
    <w:rsid w:val="003F6F9B"/>
    <w:rsid w:val="003F758E"/>
    <w:rsid w:val="00402601"/>
    <w:rsid w:val="00404ED0"/>
    <w:rsid w:val="00404F42"/>
    <w:rsid w:val="004139F0"/>
    <w:rsid w:val="004151DA"/>
    <w:rsid w:val="00423ABD"/>
    <w:rsid w:val="00425BF3"/>
    <w:rsid w:val="00426B34"/>
    <w:rsid w:val="004270DB"/>
    <w:rsid w:val="004346C0"/>
    <w:rsid w:val="00437400"/>
    <w:rsid w:val="00443203"/>
    <w:rsid w:val="0045088E"/>
    <w:rsid w:val="00450DD4"/>
    <w:rsid w:val="0046470D"/>
    <w:rsid w:val="00466AF8"/>
    <w:rsid w:val="0047293E"/>
    <w:rsid w:val="004747AC"/>
    <w:rsid w:val="0047549B"/>
    <w:rsid w:val="004822E0"/>
    <w:rsid w:val="00486154"/>
    <w:rsid w:val="0048644F"/>
    <w:rsid w:val="00487DA2"/>
    <w:rsid w:val="004918DB"/>
    <w:rsid w:val="0049200C"/>
    <w:rsid w:val="00493842"/>
    <w:rsid w:val="00496D58"/>
    <w:rsid w:val="004A2A07"/>
    <w:rsid w:val="004A6B92"/>
    <w:rsid w:val="004B425A"/>
    <w:rsid w:val="004B476A"/>
    <w:rsid w:val="004B5E66"/>
    <w:rsid w:val="004B68E8"/>
    <w:rsid w:val="004B6EF8"/>
    <w:rsid w:val="004C2749"/>
    <w:rsid w:val="004C7DAD"/>
    <w:rsid w:val="004D3F26"/>
    <w:rsid w:val="004D6638"/>
    <w:rsid w:val="004E0628"/>
    <w:rsid w:val="004E4185"/>
    <w:rsid w:val="004E5E4D"/>
    <w:rsid w:val="004F309A"/>
    <w:rsid w:val="004F367F"/>
    <w:rsid w:val="004F3EA5"/>
    <w:rsid w:val="004F4FE2"/>
    <w:rsid w:val="004F54AF"/>
    <w:rsid w:val="00500B1C"/>
    <w:rsid w:val="0051306B"/>
    <w:rsid w:val="00513FA1"/>
    <w:rsid w:val="005238D7"/>
    <w:rsid w:val="00525458"/>
    <w:rsid w:val="005260C2"/>
    <w:rsid w:val="00536B3F"/>
    <w:rsid w:val="005370B4"/>
    <w:rsid w:val="0054065E"/>
    <w:rsid w:val="00541024"/>
    <w:rsid w:val="00541537"/>
    <w:rsid w:val="00543755"/>
    <w:rsid w:val="00545A2B"/>
    <w:rsid w:val="00545D26"/>
    <w:rsid w:val="00547415"/>
    <w:rsid w:val="00552571"/>
    <w:rsid w:val="00553AF4"/>
    <w:rsid w:val="00554649"/>
    <w:rsid w:val="00555B0B"/>
    <w:rsid w:val="00557478"/>
    <w:rsid w:val="0056450A"/>
    <w:rsid w:val="00564EFF"/>
    <w:rsid w:val="005674FF"/>
    <w:rsid w:val="005701B0"/>
    <w:rsid w:val="005722BF"/>
    <w:rsid w:val="005742A2"/>
    <w:rsid w:val="00581A71"/>
    <w:rsid w:val="00582386"/>
    <w:rsid w:val="00585596"/>
    <w:rsid w:val="0058674B"/>
    <w:rsid w:val="005A2A10"/>
    <w:rsid w:val="005B2251"/>
    <w:rsid w:val="005B7176"/>
    <w:rsid w:val="005B7B82"/>
    <w:rsid w:val="005B7CB8"/>
    <w:rsid w:val="005C0B13"/>
    <w:rsid w:val="005C30C6"/>
    <w:rsid w:val="005C3386"/>
    <w:rsid w:val="005C40E7"/>
    <w:rsid w:val="005C56E9"/>
    <w:rsid w:val="005C7115"/>
    <w:rsid w:val="005D073B"/>
    <w:rsid w:val="005D0A74"/>
    <w:rsid w:val="005D5988"/>
    <w:rsid w:val="005D6E44"/>
    <w:rsid w:val="005D7AE4"/>
    <w:rsid w:val="005E03B7"/>
    <w:rsid w:val="005E374A"/>
    <w:rsid w:val="005F3A9B"/>
    <w:rsid w:val="005F4705"/>
    <w:rsid w:val="00600C9F"/>
    <w:rsid w:val="00602561"/>
    <w:rsid w:val="00610E67"/>
    <w:rsid w:val="00616B0E"/>
    <w:rsid w:val="00616DBC"/>
    <w:rsid w:val="00616DF7"/>
    <w:rsid w:val="00621068"/>
    <w:rsid w:val="0062380F"/>
    <w:rsid w:val="00624C47"/>
    <w:rsid w:val="006250BC"/>
    <w:rsid w:val="006261BB"/>
    <w:rsid w:val="006326F9"/>
    <w:rsid w:val="006343CD"/>
    <w:rsid w:val="006363C8"/>
    <w:rsid w:val="006467AA"/>
    <w:rsid w:val="00647F9C"/>
    <w:rsid w:val="006508EA"/>
    <w:rsid w:val="00651798"/>
    <w:rsid w:val="0065515A"/>
    <w:rsid w:val="00655A13"/>
    <w:rsid w:val="006609C6"/>
    <w:rsid w:val="00660D74"/>
    <w:rsid w:val="0066227A"/>
    <w:rsid w:val="0066296C"/>
    <w:rsid w:val="00667170"/>
    <w:rsid w:val="006709E3"/>
    <w:rsid w:val="00677B63"/>
    <w:rsid w:val="00683207"/>
    <w:rsid w:val="00683718"/>
    <w:rsid w:val="00686821"/>
    <w:rsid w:val="006939B4"/>
    <w:rsid w:val="006A2F41"/>
    <w:rsid w:val="006A3F2B"/>
    <w:rsid w:val="006A7069"/>
    <w:rsid w:val="006B0C8C"/>
    <w:rsid w:val="006B40DA"/>
    <w:rsid w:val="006B4665"/>
    <w:rsid w:val="006B6F7E"/>
    <w:rsid w:val="006C0B03"/>
    <w:rsid w:val="006C1FC6"/>
    <w:rsid w:val="006C2983"/>
    <w:rsid w:val="006C52B7"/>
    <w:rsid w:val="006D5DEC"/>
    <w:rsid w:val="006E18C2"/>
    <w:rsid w:val="006E63B5"/>
    <w:rsid w:val="006F0492"/>
    <w:rsid w:val="006F2091"/>
    <w:rsid w:val="007006D6"/>
    <w:rsid w:val="00700EBE"/>
    <w:rsid w:val="00700EF2"/>
    <w:rsid w:val="00701088"/>
    <w:rsid w:val="007037DF"/>
    <w:rsid w:val="00704982"/>
    <w:rsid w:val="007070DF"/>
    <w:rsid w:val="00707318"/>
    <w:rsid w:val="007076AA"/>
    <w:rsid w:val="00707B4E"/>
    <w:rsid w:val="00711E8A"/>
    <w:rsid w:val="007160CD"/>
    <w:rsid w:val="00717C5C"/>
    <w:rsid w:val="00726FA5"/>
    <w:rsid w:val="00730B5A"/>
    <w:rsid w:val="00732761"/>
    <w:rsid w:val="007425FF"/>
    <w:rsid w:val="007429FF"/>
    <w:rsid w:val="00742E65"/>
    <w:rsid w:val="00743BE0"/>
    <w:rsid w:val="00743E78"/>
    <w:rsid w:val="00744D0E"/>
    <w:rsid w:val="007464FA"/>
    <w:rsid w:val="00747546"/>
    <w:rsid w:val="00747D6F"/>
    <w:rsid w:val="0075552E"/>
    <w:rsid w:val="00760E14"/>
    <w:rsid w:val="00762000"/>
    <w:rsid w:val="00762CB8"/>
    <w:rsid w:val="00770844"/>
    <w:rsid w:val="00770944"/>
    <w:rsid w:val="00772BC7"/>
    <w:rsid w:val="007762A2"/>
    <w:rsid w:val="007776FD"/>
    <w:rsid w:val="007800F3"/>
    <w:rsid w:val="00785400"/>
    <w:rsid w:val="00785417"/>
    <w:rsid w:val="0078764C"/>
    <w:rsid w:val="007904F9"/>
    <w:rsid w:val="00794EBD"/>
    <w:rsid w:val="00794F1F"/>
    <w:rsid w:val="00796069"/>
    <w:rsid w:val="007965C1"/>
    <w:rsid w:val="007A1782"/>
    <w:rsid w:val="007A1D0E"/>
    <w:rsid w:val="007A2E96"/>
    <w:rsid w:val="007A5574"/>
    <w:rsid w:val="007B23ED"/>
    <w:rsid w:val="007B478D"/>
    <w:rsid w:val="007B5C65"/>
    <w:rsid w:val="007C065B"/>
    <w:rsid w:val="007D5340"/>
    <w:rsid w:val="007D7AD2"/>
    <w:rsid w:val="007D7D07"/>
    <w:rsid w:val="007E2E97"/>
    <w:rsid w:val="007E766E"/>
    <w:rsid w:val="007F3D0F"/>
    <w:rsid w:val="007F6279"/>
    <w:rsid w:val="007F6B2D"/>
    <w:rsid w:val="00800FEA"/>
    <w:rsid w:val="00801156"/>
    <w:rsid w:val="008110F9"/>
    <w:rsid w:val="00815083"/>
    <w:rsid w:val="0081525A"/>
    <w:rsid w:val="00820BE3"/>
    <w:rsid w:val="00820EF3"/>
    <w:rsid w:val="008212AC"/>
    <w:rsid w:val="00825E7F"/>
    <w:rsid w:val="00826505"/>
    <w:rsid w:val="008275B4"/>
    <w:rsid w:val="00827C40"/>
    <w:rsid w:val="00833371"/>
    <w:rsid w:val="008349BD"/>
    <w:rsid w:val="008356D2"/>
    <w:rsid w:val="00836AEB"/>
    <w:rsid w:val="00845009"/>
    <w:rsid w:val="0085234F"/>
    <w:rsid w:val="008526E3"/>
    <w:rsid w:val="00852DC3"/>
    <w:rsid w:val="008545E1"/>
    <w:rsid w:val="008572CC"/>
    <w:rsid w:val="008601B0"/>
    <w:rsid w:val="00861706"/>
    <w:rsid w:val="00864260"/>
    <w:rsid w:val="0086466B"/>
    <w:rsid w:val="00865B91"/>
    <w:rsid w:val="00866636"/>
    <w:rsid w:val="00873BBB"/>
    <w:rsid w:val="00876D66"/>
    <w:rsid w:val="00881EDE"/>
    <w:rsid w:val="00892ACF"/>
    <w:rsid w:val="00894FC4"/>
    <w:rsid w:val="00895B19"/>
    <w:rsid w:val="0089641B"/>
    <w:rsid w:val="00897C75"/>
    <w:rsid w:val="00897DFD"/>
    <w:rsid w:val="008A1401"/>
    <w:rsid w:val="008A1F14"/>
    <w:rsid w:val="008A23D0"/>
    <w:rsid w:val="008A5EBF"/>
    <w:rsid w:val="008A74C5"/>
    <w:rsid w:val="008B2957"/>
    <w:rsid w:val="008B4EA3"/>
    <w:rsid w:val="008C2988"/>
    <w:rsid w:val="008C47A9"/>
    <w:rsid w:val="008C4959"/>
    <w:rsid w:val="008C49D8"/>
    <w:rsid w:val="008C7107"/>
    <w:rsid w:val="008D045B"/>
    <w:rsid w:val="008D0A30"/>
    <w:rsid w:val="008D47D0"/>
    <w:rsid w:val="008D6414"/>
    <w:rsid w:val="008E15C0"/>
    <w:rsid w:val="008E37E2"/>
    <w:rsid w:val="008E3A90"/>
    <w:rsid w:val="008E462E"/>
    <w:rsid w:val="008E4C90"/>
    <w:rsid w:val="008E70B8"/>
    <w:rsid w:val="008F0AE6"/>
    <w:rsid w:val="008F0CA9"/>
    <w:rsid w:val="008F5F6B"/>
    <w:rsid w:val="009037D9"/>
    <w:rsid w:val="009077A1"/>
    <w:rsid w:val="009125E6"/>
    <w:rsid w:val="00913A5A"/>
    <w:rsid w:val="00914B5C"/>
    <w:rsid w:val="0092775C"/>
    <w:rsid w:val="00931268"/>
    <w:rsid w:val="009324D2"/>
    <w:rsid w:val="009343E6"/>
    <w:rsid w:val="00934850"/>
    <w:rsid w:val="009353F3"/>
    <w:rsid w:val="009355B3"/>
    <w:rsid w:val="00941B02"/>
    <w:rsid w:val="0094470F"/>
    <w:rsid w:val="009524CD"/>
    <w:rsid w:val="00952D70"/>
    <w:rsid w:val="009532BA"/>
    <w:rsid w:val="00953565"/>
    <w:rsid w:val="00955834"/>
    <w:rsid w:val="00956B9E"/>
    <w:rsid w:val="009571EC"/>
    <w:rsid w:val="00957903"/>
    <w:rsid w:val="00964614"/>
    <w:rsid w:val="00965F24"/>
    <w:rsid w:val="0097007B"/>
    <w:rsid w:val="00974603"/>
    <w:rsid w:val="009777BD"/>
    <w:rsid w:val="00981AB2"/>
    <w:rsid w:val="009821F9"/>
    <w:rsid w:val="00984530"/>
    <w:rsid w:val="00985DF9"/>
    <w:rsid w:val="00990C9C"/>
    <w:rsid w:val="009934D9"/>
    <w:rsid w:val="0099474C"/>
    <w:rsid w:val="00995220"/>
    <w:rsid w:val="009A378C"/>
    <w:rsid w:val="009A748A"/>
    <w:rsid w:val="009A74A3"/>
    <w:rsid w:val="009A7B37"/>
    <w:rsid w:val="009B13C0"/>
    <w:rsid w:val="009B3558"/>
    <w:rsid w:val="009B4331"/>
    <w:rsid w:val="009B5407"/>
    <w:rsid w:val="009B603E"/>
    <w:rsid w:val="009C0DFF"/>
    <w:rsid w:val="009C0E02"/>
    <w:rsid w:val="009C55A7"/>
    <w:rsid w:val="009D30D9"/>
    <w:rsid w:val="009D59CD"/>
    <w:rsid w:val="009E1DA2"/>
    <w:rsid w:val="009E4579"/>
    <w:rsid w:val="009E5834"/>
    <w:rsid w:val="009E6A60"/>
    <w:rsid w:val="009F265C"/>
    <w:rsid w:val="009F349E"/>
    <w:rsid w:val="009F3986"/>
    <w:rsid w:val="009F541E"/>
    <w:rsid w:val="00A000BB"/>
    <w:rsid w:val="00A01499"/>
    <w:rsid w:val="00A06596"/>
    <w:rsid w:val="00A10AB0"/>
    <w:rsid w:val="00A156DE"/>
    <w:rsid w:val="00A1731D"/>
    <w:rsid w:val="00A3183F"/>
    <w:rsid w:val="00A330AD"/>
    <w:rsid w:val="00A339B8"/>
    <w:rsid w:val="00A33E97"/>
    <w:rsid w:val="00A346D6"/>
    <w:rsid w:val="00A3530D"/>
    <w:rsid w:val="00A423F2"/>
    <w:rsid w:val="00A44152"/>
    <w:rsid w:val="00A45486"/>
    <w:rsid w:val="00A47F89"/>
    <w:rsid w:val="00A523BB"/>
    <w:rsid w:val="00A526D9"/>
    <w:rsid w:val="00A544B1"/>
    <w:rsid w:val="00A555FC"/>
    <w:rsid w:val="00A55CFC"/>
    <w:rsid w:val="00A63D2A"/>
    <w:rsid w:val="00A649F9"/>
    <w:rsid w:val="00A66348"/>
    <w:rsid w:val="00A71487"/>
    <w:rsid w:val="00A7148F"/>
    <w:rsid w:val="00A80ACB"/>
    <w:rsid w:val="00A8181A"/>
    <w:rsid w:val="00A81861"/>
    <w:rsid w:val="00A82E16"/>
    <w:rsid w:val="00A83B4A"/>
    <w:rsid w:val="00A83E84"/>
    <w:rsid w:val="00A85966"/>
    <w:rsid w:val="00A90BF1"/>
    <w:rsid w:val="00A9220E"/>
    <w:rsid w:val="00A92B8F"/>
    <w:rsid w:val="00A97399"/>
    <w:rsid w:val="00AA1910"/>
    <w:rsid w:val="00AA6EAA"/>
    <w:rsid w:val="00AA7A27"/>
    <w:rsid w:val="00AB0B29"/>
    <w:rsid w:val="00AB14BE"/>
    <w:rsid w:val="00AB2765"/>
    <w:rsid w:val="00AB5CCD"/>
    <w:rsid w:val="00AC26BE"/>
    <w:rsid w:val="00AC44B8"/>
    <w:rsid w:val="00AC7391"/>
    <w:rsid w:val="00AD2F91"/>
    <w:rsid w:val="00AD31C3"/>
    <w:rsid w:val="00AD494E"/>
    <w:rsid w:val="00AD79F9"/>
    <w:rsid w:val="00AE0353"/>
    <w:rsid w:val="00AE478E"/>
    <w:rsid w:val="00AE6C22"/>
    <w:rsid w:val="00AF129C"/>
    <w:rsid w:val="00AF418B"/>
    <w:rsid w:val="00B007EC"/>
    <w:rsid w:val="00B041D5"/>
    <w:rsid w:val="00B062F2"/>
    <w:rsid w:val="00B069A4"/>
    <w:rsid w:val="00B1049C"/>
    <w:rsid w:val="00B10B00"/>
    <w:rsid w:val="00B17B70"/>
    <w:rsid w:val="00B21FE1"/>
    <w:rsid w:val="00B307E5"/>
    <w:rsid w:val="00B31CAB"/>
    <w:rsid w:val="00B33CD8"/>
    <w:rsid w:val="00B42DEE"/>
    <w:rsid w:val="00B46995"/>
    <w:rsid w:val="00B46DEA"/>
    <w:rsid w:val="00B472A4"/>
    <w:rsid w:val="00B51927"/>
    <w:rsid w:val="00B52E25"/>
    <w:rsid w:val="00B53535"/>
    <w:rsid w:val="00B558E4"/>
    <w:rsid w:val="00B57546"/>
    <w:rsid w:val="00B6705C"/>
    <w:rsid w:val="00B71981"/>
    <w:rsid w:val="00B757F1"/>
    <w:rsid w:val="00B76676"/>
    <w:rsid w:val="00B77FA6"/>
    <w:rsid w:val="00B83728"/>
    <w:rsid w:val="00B83745"/>
    <w:rsid w:val="00B83AA3"/>
    <w:rsid w:val="00B83C5E"/>
    <w:rsid w:val="00B92664"/>
    <w:rsid w:val="00B94931"/>
    <w:rsid w:val="00B94960"/>
    <w:rsid w:val="00B95F20"/>
    <w:rsid w:val="00BA1853"/>
    <w:rsid w:val="00BA3EE9"/>
    <w:rsid w:val="00BB01A3"/>
    <w:rsid w:val="00BB4756"/>
    <w:rsid w:val="00BC3544"/>
    <w:rsid w:val="00BC5060"/>
    <w:rsid w:val="00BC533F"/>
    <w:rsid w:val="00BC72A9"/>
    <w:rsid w:val="00BD1211"/>
    <w:rsid w:val="00BD1334"/>
    <w:rsid w:val="00BD311D"/>
    <w:rsid w:val="00BD5B64"/>
    <w:rsid w:val="00BE15B0"/>
    <w:rsid w:val="00BE1F48"/>
    <w:rsid w:val="00BE500A"/>
    <w:rsid w:val="00BF1277"/>
    <w:rsid w:val="00BF4D9A"/>
    <w:rsid w:val="00C00168"/>
    <w:rsid w:val="00C01BC6"/>
    <w:rsid w:val="00C10AF3"/>
    <w:rsid w:val="00C14ACD"/>
    <w:rsid w:val="00C14D6D"/>
    <w:rsid w:val="00C15AB6"/>
    <w:rsid w:val="00C22272"/>
    <w:rsid w:val="00C23C36"/>
    <w:rsid w:val="00C25766"/>
    <w:rsid w:val="00C3431B"/>
    <w:rsid w:val="00C35585"/>
    <w:rsid w:val="00C36018"/>
    <w:rsid w:val="00C36871"/>
    <w:rsid w:val="00C36A6D"/>
    <w:rsid w:val="00C44BF5"/>
    <w:rsid w:val="00C46215"/>
    <w:rsid w:val="00C4773E"/>
    <w:rsid w:val="00C53084"/>
    <w:rsid w:val="00C53233"/>
    <w:rsid w:val="00C60E0C"/>
    <w:rsid w:val="00C60E5A"/>
    <w:rsid w:val="00C611FB"/>
    <w:rsid w:val="00C61277"/>
    <w:rsid w:val="00C62ABC"/>
    <w:rsid w:val="00C63B5A"/>
    <w:rsid w:val="00C6490E"/>
    <w:rsid w:val="00C71D6C"/>
    <w:rsid w:val="00C7436D"/>
    <w:rsid w:val="00C845F7"/>
    <w:rsid w:val="00C851F2"/>
    <w:rsid w:val="00C85E37"/>
    <w:rsid w:val="00C867CB"/>
    <w:rsid w:val="00C9180D"/>
    <w:rsid w:val="00C91A74"/>
    <w:rsid w:val="00C94749"/>
    <w:rsid w:val="00CA06B1"/>
    <w:rsid w:val="00CA07C8"/>
    <w:rsid w:val="00CA3928"/>
    <w:rsid w:val="00CA5837"/>
    <w:rsid w:val="00CB20F1"/>
    <w:rsid w:val="00CB3AC3"/>
    <w:rsid w:val="00CC4EFB"/>
    <w:rsid w:val="00CC63E9"/>
    <w:rsid w:val="00CC651A"/>
    <w:rsid w:val="00CC77BF"/>
    <w:rsid w:val="00CD1C3D"/>
    <w:rsid w:val="00CE0225"/>
    <w:rsid w:val="00CE3905"/>
    <w:rsid w:val="00CF0FFB"/>
    <w:rsid w:val="00CF1D79"/>
    <w:rsid w:val="00CF3E63"/>
    <w:rsid w:val="00CF5EA3"/>
    <w:rsid w:val="00CF790A"/>
    <w:rsid w:val="00CF7C35"/>
    <w:rsid w:val="00D02CA9"/>
    <w:rsid w:val="00D15CC1"/>
    <w:rsid w:val="00D206CD"/>
    <w:rsid w:val="00D2314D"/>
    <w:rsid w:val="00D23A05"/>
    <w:rsid w:val="00D2662F"/>
    <w:rsid w:val="00D26CBA"/>
    <w:rsid w:val="00D30F71"/>
    <w:rsid w:val="00D33C08"/>
    <w:rsid w:val="00D358D8"/>
    <w:rsid w:val="00D406B9"/>
    <w:rsid w:val="00D42367"/>
    <w:rsid w:val="00D4468C"/>
    <w:rsid w:val="00D47F74"/>
    <w:rsid w:val="00D50654"/>
    <w:rsid w:val="00D52268"/>
    <w:rsid w:val="00D5269F"/>
    <w:rsid w:val="00D530E6"/>
    <w:rsid w:val="00D57610"/>
    <w:rsid w:val="00D57B79"/>
    <w:rsid w:val="00D6253B"/>
    <w:rsid w:val="00D631D8"/>
    <w:rsid w:val="00D63F8A"/>
    <w:rsid w:val="00D7267B"/>
    <w:rsid w:val="00D737F8"/>
    <w:rsid w:val="00D751E0"/>
    <w:rsid w:val="00D75B1E"/>
    <w:rsid w:val="00D82830"/>
    <w:rsid w:val="00D84904"/>
    <w:rsid w:val="00D91693"/>
    <w:rsid w:val="00D921A3"/>
    <w:rsid w:val="00D944E0"/>
    <w:rsid w:val="00D94F1B"/>
    <w:rsid w:val="00D97002"/>
    <w:rsid w:val="00DA2D41"/>
    <w:rsid w:val="00DA407E"/>
    <w:rsid w:val="00DA4836"/>
    <w:rsid w:val="00DA564A"/>
    <w:rsid w:val="00DA6C3A"/>
    <w:rsid w:val="00DB0244"/>
    <w:rsid w:val="00DB1A6F"/>
    <w:rsid w:val="00DB3CC9"/>
    <w:rsid w:val="00DB7151"/>
    <w:rsid w:val="00DB7CD2"/>
    <w:rsid w:val="00DC18D4"/>
    <w:rsid w:val="00DC4165"/>
    <w:rsid w:val="00DC48F8"/>
    <w:rsid w:val="00DC51AA"/>
    <w:rsid w:val="00DC6A02"/>
    <w:rsid w:val="00DD0B82"/>
    <w:rsid w:val="00DD1F20"/>
    <w:rsid w:val="00DE37E3"/>
    <w:rsid w:val="00DE4E8E"/>
    <w:rsid w:val="00DE535F"/>
    <w:rsid w:val="00DF16B1"/>
    <w:rsid w:val="00DF1DEC"/>
    <w:rsid w:val="00DF210A"/>
    <w:rsid w:val="00DF4118"/>
    <w:rsid w:val="00E03562"/>
    <w:rsid w:val="00E037C4"/>
    <w:rsid w:val="00E054E8"/>
    <w:rsid w:val="00E05901"/>
    <w:rsid w:val="00E06BF5"/>
    <w:rsid w:val="00E131E2"/>
    <w:rsid w:val="00E1363A"/>
    <w:rsid w:val="00E16429"/>
    <w:rsid w:val="00E16F4C"/>
    <w:rsid w:val="00E21A11"/>
    <w:rsid w:val="00E26A4B"/>
    <w:rsid w:val="00E26CE3"/>
    <w:rsid w:val="00E32CA1"/>
    <w:rsid w:val="00E35083"/>
    <w:rsid w:val="00E424DE"/>
    <w:rsid w:val="00E433CC"/>
    <w:rsid w:val="00E436A5"/>
    <w:rsid w:val="00E5201D"/>
    <w:rsid w:val="00E54516"/>
    <w:rsid w:val="00E558BD"/>
    <w:rsid w:val="00E57DFA"/>
    <w:rsid w:val="00E61207"/>
    <w:rsid w:val="00E7245E"/>
    <w:rsid w:val="00E769AB"/>
    <w:rsid w:val="00E84AA9"/>
    <w:rsid w:val="00E91AEA"/>
    <w:rsid w:val="00E931FD"/>
    <w:rsid w:val="00EA026F"/>
    <w:rsid w:val="00EA0719"/>
    <w:rsid w:val="00EA0B02"/>
    <w:rsid w:val="00EA2D45"/>
    <w:rsid w:val="00EA5D35"/>
    <w:rsid w:val="00EB57FD"/>
    <w:rsid w:val="00EC15DA"/>
    <w:rsid w:val="00EC2570"/>
    <w:rsid w:val="00EC3AC5"/>
    <w:rsid w:val="00EC407C"/>
    <w:rsid w:val="00ED0A5B"/>
    <w:rsid w:val="00ED394F"/>
    <w:rsid w:val="00ED6D3D"/>
    <w:rsid w:val="00ED760F"/>
    <w:rsid w:val="00EE0A10"/>
    <w:rsid w:val="00EE2DE6"/>
    <w:rsid w:val="00EE3873"/>
    <w:rsid w:val="00EF1649"/>
    <w:rsid w:val="00EF4AFC"/>
    <w:rsid w:val="00EF6A76"/>
    <w:rsid w:val="00F019A3"/>
    <w:rsid w:val="00F05AF4"/>
    <w:rsid w:val="00F105F8"/>
    <w:rsid w:val="00F11300"/>
    <w:rsid w:val="00F16740"/>
    <w:rsid w:val="00F259F2"/>
    <w:rsid w:val="00F31A92"/>
    <w:rsid w:val="00F335FD"/>
    <w:rsid w:val="00F336FC"/>
    <w:rsid w:val="00F34110"/>
    <w:rsid w:val="00F3452C"/>
    <w:rsid w:val="00F3616C"/>
    <w:rsid w:val="00F370EC"/>
    <w:rsid w:val="00F52E26"/>
    <w:rsid w:val="00F53F07"/>
    <w:rsid w:val="00F550E8"/>
    <w:rsid w:val="00F56E76"/>
    <w:rsid w:val="00F61097"/>
    <w:rsid w:val="00F63DF6"/>
    <w:rsid w:val="00F64A40"/>
    <w:rsid w:val="00F67EE3"/>
    <w:rsid w:val="00F70150"/>
    <w:rsid w:val="00F759B1"/>
    <w:rsid w:val="00F817F9"/>
    <w:rsid w:val="00F86E8D"/>
    <w:rsid w:val="00FA0226"/>
    <w:rsid w:val="00FA22F7"/>
    <w:rsid w:val="00FA244F"/>
    <w:rsid w:val="00FA3148"/>
    <w:rsid w:val="00FA5FFA"/>
    <w:rsid w:val="00FA6B7D"/>
    <w:rsid w:val="00FB6610"/>
    <w:rsid w:val="00FC1EC2"/>
    <w:rsid w:val="00FC2324"/>
    <w:rsid w:val="00FC3FAE"/>
    <w:rsid w:val="00FC79D8"/>
    <w:rsid w:val="00FD2063"/>
    <w:rsid w:val="00FD32E2"/>
    <w:rsid w:val="00FD7143"/>
    <w:rsid w:val="00FD7500"/>
    <w:rsid w:val="00FE09C9"/>
    <w:rsid w:val="00FE1097"/>
    <w:rsid w:val="00FE45F3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table" w:styleId="Tabelacomgrade">
    <w:name w:val="Table Grid"/>
    <w:basedOn w:val="Tabelanormal"/>
    <w:uiPriority w:val="39"/>
    <w:rsid w:val="00C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E0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0A10"/>
  </w:style>
  <w:style w:type="character" w:styleId="Hyperlink">
    <w:name w:val="Hyperlink"/>
    <w:basedOn w:val="Fontepargpadro"/>
    <w:uiPriority w:val="99"/>
    <w:unhideWhenUsed/>
    <w:rsid w:val="002D0B2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C4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E7"/>
  </w:style>
  <w:style w:type="character" w:styleId="MenoPendente">
    <w:name w:val="Unresolved Mention"/>
    <w:basedOn w:val="Fontepargpadro"/>
    <w:uiPriority w:val="99"/>
    <w:semiHidden/>
    <w:unhideWhenUsed/>
    <w:rsid w:val="009B35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2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udf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df.gov.br/wp-content/uploads/2021/07/DELIBERACAO-PLENARIA-DPODF-No-0423.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 Viana</cp:lastModifiedBy>
  <cp:revision>811</cp:revision>
  <cp:lastPrinted>2023-01-31T13:28:00Z</cp:lastPrinted>
  <dcterms:created xsi:type="dcterms:W3CDTF">2021-04-15T18:10:00Z</dcterms:created>
  <dcterms:modified xsi:type="dcterms:W3CDTF">2024-01-23T16:45:00Z</dcterms:modified>
</cp:coreProperties>
</file>