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72" w:type="dxa"/>
        <w:tblInd w:w="0" w:type="dxa"/>
        <w:tblLook w:val="0400" w:firstRow="0" w:lastRow="0" w:firstColumn="0" w:lastColumn="0" w:noHBand="0" w:noVBand="1"/>
      </w:tblPr>
      <w:tblGrid>
        <w:gridCol w:w="1843"/>
        <w:gridCol w:w="7229"/>
      </w:tblGrid>
      <w:tr w:rsidR="00BD7205" w:rsidRPr="00DF4CE9" w14:paraId="77E5C637" w14:textId="77777777" w:rsidTr="002B3A30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BD7205" w:rsidRPr="00DF4CE9" w:rsidRDefault="00BD7205" w:rsidP="00BD7205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71412B3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F21FA5">
              <w:rPr>
                <w:color w:val="000000" w:themeColor="text1"/>
                <w:sz w:val="22"/>
                <w:szCs w:val="22"/>
              </w:rPr>
              <w:t>PROTOCOLO SEI N.º 00153.000152/2023-63</w:t>
            </w:r>
          </w:p>
        </w:tc>
      </w:tr>
      <w:tr w:rsidR="00BD7205" w:rsidRPr="00DF4CE9" w14:paraId="5A35EA4B" w14:textId="77777777" w:rsidTr="002B3A30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5AE052D9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D7205" w:rsidRPr="00DF4CE9" w14:paraId="087C786A" w14:textId="77777777" w:rsidTr="002B3A30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BD7205" w:rsidRPr="00DF4CE9" w:rsidRDefault="00BD7205" w:rsidP="00BD7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82365F8" w:rsidR="00BD7205" w:rsidRPr="00DF4CE9" w:rsidRDefault="00D07184" w:rsidP="00D071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50C0A">
              <w:rPr>
                <w:sz w:val="22"/>
                <w:szCs w:val="22"/>
              </w:rPr>
              <w:t>APROVAÇÃO DA UTILIZAÇÃO DE SUPERÁVIT FINANCEIRO PARA VIABILIZAÇÃO DO PROJETO ESPECÍFICO IMPLEMENTAÇÃO E TREINAMENTO LGPD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E630A99" w:rsidR="00C079CA" w:rsidRPr="00DF4CE9" w:rsidRDefault="00F36EB3" w:rsidP="002B1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656B5A">
              <w:rPr>
                <w:b/>
                <w:color w:val="000000"/>
                <w:sz w:val="22"/>
                <w:szCs w:val="22"/>
              </w:rPr>
              <w:t>55</w:t>
            </w:r>
            <w:r w:rsidR="00D07184">
              <w:rPr>
                <w:b/>
                <w:color w:val="000000"/>
                <w:sz w:val="22"/>
                <w:szCs w:val="22"/>
              </w:rPr>
              <w:t>5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2B1FBB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4AC2DE1F" w:rsidR="00C079CA" w:rsidRPr="00D413F8" w:rsidRDefault="00BD7205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>
        <w:rPr>
          <w:rFonts w:eastAsia="Verdana"/>
          <w:sz w:val="20"/>
          <w:szCs w:val="20"/>
        </w:rPr>
        <w:t>Aprova</w:t>
      </w:r>
      <w:r w:rsidR="00C12863">
        <w:rPr>
          <w:rFonts w:eastAsia="Verdana"/>
          <w:sz w:val="20"/>
          <w:szCs w:val="20"/>
        </w:rPr>
        <w:t xml:space="preserve"> </w:t>
      </w:r>
      <w:r>
        <w:rPr>
          <w:rFonts w:eastAsia="Verdana"/>
          <w:sz w:val="20"/>
          <w:szCs w:val="20"/>
        </w:rPr>
        <w:t>a</w:t>
      </w:r>
      <w:r w:rsidR="00D07184">
        <w:rPr>
          <w:rFonts w:eastAsia="Verdana"/>
          <w:sz w:val="20"/>
          <w:szCs w:val="20"/>
        </w:rPr>
        <w:t xml:space="preserve"> </w:t>
      </w:r>
      <w:r w:rsidR="00D07184" w:rsidRPr="00D07184">
        <w:rPr>
          <w:rFonts w:eastAsia="Verdana"/>
          <w:sz w:val="20"/>
          <w:szCs w:val="20"/>
        </w:rPr>
        <w:t>da utilização de superávit financeiro para viabilização do projeto específico</w:t>
      </w:r>
      <w:r w:rsidR="00D07184">
        <w:rPr>
          <w:rFonts w:eastAsia="Verdana"/>
          <w:sz w:val="20"/>
          <w:szCs w:val="20"/>
        </w:rPr>
        <w:t>:</w:t>
      </w:r>
      <w:r w:rsidR="00D07184" w:rsidRPr="00D07184">
        <w:rPr>
          <w:rFonts w:eastAsia="Verdana"/>
          <w:sz w:val="20"/>
          <w:szCs w:val="20"/>
        </w:rPr>
        <w:t xml:space="preserve"> </w:t>
      </w:r>
      <w:r w:rsidR="00D07184">
        <w:rPr>
          <w:rFonts w:eastAsia="Verdana"/>
          <w:sz w:val="20"/>
          <w:szCs w:val="20"/>
        </w:rPr>
        <w:t>“</w:t>
      </w:r>
      <w:r w:rsidR="00D07184" w:rsidRPr="00D07184">
        <w:rPr>
          <w:rFonts w:eastAsia="Verdana"/>
          <w:sz w:val="20"/>
          <w:szCs w:val="20"/>
        </w:rPr>
        <w:t>implementação e treinamento LGPD</w:t>
      </w:r>
      <w:r w:rsidR="00D07184">
        <w:rPr>
          <w:rFonts w:eastAsia="Verdana"/>
          <w:sz w:val="20"/>
          <w:szCs w:val="20"/>
        </w:rPr>
        <w:t>”</w:t>
      </w:r>
      <w:r w:rsidR="00DC3E82" w:rsidRPr="00D413F8">
        <w:rPr>
          <w:rFonts w:eastAsia="Verdana"/>
          <w:bCs/>
          <w:sz w:val="20"/>
          <w:szCs w:val="20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FC155E5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BD7205">
        <w:rPr>
          <w:rFonts w:eastAsia="Verdana"/>
          <w:sz w:val="22"/>
          <w:szCs w:val="22"/>
        </w:rPr>
        <w:t>20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31B887B9" w14:textId="77777777" w:rsidR="00BD7205" w:rsidRPr="00BD7205" w:rsidRDefault="00BD7205" w:rsidP="00BD7205">
      <w:pPr>
        <w:rPr>
          <w:sz w:val="22"/>
          <w:szCs w:val="22"/>
        </w:rPr>
      </w:pPr>
      <w:r w:rsidRPr="00BD7205">
        <w:rPr>
          <w:sz w:val="22"/>
          <w:szCs w:val="22"/>
        </w:rPr>
        <w:t>Considerando o disposto na Resolução nº 200, de 15 de dezembro de 2020, que “</w:t>
      </w:r>
      <w:r w:rsidRPr="00BD7205">
        <w:rPr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BD7205">
        <w:rPr>
          <w:i/>
          <w:iCs/>
          <w:sz w:val="22"/>
          <w:szCs w:val="22"/>
        </w:rPr>
        <w:t>providências.”</w:t>
      </w:r>
      <w:proofErr w:type="gramEnd"/>
      <w:r w:rsidRPr="00BD7205">
        <w:rPr>
          <w:i/>
          <w:iCs/>
          <w:sz w:val="22"/>
          <w:szCs w:val="22"/>
        </w:rPr>
        <w:t xml:space="preserve"> </w:t>
      </w:r>
      <w:proofErr w:type="gramStart"/>
      <w:r w:rsidRPr="00BD7205">
        <w:rPr>
          <w:sz w:val="22"/>
          <w:szCs w:val="22"/>
        </w:rPr>
        <w:t>e</w:t>
      </w:r>
      <w:proofErr w:type="gramEnd"/>
    </w:p>
    <w:p w14:paraId="0F3BA10C" w14:textId="77777777" w:rsidR="00BD7205" w:rsidRPr="00BD7205" w:rsidRDefault="00BD7205" w:rsidP="00BD7205">
      <w:pPr>
        <w:rPr>
          <w:sz w:val="22"/>
          <w:szCs w:val="22"/>
        </w:rPr>
      </w:pPr>
    </w:p>
    <w:p w14:paraId="7F160273" w14:textId="09ECE197" w:rsidR="00D07184" w:rsidRPr="00D07184" w:rsidRDefault="00D07184" w:rsidP="00D07184">
      <w:pPr>
        <w:ind w:right="-149"/>
        <w:rPr>
          <w:sz w:val="22"/>
          <w:szCs w:val="22"/>
        </w:rPr>
      </w:pPr>
      <w:r w:rsidRPr="00D07184">
        <w:rPr>
          <w:sz w:val="22"/>
          <w:szCs w:val="22"/>
        </w:rPr>
        <w:t>Considerando a exposição e esclarecimentos prestados pela gerência fin</w:t>
      </w:r>
      <w:r>
        <w:rPr>
          <w:sz w:val="22"/>
          <w:szCs w:val="22"/>
        </w:rPr>
        <w:t>anceira relativos à utilização do</w:t>
      </w:r>
      <w:r w:rsidRPr="00D07184">
        <w:rPr>
          <w:sz w:val="22"/>
          <w:szCs w:val="22"/>
        </w:rPr>
        <w:t> Superávit Financeiro no Plano de Ação pelo CAU/DF; e</w:t>
      </w:r>
      <w:r w:rsidRPr="00D07184">
        <w:rPr>
          <w:sz w:val="22"/>
          <w:szCs w:val="22"/>
        </w:rPr>
        <w:br/>
      </w:r>
    </w:p>
    <w:p w14:paraId="0B822AA6" w14:textId="64E12903" w:rsidR="00DC3E82" w:rsidRDefault="00D07184" w:rsidP="002B3A30">
      <w:pPr>
        <w:rPr>
          <w:rFonts w:eastAsia="Verdana"/>
          <w:bCs/>
          <w:sz w:val="22"/>
          <w:szCs w:val="22"/>
        </w:rPr>
      </w:pPr>
      <w:r w:rsidRPr="00D07184">
        <w:rPr>
          <w:sz w:val="22"/>
          <w:szCs w:val="22"/>
        </w:rPr>
        <w:t>Considerando a Deliberação nº 02</w:t>
      </w:r>
      <w:r>
        <w:rPr>
          <w:sz w:val="22"/>
          <w:szCs w:val="22"/>
        </w:rPr>
        <w:t>6/2023 -</w:t>
      </w:r>
      <w:r w:rsidRPr="00D07184">
        <w:rPr>
          <w:sz w:val="22"/>
          <w:szCs w:val="22"/>
        </w:rPr>
        <w:t xml:space="preserve"> CAF-CAU/DF, que aprova a utilização de </w:t>
      </w:r>
      <w:r w:rsidRPr="00050C0A">
        <w:rPr>
          <w:rFonts w:eastAsia="Verdana"/>
          <w:sz w:val="22"/>
          <w:szCs w:val="22"/>
        </w:rPr>
        <w:t>8,01% do superávit financeiro no projeto específico: “Implementação e Treinamento LGPD</w:t>
      </w:r>
      <w:r>
        <w:rPr>
          <w:rFonts w:eastAsia="Verdana"/>
          <w:sz w:val="22"/>
          <w:szCs w:val="22"/>
        </w:rPr>
        <w:t>”</w:t>
      </w:r>
      <w:r w:rsidRPr="00D07184">
        <w:rPr>
          <w:sz w:val="22"/>
          <w:szCs w:val="22"/>
        </w:rPr>
        <w:t>;</w:t>
      </w:r>
    </w:p>
    <w:p w14:paraId="35195A9D" w14:textId="77777777" w:rsidR="005E2D97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5C2F77D9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D07184" w:rsidRPr="00D07184">
        <w:rPr>
          <w:sz w:val="22"/>
          <w:szCs w:val="22"/>
        </w:rPr>
        <w:t>Aprova a</w:t>
      </w:r>
      <w:r w:rsidR="00D07184">
        <w:rPr>
          <w:sz w:val="22"/>
          <w:szCs w:val="22"/>
        </w:rPr>
        <w:t xml:space="preserve"> utilização de 8,01</w:t>
      </w:r>
      <w:r w:rsidR="00D07184" w:rsidRPr="00D07184">
        <w:rPr>
          <w:sz w:val="22"/>
          <w:szCs w:val="22"/>
        </w:rPr>
        <w:t>% do superávit financeiro no projeto específico: “</w:t>
      </w:r>
      <w:r w:rsidR="00D07184" w:rsidRPr="00050C0A">
        <w:rPr>
          <w:rFonts w:eastAsia="Verdana"/>
          <w:sz w:val="22"/>
          <w:szCs w:val="22"/>
        </w:rPr>
        <w:t>Implementação e Treinamento LGPD</w:t>
      </w:r>
      <w:r w:rsidR="00D07184" w:rsidRPr="00D07184">
        <w:rPr>
          <w:sz w:val="22"/>
          <w:szCs w:val="22"/>
        </w:rPr>
        <w:t>”, com posterior encaminhamento ao Plenário do CAU/BR para homologação.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  <w:bookmarkStart w:id="0" w:name="_GoBack"/>
      <w:bookmarkEnd w:id="0"/>
    </w:p>
    <w:p w14:paraId="4B422003" w14:textId="77777777" w:rsidR="00C079CA" w:rsidRPr="00E95DD5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E95DD5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76D21FCE" w14:textId="525D2488" w:rsidR="00723C27" w:rsidRDefault="00E95DD5" w:rsidP="00584C4D">
      <w:pPr>
        <w:autoSpaceDE w:val="0"/>
        <w:autoSpaceDN w:val="0"/>
        <w:adjustRightInd w:val="0"/>
        <w:rPr>
          <w:sz w:val="22"/>
          <w:szCs w:val="22"/>
        </w:rPr>
      </w:pPr>
      <w:r w:rsidRPr="00E95DD5">
        <w:rPr>
          <w:b/>
          <w:sz w:val="22"/>
          <w:szCs w:val="22"/>
        </w:rPr>
        <w:t>Com 8 votos favoráveis</w:t>
      </w:r>
      <w:r w:rsidRPr="00E95DD5">
        <w:rPr>
          <w:sz w:val="22"/>
          <w:szCs w:val="22"/>
        </w:rPr>
        <w:t xml:space="preserve"> dos conselheiros: </w:t>
      </w:r>
      <w:r w:rsidR="00BD7205">
        <w:rPr>
          <w:bCs/>
          <w:sz w:val="22"/>
          <w:szCs w:val="22"/>
        </w:rPr>
        <w:t>Pedro de Almeida Grilo</w:t>
      </w:r>
      <w:r w:rsidRPr="00E95DD5">
        <w:rPr>
          <w:sz w:val="22"/>
          <w:szCs w:val="22"/>
        </w:rPr>
        <w:t xml:space="preserve">, Ricardo Reis Meira, </w:t>
      </w:r>
      <w:r w:rsidRPr="00E95DD5">
        <w:rPr>
          <w:bCs/>
          <w:sz w:val="22"/>
          <w:szCs w:val="22"/>
        </w:rPr>
        <w:t>João Eduardo Martins Dantas, Luís Fernando Zeferino</w:t>
      </w:r>
      <w:r w:rsidRPr="00E95DD5">
        <w:rPr>
          <w:sz w:val="22"/>
          <w:szCs w:val="22"/>
        </w:rPr>
        <w:t xml:space="preserve">, Luiz Caio </w:t>
      </w:r>
      <w:proofErr w:type="spellStart"/>
      <w:r w:rsidRPr="00E95DD5">
        <w:rPr>
          <w:sz w:val="22"/>
          <w:szCs w:val="22"/>
        </w:rPr>
        <w:t>Avila</w:t>
      </w:r>
      <w:proofErr w:type="spellEnd"/>
      <w:r w:rsidRPr="00E95DD5">
        <w:rPr>
          <w:sz w:val="22"/>
          <w:szCs w:val="22"/>
        </w:rPr>
        <w:t xml:space="preserve"> Diniz,</w:t>
      </w:r>
      <w:r w:rsidR="00BD7205">
        <w:rPr>
          <w:sz w:val="22"/>
          <w:szCs w:val="22"/>
        </w:rPr>
        <w:t xml:space="preserve"> </w:t>
      </w:r>
      <w:r w:rsidR="00BD7205" w:rsidRPr="00E95DD5">
        <w:rPr>
          <w:bCs/>
          <w:sz w:val="22"/>
          <w:szCs w:val="22"/>
        </w:rPr>
        <w:t>Carlos Henrique Magalhães de Lima,</w:t>
      </w:r>
      <w:r w:rsidR="00BD7205" w:rsidRPr="00E95DD5">
        <w:rPr>
          <w:sz w:val="22"/>
          <w:szCs w:val="22"/>
        </w:rPr>
        <w:t xml:space="preserve"> Mariana </w:t>
      </w:r>
      <w:proofErr w:type="spellStart"/>
      <w:r w:rsidR="00BD7205" w:rsidRPr="00E95DD5">
        <w:rPr>
          <w:sz w:val="22"/>
          <w:szCs w:val="22"/>
        </w:rPr>
        <w:t>Roberti</w:t>
      </w:r>
      <w:proofErr w:type="spellEnd"/>
      <w:r w:rsidR="00BD7205" w:rsidRPr="00E95DD5">
        <w:rPr>
          <w:sz w:val="22"/>
          <w:szCs w:val="22"/>
        </w:rPr>
        <w:t xml:space="preserve"> Bomtempo</w:t>
      </w:r>
      <w:r w:rsidR="00BD7205">
        <w:rPr>
          <w:sz w:val="22"/>
          <w:szCs w:val="22"/>
        </w:rPr>
        <w:t xml:space="preserve"> e</w:t>
      </w:r>
      <w:r w:rsidRPr="00E95DD5">
        <w:rPr>
          <w:sz w:val="22"/>
          <w:szCs w:val="22"/>
        </w:rPr>
        <w:t xml:space="preserve"> Jéssica Costa </w:t>
      </w:r>
      <w:proofErr w:type="spellStart"/>
      <w:r w:rsidRPr="00E95DD5">
        <w:rPr>
          <w:sz w:val="22"/>
          <w:szCs w:val="22"/>
        </w:rPr>
        <w:t>Spehar</w:t>
      </w:r>
      <w:proofErr w:type="spellEnd"/>
      <w:r w:rsidRPr="00E95DD5">
        <w:rPr>
          <w:sz w:val="22"/>
          <w:szCs w:val="22"/>
        </w:rPr>
        <w:t xml:space="preserve">; </w:t>
      </w:r>
      <w:r w:rsidRPr="00E95DD5">
        <w:rPr>
          <w:bCs/>
          <w:sz w:val="22"/>
          <w:szCs w:val="22"/>
        </w:rPr>
        <w:t xml:space="preserve">00 Voto Contrário, 00 Abstenção e </w:t>
      </w:r>
      <w:r w:rsidRPr="00E95DD5">
        <w:rPr>
          <w:b/>
          <w:bCs/>
          <w:sz w:val="22"/>
          <w:szCs w:val="22"/>
        </w:rPr>
        <w:t>04 Ausências</w:t>
      </w:r>
      <w:r w:rsidRPr="00E95DD5">
        <w:rPr>
          <w:bCs/>
          <w:sz w:val="22"/>
          <w:szCs w:val="22"/>
        </w:rPr>
        <w:t xml:space="preserve">, dos conselheiros, </w:t>
      </w:r>
      <w:r w:rsidR="00BD7205" w:rsidRPr="00E95DD5">
        <w:rPr>
          <w:sz w:val="22"/>
          <w:szCs w:val="22"/>
        </w:rPr>
        <w:t xml:space="preserve">Giselle </w:t>
      </w:r>
      <w:proofErr w:type="spellStart"/>
      <w:r w:rsidR="00BD7205" w:rsidRPr="00E95DD5">
        <w:rPr>
          <w:sz w:val="22"/>
          <w:szCs w:val="22"/>
        </w:rPr>
        <w:t>Moll</w:t>
      </w:r>
      <w:proofErr w:type="spellEnd"/>
      <w:r w:rsidR="00BD7205" w:rsidRPr="00E95DD5">
        <w:rPr>
          <w:sz w:val="22"/>
          <w:szCs w:val="22"/>
        </w:rPr>
        <w:t xml:space="preserve"> Mascarenhas</w:t>
      </w:r>
      <w:r w:rsidR="00BD7205">
        <w:rPr>
          <w:sz w:val="22"/>
          <w:szCs w:val="22"/>
        </w:rPr>
        <w:t>,</w:t>
      </w:r>
      <w:r w:rsidR="00BD7205" w:rsidRPr="00E95DD5">
        <w:rPr>
          <w:bCs/>
          <w:sz w:val="22"/>
          <w:szCs w:val="22"/>
        </w:rPr>
        <w:t xml:space="preserve"> </w:t>
      </w:r>
      <w:r w:rsidRPr="00E95DD5">
        <w:rPr>
          <w:bCs/>
          <w:sz w:val="22"/>
          <w:szCs w:val="22"/>
        </w:rPr>
        <w:t xml:space="preserve">Júlia Teixeira Fernandes, </w:t>
      </w:r>
      <w:r w:rsidR="00BD7205" w:rsidRPr="00E95DD5">
        <w:rPr>
          <w:sz w:val="22"/>
          <w:szCs w:val="22"/>
        </w:rPr>
        <w:t>Pedro Roberto da Silva Neto</w:t>
      </w:r>
      <w:r w:rsidR="00BD7205" w:rsidRPr="00E95DD5">
        <w:rPr>
          <w:bCs/>
          <w:sz w:val="22"/>
          <w:szCs w:val="22"/>
        </w:rPr>
        <w:t xml:space="preserve"> </w:t>
      </w:r>
      <w:r w:rsidRPr="00E95DD5">
        <w:rPr>
          <w:sz w:val="22"/>
          <w:szCs w:val="22"/>
        </w:rPr>
        <w:t xml:space="preserve">e Gabriela </w:t>
      </w:r>
      <w:proofErr w:type="spellStart"/>
      <w:r w:rsidRPr="00E95DD5">
        <w:rPr>
          <w:sz w:val="22"/>
          <w:szCs w:val="22"/>
        </w:rPr>
        <w:t>Cascelli</w:t>
      </w:r>
      <w:proofErr w:type="spellEnd"/>
      <w:r w:rsidRPr="00E95DD5">
        <w:rPr>
          <w:sz w:val="22"/>
          <w:szCs w:val="22"/>
        </w:rPr>
        <w:t xml:space="preserve"> </w:t>
      </w:r>
      <w:proofErr w:type="spellStart"/>
      <w:r w:rsidRPr="00E95DD5">
        <w:rPr>
          <w:sz w:val="22"/>
          <w:szCs w:val="22"/>
        </w:rPr>
        <w:t>Farinasso</w:t>
      </w:r>
      <w:proofErr w:type="spellEnd"/>
      <w:r w:rsidR="00D75239" w:rsidRPr="00E95DD5">
        <w:rPr>
          <w:sz w:val="22"/>
          <w:szCs w:val="22"/>
        </w:rPr>
        <w:t>.</w:t>
      </w:r>
    </w:p>
    <w:p w14:paraId="7E29D883" w14:textId="77777777" w:rsidR="00E95DD5" w:rsidRDefault="00E95DD5" w:rsidP="00584C4D">
      <w:pPr>
        <w:autoSpaceDE w:val="0"/>
        <w:autoSpaceDN w:val="0"/>
        <w:adjustRightInd w:val="0"/>
        <w:rPr>
          <w:sz w:val="22"/>
          <w:szCs w:val="22"/>
        </w:rPr>
      </w:pPr>
    </w:p>
    <w:p w14:paraId="2664099C" w14:textId="77777777" w:rsidR="00E95DD5" w:rsidRPr="00E95DD5" w:rsidRDefault="00E95DD5" w:rsidP="00584C4D">
      <w:pPr>
        <w:autoSpaceDE w:val="0"/>
        <w:autoSpaceDN w:val="0"/>
        <w:adjustRightInd w:val="0"/>
        <w:rPr>
          <w:color w:val="FF0000"/>
          <w:sz w:val="22"/>
          <w:szCs w:val="22"/>
          <w:lang w:eastAsia="pt-BR"/>
        </w:rPr>
      </w:pPr>
    </w:p>
    <w:p w14:paraId="4B759385" w14:textId="3DD99169" w:rsidR="00275CA4" w:rsidRDefault="00584C4D" w:rsidP="00D413F8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BD7205">
        <w:rPr>
          <w:rFonts w:eastAsia="Verdana"/>
          <w:sz w:val="22"/>
          <w:szCs w:val="22"/>
        </w:rPr>
        <w:t>20</w:t>
      </w:r>
      <w:r w:rsidRPr="00DF4CE9">
        <w:rPr>
          <w:rFonts w:eastAsia="Verdana"/>
          <w:sz w:val="22"/>
          <w:szCs w:val="22"/>
        </w:rPr>
        <w:t xml:space="preserve"> de </w:t>
      </w:r>
      <w:r w:rsidR="00656B5A">
        <w:rPr>
          <w:rFonts w:eastAsia="Verdana"/>
          <w:sz w:val="22"/>
          <w:szCs w:val="22"/>
        </w:rPr>
        <w:t>novembro</w:t>
      </w:r>
      <w:r w:rsidR="002B1FBB">
        <w:rPr>
          <w:rFonts w:eastAsia="Verdana"/>
          <w:sz w:val="22"/>
          <w:szCs w:val="22"/>
        </w:rPr>
        <w:t xml:space="preserve"> de 2023</w:t>
      </w:r>
      <w:r w:rsidRPr="00DF4CE9">
        <w:rPr>
          <w:rFonts w:eastAsia="Verdana"/>
          <w:sz w:val="22"/>
          <w:szCs w:val="22"/>
        </w:rPr>
        <w:t>.</w:t>
      </w:r>
      <w:r w:rsidR="00F36EB3"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443B2BFA" w14:textId="77777777" w:rsidR="00D413F8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5A4F6127" w14:textId="77777777" w:rsidR="00BD7205" w:rsidRDefault="00BD72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3E3F45C7" w14:textId="77777777" w:rsidR="00D413F8" w:rsidRPr="00DF4CE9" w:rsidRDefault="00D413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29AD4" w14:textId="77777777" w:rsidR="00183E90" w:rsidRDefault="00183E90">
      <w:r>
        <w:separator/>
      </w:r>
    </w:p>
  </w:endnote>
  <w:endnote w:type="continuationSeparator" w:id="0">
    <w:p w14:paraId="2848992F" w14:textId="77777777" w:rsidR="00183E90" w:rsidRDefault="0018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C31A8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C31A8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898386" w14:textId="77777777" w:rsidR="00183E90" w:rsidRDefault="00183E90">
      <w:r>
        <w:separator/>
      </w:r>
    </w:p>
  </w:footnote>
  <w:footnote w:type="continuationSeparator" w:id="0">
    <w:p w14:paraId="234A40C0" w14:textId="77777777" w:rsidR="00183E90" w:rsidRDefault="00183E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6225958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162BB"/>
    <w:rsid w:val="00023052"/>
    <w:rsid w:val="00066C19"/>
    <w:rsid w:val="000B095B"/>
    <w:rsid w:val="001138D3"/>
    <w:rsid w:val="00147847"/>
    <w:rsid w:val="00153BF1"/>
    <w:rsid w:val="00183E90"/>
    <w:rsid w:val="001B455C"/>
    <w:rsid w:val="001B5C48"/>
    <w:rsid w:val="002626BB"/>
    <w:rsid w:val="00275CA4"/>
    <w:rsid w:val="002B1385"/>
    <w:rsid w:val="002B1FBB"/>
    <w:rsid w:val="002B3A30"/>
    <w:rsid w:val="002B559F"/>
    <w:rsid w:val="002E3707"/>
    <w:rsid w:val="002F38BD"/>
    <w:rsid w:val="00312B8F"/>
    <w:rsid w:val="00316A8F"/>
    <w:rsid w:val="00330ED8"/>
    <w:rsid w:val="0033305A"/>
    <w:rsid w:val="00345B0F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85802"/>
    <w:rsid w:val="005C7364"/>
    <w:rsid w:val="005E2D97"/>
    <w:rsid w:val="0061102C"/>
    <w:rsid w:val="00656B5A"/>
    <w:rsid w:val="00673C1F"/>
    <w:rsid w:val="0067656B"/>
    <w:rsid w:val="006A0B54"/>
    <w:rsid w:val="006B7926"/>
    <w:rsid w:val="006E01C6"/>
    <w:rsid w:val="00704B20"/>
    <w:rsid w:val="00723C27"/>
    <w:rsid w:val="007347A8"/>
    <w:rsid w:val="00785751"/>
    <w:rsid w:val="00791C0E"/>
    <w:rsid w:val="007A1082"/>
    <w:rsid w:val="007C35AD"/>
    <w:rsid w:val="007F38A4"/>
    <w:rsid w:val="007F6B4B"/>
    <w:rsid w:val="00837BBD"/>
    <w:rsid w:val="00855B06"/>
    <w:rsid w:val="00877CB5"/>
    <w:rsid w:val="008A7108"/>
    <w:rsid w:val="008F51A5"/>
    <w:rsid w:val="008F5859"/>
    <w:rsid w:val="008F6927"/>
    <w:rsid w:val="009006BD"/>
    <w:rsid w:val="0090195A"/>
    <w:rsid w:val="00932031"/>
    <w:rsid w:val="009870CF"/>
    <w:rsid w:val="009D0A51"/>
    <w:rsid w:val="009D2CD7"/>
    <w:rsid w:val="00A334C9"/>
    <w:rsid w:val="00B369BE"/>
    <w:rsid w:val="00B5178D"/>
    <w:rsid w:val="00BD7205"/>
    <w:rsid w:val="00C06837"/>
    <w:rsid w:val="00C079CA"/>
    <w:rsid w:val="00C111AE"/>
    <w:rsid w:val="00C12863"/>
    <w:rsid w:val="00C45A0E"/>
    <w:rsid w:val="00C47E0C"/>
    <w:rsid w:val="00C53EFA"/>
    <w:rsid w:val="00C85E21"/>
    <w:rsid w:val="00C86629"/>
    <w:rsid w:val="00CA56CE"/>
    <w:rsid w:val="00CB5C19"/>
    <w:rsid w:val="00CC31A8"/>
    <w:rsid w:val="00CD30A6"/>
    <w:rsid w:val="00D07184"/>
    <w:rsid w:val="00D1669B"/>
    <w:rsid w:val="00D205AC"/>
    <w:rsid w:val="00D36A26"/>
    <w:rsid w:val="00D413F8"/>
    <w:rsid w:val="00D75239"/>
    <w:rsid w:val="00D77237"/>
    <w:rsid w:val="00D934F2"/>
    <w:rsid w:val="00D96ECC"/>
    <w:rsid w:val="00DC3E82"/>
    <w:rsid w:val="00DD70FF"/>
    <w:rsid w:val="00DF4CE9"/>
    <w:rsid w:val="00E26AC1"/>
    <w:rsid w:val="00E30AC8"/>
    <w:rsid w:val="00E36731"/>
    <w:rsid w:val="00E541D7"/>
    <w:rsid w:val="00E64510"/>
    <w:rsid w:val="00E86E46"/>
    <w:rsid w:val="00E95DD5"/>
    <w:rsid w:val="00EB1AEC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917B6"/>
    <w:rsid w:val="00FC6749"/>
    <w:rsid w:val="00FD0EAC"/>
    <w:rsid w:val="00FD1517"/>
    <w:rsid w:val="00FD337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333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Conta da Microsoft</cp:lastModifiedBy>
  <cp:revision>60</cp:revision>
  <cp:lastPrinted>2023-11-23T18:46:00Z</cp:lastPrinted>
  <dcterms:created xsi:type="dcterms:W3CDTF">2021-06-04T18:57:00Z</dcterms:created>
  <dcterms:modified xsi:type="dcterms:W3CDTF">2023-11-23T18:46:00Z</dcterms:modified>
</cp:coreProperties>
</file>