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FE230B" w:rsidRDefault="005E2D97">
      <w:pPr>
        <w:rPr>
          <w:sz w:val="22"/>
          <w:szCs w:val="22"/>
        </w:rPr>
      </w:pPr>
    </w:p>
    <w:p w14:paraId="2448574A" w14:textId="77777777" w:rsidR="00F778F1" w:rsidRPr="00FE230B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FE230B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FE230B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FE230B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FB5042C" w:rsidR="00C079CA" w:rsidRPr="00FE230B" w:rsidRDefault="005C6C97" w:rsidP="00FE2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FE230B">
              <w:rPr>
                <w:color w:val="000000"/>
                <w:sz w:val="22"/>
                <w:szCs w:val="22"/>
              </w:rPr>
              <w:t xml:space="preserve">PROTOCOLO </w:t>
            </w:r>
            <w:r w:rsidRPr="00FE230B">
              <w:rPr>
                <w:sz w:val="22"/>
                <w:szCs w:val="22"/>
              </w:rPr>
              <w:t xml:space="preserve">SICCAU N.º </w:t>
            </w:r>
            <w:r w:rsidR="00FE230B" w:rsidRPr="00FE230B">
              <w:rPr>
                <w:sz w:val="22"/>
                <w:szCs w:val="22"/>
              </w:rPr>
              <w:t>1291736/2021</w:t>
            </w:r>
          </w:p>
        </w:tc>
      </w:tr>
      <w:tr w:rsidR="00C079CA" w:rsidRPr="00FE230B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FE230B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FE230B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1F4BB81B" w:rsidR="00C079CA" w:rsidRPr="00FE230B" w:rsidRDefault="00481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4816DD">
              <w:rPr>
                <w:sz w:val="22"/>
                <w:szCs w:val="22"/>
                <w:highlight w:val="black"/>
                <w:lang w:eastAsia="pt-BR"/>
              </w:rPr>
              <w:t>XXXXXXXXXXX</w:t>
            </w:r>
            <w:r w:rsidRPr="004816DD">
              <w:rPr>
                <w:sz w:val="22"/>
                <w:szCs w:val="22"/>
                <w:highlight w:val="black"/>
                <w:lang w:eastAsia="pt-BR"/>
              </w:rPr>
              <w:t>XXXXXXXXXX</w:t>
            </w:r>
          </w:p>
        </w:tc>
      </w:tr>
      <w:tr w:rsidR="00C079CA" w:rsidRPr="00FE230B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FE230B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E230B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13D5ED" w:rsidR="00C079CA" w:rsidRPr="00FE230B" w:rsidRDefault="00A111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FE230B">
              <w:rPr>
                <w:bCs/>
                <w:sz w:val="22"/>
                <w:szCs w:val="22"/>
              </w:rPr>
              <w:t>APURAÇÃO DE DENÚNCIA</w:t>
            </w:r>
          </w:p>
        </w:tc>
      </w:tr>
    </w:tbl>
    <w:p w14:paraId="2A242D29" w14:textId="77777777" w:rsidR="00C079CA" w:rsidRPr="00FE230B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FE230B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2FD1EA7" w:rsidR="00C079CA" w:rsidRPr="00FE230B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FE230B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FE230B" w:rsidRPr="00FE230B">
              <w:rPr>
                <w:b/>
                <w:color w:val="000000"/>
                <w:sz w:val="22"/>
                <w:szCs w:val="22"/>
              </w:rPr>
              <w:t>E</w:t>
            </w:r>
            <w:r w:rsidRPr="00FE230B">
              <w:rPr>
                <w:b/>
                <w:color w:val="000000"/>
                <w:sz w:val="22"/>
                <w:szCs w:val="22"/>
              </w:rPr>
              <w:t>DF Nº 0</w:t>
            </w:r>
            <w:r w:rsidR="00FE230B" w:rsidRPr="00FE230B">
              <w:rPr>
                <w:b/>
                <w:color w:val="000000"/>
                <w:sz w:val="22"/>
                <w:szCs w:val="22"/>
              </w:rPr>
              <w:t>533</w:t>
            </w:r>
            <w:r w:rsidRPr="00FE230B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FE230B">
              <w:rPr>
                <w:b/>
                <w:sz w:val="22"/>
                <w:szCs w:val="22"/>
              </w:rPr>
              <w:t>2</w:t>
            </w:r>
            <w:r w:rsidR="00DF743F" w:rsidRPr="00FE230B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FE230B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FE230B">
        <w:rPr>
          <w:color w:val="000000"/>
          <w:sz w:val="22"/>
          <w:szCs w:val="22"/>
        </w:rPr>
        <w:tab/>
      </w:r>
      <w:r w:rsidRPr="00FE230B">
        <w:rPr>
          <w:color w:val="000000"/>
          <w:sz w:val="22"/>
          <w:szCs w:val="22"/>
        </w:rPr>
        <w:tab/>
      </w:r>
    </w:p>
    <w:p w14:paraId="1D97A725" w14:textId="37C31C44" w:rsidR="009609CD" w:rsidRPr="00FE230B" w:rsidRDefault="00E26316" w:rsidP="009609CD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FE230B">
        <w:rPr>
          <w:bCs/>
          <w:sz w:val="22"/>
          <w:szCs w:val="22"/>
        </w:rPr>
        <w:t xml:space="preserve">Aprova a Deliberação da CED que aprovou o relatório e o voto fundamentado </w:t>
      </w:r>
      <w:bookmarkStart w:id="0" w:name="_Hlk115886219"/>
      <w:r w:rsidRPr="00FE230B">
        <w:rPr>
          <w:bCs/>
          <w:sz w:val="22"/>
          <w:szCs w:val="22"/>
        </w:rPr>
        <w:t>do conselheiro relator</w:t>
      </w:r>
      <w:bookmarkEnd w:id="0"/>
      <w:r w:rsidR="009609CD" w:rsidRPr="00FE230B">
        <w:rPr>
          <w:sz w:val="22"/>
          <w:szCs w:val="22"/>
        </w:rPr>
        <w:t>.</w:t>
      </w:r>
    </w:p>
    <w:p w14:paraId="1382B755" w14:textId="77777777" w:rsidR="00C079CA" w:rsidRPr="00FE230B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192F65C" w:rsidR="00330ED8" w:rsidRPr="00FE230B" w:rsidRDefault="00330ED8" w:rsidP="00330ED8">
      <w:pPr>
        <w:rPr>
          <w:rFonts w:eastAsia="Verdana"/>
          <w:sz w:val="22"/>
          <w:szCs w:val="22"/>
        </w:rPr>
      </w:pPr>
      <w:r w:rsidRPr="00FE230B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</w:t>
      </w:r>
      <w:r w:rsidR="00FE230B" w:rsidRPr="00FE230B">
        <w:rPr>
          <w:rFonts w:eastAsia="Verdana"/>
          <w:sz w:val="22"/>
          <w:szCs w:val="22"/>
        </w:rPr>
        <w:t>extra</w:t>
      </w:r>
      <w:r w:rsidRPr="00FE230B">
        <w:rPr>
          <w:rFonts w:eastAsia="Verdana"/>
          <w:sz w:val="22"/>
          <w:szCs w:val="22"/>
        </w:rPr>
        <w:t>ordinariamente</w:t>
      </w:r>
      <w:r w:rsidR="005E2D97" w:rsidRPr="00FE230B">
        <w:rPr>
          <w:rFonts w:eastAsia="Verdana"/>
          <w:sz w:val="22"/>
          <w:szCs w:val="22"/>
        </w:rPr>
        <w:t xml:space="preserve"> de maneira online por videoconferência</w:t>
      </w:r>
      <w:r w:rsidRPr="00FE230B">
        <w:rPr>
          <w:rFonts w:eastAsia="Verdana"/>
          <w:sz w:val="22"/>
          <w:szCs w:val="22"/>
        </w:rPr>
        <w:t xml:space="preserve">, no dia </w:t>
      </w:r>
      <w:r w:rsidR="00FE230B" w:rsidRPr="00FE230B">
        <w:rPr>
          <w:rFonts w:eastAsia="Verdana"/>
          <w:sz w:val="22"/>
          <w:szCs w:val="22"/>
        </w:rPr>
        <w:t>10</w:t>
      </w:r>
      <w:r w:rsidRPr="00FE230B">
        <w:rPr>
          <w:rFonts w:eastAsia="Verdana"/>
          <w:sz w:val="22"/>
          <w:szCs w:val="22"/>
        </w:rPr>
        <w:t xml:space="preserve"> de</w:t>
      </w:r>
      <w:r w:rsidR="008F6927" w:rsidRPr="00FE230B">
        <w:rPr>
          <w:rFonts w:eastAsia="Verdana"/>
          <w:sz w:val="22"/>
          <w:szCs w:val="22"/>
        </w:rPr>
        <w:t xml:space="preserve"> </w:t>
      </w:r>
      <w:r w:rsidR="00FE230B" w:rsidRPr="00FE230B">
        <w:rPr>
          <w:rFonts w:eastAsia="Verdana"/>
          <w:sz w:val="22"/>
          <w:szCs w:val="22"/>
        </w:rPr>
        <w:t>julho</w:t>
      </w:r>
      <w:r w:rsidR="00A111CD" w:rsidRPr="00FE230B">
        <w:rPr>
          <w:rFonts w:eastAsia="Verdana"/>
          <w:sz w:val="22"/>
          <w:szCs w:val="22"/>
        </w:rPr>
        <w:t xml:space="preserve"> </w:t>
      </w:r>
      <w:r w:rsidR="008F6927" w:rsidRPr="00FE230B">
        <w:rPr>
          <w:rFonts w:eastAsia="Verdana"/>
          <w:sz w:val="22"/>
          <w:szCs w:val="22"/>
        </w:rPr>
        <w:t>de 202</w:t>
      </w:r>
      <w:r w:rsidR="00DF743F" w:rsidRPr="00FE230B">
        <w:rPr>
          <w:rFonts w:eastAsia="Verdana"/>
          <w:sz w:val="22"/>
          <w:szCs w:val="22"/>
        </w:rPr>
        <w:t>3</w:t>
      </w:r>
      <w:r w:rsidRPr="00FE230B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FE230B" w:rsidRDefault="00EB0E3E" w:rsidP="00330ED8">
      <w:pPr>
        <w:rPr>
          <w:rFonts w:eastAsia="Verdana"/>
          <w:sz w:val="22"/>
          <w:szCs w:val="22"/>
        </w:rPr>
      </w:pPr>
    </w:p>
    <w:p w14:paraId="6AB27162" w14:textId="77777777" w:rsidR="00E26316" w:rsidRPr="00FE230B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FE230B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FE230B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66BFFC" w14:textId="32562934" w:rsidR="00F778F1" w:rsidRPr="00FE230B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 xml:space="preserve">Trata, o presente processo, </w:t>
      </w:r>
      <w:r w:rsidR="00A111CD" w:rsidRPr="00FE230B">
        <w:rPr>
          <w:sz w:val="22"/>
          <w:szCs w:val="22"/>
        </w:rPr>
        <w:t xml:space="preserve">de denúncia </w:t>
      </w:r>
      <w:r w:rsidR="00FE230B" w:rsidRPr="00FE230B">
        <w:rPr>
          <w:sz w:val="22"/>
          <w:szCs w:val="22"/>
        </w:rPr>
        <w:t>em desfavor da</w:t>
      </w:r>
      <w:r w:rsidR="00A111CD" w:rsidRPr="00FE230B">
        <w:rPr>
          <w:sz w:val="22"/>
          <w:szCs w:val="22"/>
        </w:rPr>
        <w:t xml:space="preserve"> arquitet</w:t>
      </w:r>
      <w:r w:rsidR="00FE230B" w:rsidRPr="00FE230B">
        <w:rPr>
          <w:sz w:val="22"/>
          <w:szCs w:val="22"/>
        </w:rPr>
        <w:t>a</w:t>
      </w:r>
      <w:r w:rsidR="00A111CD" w:rsidRPr="00FE230B">
        <w:rPr>
          <w:sz w:val="22"/>
          <w:szCs w:val="22"/>
        </w:rPr>
        <w:t xml:space="preserve"> e urbanista </w:t>
      </w:r>
      <w:r w:rsidR="004816DD" w:rsidRPr="004816DD">
        <w:rPr>
          <w:sz w:val="22"/>
          <w:szCs w:val="22"/>
          <w:highlight w:val="black"/>
          <w:lang w:eastAsia="pt-BR"/>
        </w:rPr>
        <w:t>XXXXXXXXXX</w:t>
      </w:r>
      <w:bookmarkStart w:id="1" w:name="_GoBack"/>
      <w:bookmarkEnd w:id="1"/>
      <w:r w:rsidR="00A111CD" w:rsidRPr="00FE230B">
        <w:rPr>
          <w:sz w:val="22"/>
          <w:szCs w:val="22"/>
        </w:rPr>
        <w:t>, por suposto cometimento de falta ético-disciplinar</w:t>
      </w:r>
      <w:r w:rsidR="00F778F1" w:rsidRPr="00FE230B">
        <w:rPr>
          <w:sz w:val="22"/>
          <w:szCs w:val="22"/>
        </w:rPr>
        <w:t>;</w:t>
      </w:r>
    </w:p>
    <w:p w14:paraId="65B82B05" w14:textId="77777777" w:rsidR="00F778F1" w:rsidRPr="00FE230B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2"/>
          <w:szCs w:val="22"/>
        </w:rPr>
      </w:pPr>
    </w:p>
    <w:p w14:paraId="1DDFFB98" w14:textId="3AE3BF0A" w:rsidR="00F778F1" w:rsidRPr="00FE230B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>C</w:t>
      </w:r>
      <w:r w:rsidR="007D4489" w:rsidRPr="00FE230B">
        <w:rPr>
          <w:sz w:val="22"/>
          <w:szCs w:val="22"/>
        </w:rPr>
        <w:t>o</w:t>
      </w:r>
      <w:r w:rsidR="00FE230B" w:rsidRPr="00FE230B">
        <w:rPr>
          <w:sz w:val="22"/>
          <w:szCs w:val="22"/>
        </w:rPr>
        <w:t>nsiderando a Deliberação n.º 018</w:t>
      </w:r>
      <w:r w:rsidR="007D4489" w:rsidRPr="00FE230B">
        <w:rPr>
          <w:sz w:val="22"/>
          <w:szCs w:val="22"/>
        </w:rPr>
        <w:t xml:space="preserve">/2023 – CED-CAU/DF, que aprovou o relato e voto do conselheiro relator </w:t>
      </w:r>
      <w:r w:rsidR="00A111CD" w:rsidRPr="00FE230B">
        <w:rPr>
          <w:sz w:val="22"/>
          <w:szCs w:val="22"/>
        </w:rPr>
        <w:t xml:space="preserve">pela </w:t>
      </w:r>
      <w:r w:rsidR="00FE230B" w:rsidRPr="00FE230B">
        <w:rPr>
          <w:sz w:val="22"/>
          <w:szCs w:val="22"/>
        </w:rPr>
        <w:t>aplicação de penalidade de advertência pública e multa de 1 (uma) anuidade</w:t>
      </w:r>
      <w:r w:rsidR="007D4489" w:rsidRPr="00FE230B">
        <w:rPr>
          <w:sz w:val="22"/>
          <w:szCs w:val="22"/>
        </w:rPr>
        <w:t>;</w:t>
      </w:r>
    </w:p>
    <w:p w14:paraId="65575A4C" w14:textId="77777777" w:rsidR="00F778F1" w:rsidRPr="00FE230B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12A2995F" w:rsidR="009609CD" w:rsidRPr="00FE230B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>Considerando a Resolução n.º 143, § 5°, que determina que a CED/UF, após aprovação do relatório e voto fundamentado, deverá encaminhá-los imediatamente ao Plenário do CAU/UF para julgamento do processo ético-disciplinar;</w:t>
      </w:r>
    </w:p>
    <w:p w14:paraId="4BEDD2CC" w14:textId="77777777" w:rsidR="00266F13" w:rsidRPr="00FE230B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FE230B" w:rsidRDefault="00F36EB3">
      <w:pPr>
        <w:rPr>
          <w:b/>
          <w:sz w:val="22"/>
          <w:szCs w:val="22"/>
        </w:rPr>
      </w:pPr>
      <w:r w:rsidRPr="00FE230B">
        <w:rPr>
          <w:b/>
          <w:sz w:val="22"/>
          <w:szCs w:val="22"/>
        </w:rPr>
        <w:t>DELIBEROU:</w:t>
      </w:r>
    </w:p>
    <w:p w14:paraId="659CA01C" w14:textId="77777777" w:rsidR="003F3240" w:rsidRPr="00FE230B" w:rsidRDefault="003F3240">
      <w:pPr>
        <w:rPr>
          <w:b/>
          <w:sz w:val="22"/>
          <w:szCs w:val="22"/>
        </w:rPr>
      </w:pPr>
    </w:p>
    <w:p w14:paraId="04888A2C" w14:textId="3485FC0F" w:rsidR="005C6C97" w:rsidRPr="00FE230B" w:rsidRDefault="005C6C97" w:rsidP="00B139E8">
      <w:pPr>
        <w:rPr>
          <w:bCs/>
          <w:sz w:val="22"/>
          <w:szCs w:val="22"/>
        </w:rPr>
      </w:pPr>
      <w:r w:rsidRPr="00FE230B">
        <w:rPr>
          <w:sz w:val="22"/>
          <w:szCs w:val="22"/>
        </w:rPr>
        <w:t xml:space="preserve">1 – </w:t>
      </w:r>
      <w:r w:rsidR="00FE230B" w:rsidRPr="00FE230B">
        <w:rPr>
          <w:sz w:val="22"/>
          <w:szCs w:val="22"/>
        </w:rPr>
        <w:t>Aprovar a Deliberação n.º 018</w:t>
      </w:r>
      <w:r w:rsidR="00E26316" w:rsidRPr="00FE230B">
        <w:rPr>
          <w:sz w:val="22"/>
          <w:szCs w:val="22"/>
        </w:rPr>
        <w:t xml:space="preserve">/2023 - CED-CAU/DF, que </w:t>
      </w:r>
      <w:r w:rsidR="00FB244C" w:rsidRPr="00FE230B">
        <w:rPr>
          <w:sz w:val="22"/>
          <w:szCs w:val="22"/>
        </w:rPr>
        <w:t>decidiu por a</w:t>
      </w:r>
      <w:r w:rsidR="00FB244C" w:rsidRPr="00FE230B">
        <w:rPr>
          <w:bCs/>
          <w:sz w:val="22"/>
          <w:szCs w:val="22"/>
        </w:rPr>
        <w:t>provar o relat</w:t>
      </w:r>
      <w:r w:rsidR="00B139E8" w:rsidRPr="00FE230B">
        <w:rPr>
          <w:bCs/>
          <w:sz w:val="22"/>
          <w:szCs w:val="22"/>
        </w:rPr>
        <w:t xml:space="preserve">o e voto do conselheiro relator </w:t>
      </w:r>
      <w:r w:rsidR="00FE230B" w:rsidRPr="00FE230B">
        <w:rPr>
          <w:sz w:val="22"/>
          <w:szCs w:val="22"/>
        </w:rPr>
        <w:t>pela aplicação de penalidade de ADVERTÊNCIA PÚBLICA E MULTA DE 1 (UMA) ANUIDADE</w:t>
      </w:r>
      <w:r w:rsidR="00B139E8" w:rsidRPr="00FE230B">
        <w:rPr>
          <w:bCs/>
          <w:sz w:val="22"/>
          <w:szCs w:val="22"/>
        </w:rPr>
        <w:t>.</w:t>
      </w:r>
    </w:p>
    <w:p w14:paraId="127FC8AC" w14:textId="3B107572" w:rsidR="00C079CA" w:rsidRPr="00FE230B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E230B">
        <w:rPr>
          <w:sz w:val="22"/>
          <w:szCs w:val="22"/>
        </w:rPr>
        <w:t xml:space="preserve"> </w:t>
      </w:r>
    </w:p>
    <w:p w14:paraId="76D21FCE" w14:textId="03CA727F" w:rsidR="00723C27" w:rsidRPr="00FE230B" w:rsidRDefault="00FE230B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/>
          <w:sz w:val="22"/>
          <w:szCs w:val="22"/>
        </w:rPr>
        <w:t>Com 8</w:t>
      </w:r>
      <w:r w:rsidRPr="00296651">
        <w:rPr>
          <w:b/>
          <w:sz w:val="22"/>
          <w:szCs w:val="22"/>
        </w:rPr>
        <w:t xml:space="preserve"> votos favoráveis</w:t>
      </w:r>
      <w:r>
        <w:rPr>
          <w:b/>
          <w:sz w:val="22"/>
          <w:szCs w:val="22"/>
        </w:rPr>
        <w:t>,</w:t>
      </w:r>
      <w:r w:rsidRPr="00296651">
        <w:rPr>
          <w:sz w:val="22"/>
          <w:szCs w:val="22"/>
        </w:rPr>
        <w:t xml:space="preserve"> dos conselheiros: </w:t>
      </w:r>
      <w:r>
        <w:rPr>
          <w:sz w:val="22"/>
          <w:szCs w:val="22"/>
        </w:rPr>
        <w:t xml:space="preserve">Luiz Caio Ávila Diniz, Pedro Roberto da Silva Neto, Luiz Otávio Alves Rodrigues, Mariana Roberti Bomtempo, Luís Fernando Zeferino, Ricardo Reis Meira, Giselle Moll Mascarenhas e </w:t>
      </w:r>
      <w:r w:rsidRPr="00296651">
        <w:rPr>
          <w:bCs/>
          <w:sz w:val="22"/>
          <w:szCs w:val="22"/>
        </w:rPr>
        <w:t>Joao Eduardo Martins Dantas</w:t>
      </w:r>
      <w:r w:rsidRPr="00296651">
        <w:rPr>
          <w:sz w:val="22"/>
          <w:szCs w:val="22"/>
        </w:rPr>
        <w:t>;</w:t>
      </w:r>
      <w:r w:rsidRPr="00FE230B">
        <w:rPr>
          <w:sz w:val="22"/>
          <w:szCs w:val="22"/>
        </w:rPr>
        <w:t xml:space="preserve"> </w:t>
      </w:r>
      <w:proofErr w:type="gramStart"/>
      <w:r w:rsidRPr="00FE230B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 xml:space="preserve"> voto</w:t>
      </w:r>
      <w:proofErr w:type="gramEnd"/>
      <w:r w:rsidRPr="00FE230B">
        <w:rPr>
          <w:bCs/>
          <w:sz w:val="22"/>
          <w:szCs w:val="22"/>
        </w:rPr>
        <w:t xml:space="preserve"> contrário</w:t>
      </w:r>
      <w:r>
        <w:rPr>
          <w:bCs/>
          <w:sz w:val="22"/>
          <w:szCs w:val="22"/>
        </w:rPr>
        <w:t>;</w:t>
      </w:r>
      <w:r w:rsidRPr="00FE230B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0 abstenção </w:t>
      </w:r>
      <w:r w:rsidRPr="00296651">
        <w:rPr>
          <w:bCs/>
          <w:sz w:val="22"/>
          <w:szCs w:val="22"/>
        </w:rPr>
        <w:t xml:space="preserve">e </w:t>
      </w:r>
      <w:r>
        <w:rPr>
          <w:b/>
          <w:bCs/>
          <w:sz w:val="22"/>
          <w:szCs w:val="22"/>
        </w:rPr>
        <w:t>04 a</w:t>
      </w:r>
      <w:r w:rsidRPr="00296651">
        <w:rPr>
          <w:b/>
          <w:bCs/>
          <w:sz w:val="22"/>
          <w:szCs w:val="22"/>
        </w:rPr>
        <w:t>usências</w:t>
      </w:r>
      <w:r w:rsidRPr="00296651">
        <w:rPr>
          <w:bCs/>
          <w:sz w:val="22"/>
          <w:szCs w:val="22"/>
        </w:rPr>
        <w:t>, dos conselheiros</w:t>
      </w:r>
      <w:r>
        <w:rPr>
          <w:bCs/>
          <w:sz w:val="22"/>
          <w:szCs w:val="22"/>
        </w:rPr>
        <w:t>:</w:t>
      </w:r>
      <w:r w:rsidRPr="0029665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Pedro de Almeida Grilo, Júlia Teixeira Fernandes</w:t>
      </w:r>
      <w:r w:rsidRPr="00296651">
        <w:rPr>
          <w:bCs/>
          <w:sz w:val="22"/>
          <w:szCs w:val="22"/>
        </w:rPr>
        <w:t>,</w:t>
      </w:r>
      <w:r w:rsidRPr="00296651">
        <w:rPr>
          <w:sz w:val="22"/>
          <w:szCs w:val="22"/>
        </w:rPr>
        <w:t xml:space="preserve"> </w:t>
      </w:r>
      <w:r w:rsidRPr="00296651">
        <w:rPr>
          <w:bCs/>
          <w:sz w:val="22"/>
          <w:szCs w:val="22"/>
        </w:rPr>
        <w:t>Carlos Henrique Magalhães de Lima e Gabriela Cascelli Farinasso</w:t>
      </w:r>
      <w:r w:rsidR="00A111CD" w:rsidRPr="00FE230B">
        <w:rPr>
          <w:bCs/>
          <w:sz w:val="22"/>
          <w:szCs w:val="22"/>
        </w:rPr>
        <w:t>.</w:t>
      </w:r>
    </w:p>
    <w:p w14:paraId="2BC7288A" w14:textId="77777777" w:rsidR="00A111CD" w:rsidRPr="00FE230B" w:rsidRDefault="00A111C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5814613" w:rsidR="00C079CA" w:rsidRPr="00FE230B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FE230B">
        <w:rPr>
          <w:rFonts w:eastAsia="Verdana"/>
          <w:sz w:val="22"/>
          <w:szCs w:val="22"/>
        </w:rPr>
        <w:t xml:space="preserve">Brasília/DF, </w:t>
      </w:r>
      <w:r w:rsidR="00FE230B" w:rsidRPr="00FE230B">
        <w:rPr>
          <w:rFonts w:eastAsia="Verdana"/>
          <w:sz w:val="22"/>
          <w:szCs w:val="22"/>
        </w:rPr>
        <w:t>10</w:t>
      </w:r>
      <w:r w:rsidRPr="00FE230B">
        <w:rPr>
          <w:rFonts w:eastAsia="Verdana"/>
          <w:sz w:val="22"/>
          <w:szCs w:val="22"/>
        </w:rPr>
        <w:t xml:space="preserve"> de </w:t>
      </w:r>
      <w:r w:rsidR="00FE230B" w:rsidRPr="00FE230B">
        <w:rPr>
          <w:rFonts w:eastAsia="Verdana"/>
          <w:sz w:val="22"/>
          <w:szCs w:val="22"/>
        </w:rPr>
        <w:t>julho</w:t>
      </w:r>
      <w:r w:rsidR="008F6927" w:rsidRPr="00FE230B">
        <w:rPr>
          <w:rFonts w:eastAsia="Verdana"/>
          <w:sz w:val="22"/>
          <w:szCs w:val="22"/>
        </w:rPr>
        <w:t xml:space="preserve"> de 202</w:t>
      </w:r>
      <w:r w:rsidR="00DF743F" w:rsidRPr="00FE230B">
        <w:rPr>
          <w:rFonts w:eastAsia="Verdana"/>
          <w:sz w:val="22"/>
          <w:szCs w:val="22"/>
        </w:rPr>
        <w:t>3</w:t>
      </w:r>
      <w:r w:rsidRPr="00FE230B">
        <w:rPr>
          <w:rFonts w:eastAsia="Verdana"/>
          <w:sz w:val="22"/>
          <w:szCs w:val="22"/>
        </w:rPr>
        <w:t>.</w:t>
      </w:r>
    </w:p>
    <w:p w14:paraId="13262C8C" w14:textId="1749DF34" w:rsidR="005C6C97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E230B">
        <w:rPr>
          <w:rFonts w:eastAsia="Verdana"/>
          <w:sz w:val="22"/>
          <w:szCs w:val="22"/>
        </w:rPr>
        <w:t xml:space="preserve"> </w:t>
      </w:r>
    </w:p>
    <w:p w14:paraId="5341090D" w14:textId="05E92001" w:rsidR="009609CD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E230B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FE230B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FE230B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E230B">
        <w:rPr>
          <w:b/>
          <w:sz w:val="22"/>
          <w:szCs w:val="22"/>
        </w:rPr>
        <w:t xml:space="preserve">Mônica Andréa Blanco </w:t>
      </w:r>
      <w:r w:rsidRPr="00FE230B">
        <w:rPr>
          <w:sz w:val="22"/>
          <w:szCs w:val="22"/>
        </w:rPr>
        <w:t xml:space="preserve"> </w:t>
      </w:r>
    </w:p>
    <w:p w14:paraId="380B45F5" w14:textId="39716978" w:rsidR="00C079CA" w:rsidRPr="00FE230B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E230B">
        <w:rPr>
          <w:sz w:val="22"/>
          <w:szCs w:val="22"/>
        </w:rPr>
        <w:t xml:space="preserve">Presidente do CAU/DF </w:t>
      </w:r>
    </w:p>
    <w:sectPr w:rsidR="00C079CA" w:rsidRPr="00FE230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CD521" w14:textId="77777777" w:rsidR="00617B52" w:rsidRDefault="00617B52">
      <w:r>
        <w:separator/>
      </w:r>
    </w:p>
  </w:endnote>
  <w:endnote w:type="continuationSeparator" w:id="0">
    <w:p w14:paraId="7402A005" w14:textId="77777777" w:rsidR="00617B52" w:rsidRDefault="00617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816D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816D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735C10" w14:textId="77777777" w:rsidR="00617B52" w:rsidRDefault="00617B52">
      <w:r>
        <w:separator/>
      </w:r>
    </w:p>
  </w:footnote>
  <w:footnote w:type="continuationSeparator" w:id="0">
    <w:p w14:paraId="062A471F" w14:textId="77777777" w:rsidR="00617B52" w:rsidRDefault="00617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35pt" o:ole="">
          <v:imagedata r:id="rId1" o:title=""/>
        </v:shape>
        <o:OLEObject Type="Embed" ProgID="CorelDraw.Graphic.16" ShapeID="_x0000_i1025" DrawAspect="Content" ObjectID="_175388103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66F13"/>
    <w:rsid w:val="00275CA4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816DD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17B52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D4489"/>
    <w:rsid w:val="007F38A4"/>
    <w:rsid w:val="007F4C41"/>
    <w:rsid w:val="007F6B4B"/>
    <w:rsid w:val="00800103"/>
    <w:rsid w:val="00837BBD"/>
    <w:rsid w:val="00855B06"/>
    <w:rsid w:val="008605E7"/>
    <w:rsid w:val="008A3E5B"/>
    <w:rsid w:val="008A6ABF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11CD"/>
    <w:rsid w:val="00A13AF5"/>
    <w:rsid w:val="00A334C9"/>
    <w:rsid w:val="00B139E8"/>
    <w:rsid w:val="00B139FC"/>
    <w:rsid w:val="00B577D8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B244C"/>
    <w:rsid w:val="00FC6749"/>
    <w:rsid w:val="00FD1517"/>
    <w:rsid w:val="00FD222A"/>
    <w:rsid w:val="00FE230B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334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41</cp:revision>
  <cp:lastPrinted>2023-08-17T16:44:00Z</cp:lastPrinted>
  <dcterms:created xsi:type="dcterms:W3CDTF">2022-07-18T12:40:00Z</dcterms:created>
  <dcterms:modified xsi:type="dcterms:W3CDTF">2023-08-18T19:24:00Z</dcterms:modified>
</cp:coreProperties>
</file>