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3782E76A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8C2DAD">
        <w:rPr>
          <w:rFonts w:eastAsia="Times New Roman"/>
          <w:sz w:val="22"/>
          <w:szCs w:val="22"/>
        </w:rPr>
        <w:t>1</w:t>
      </w:r>
      <w:r w:rsidR="00194A64">
        <w:rPr>
          <w:rFonts w:eastAsia="Times New Roman"/>
          <w:sz w:val="22"/>
          <w:szCs w:val="22"/>
        </w:rPr>
        <w:t>7</w:t>
      </w:r>
      <w:r w:rsidRPr="005601F6">
        <w:rPr>
          <w:rFonts w:eastAsia="Times New Roman"/>
          <w:sz w:val="22"/>
          <w:szCs w:val="22"/>
        </w:rPr>
        <w:t xml:space="preserve"> de </w:t>
      </w:r>
      <w:r w:rsidR="008C2DAD">
        <w:rPr>
          <w:rFonts w:eastAsia="Times New Roman"/>
          <w:sz w:val="22"/>
          <w:szCs w:val="22"/>
        </w:rPr>
        <w:t>julho de</w:t>
      </w:r>
      <w:r w:rsidRPr="005601F6">
        <w:rPr>
          <w:rFonts w:eastAsia="Times New Roman"/>
          <w:sz w:val="22"/>
          <w:szCs w:val="22"/>
        </w:rPr>
        <w:t xml:space="preserve"> 202</w:t>
      </w:r>
      <w:r w:rsidR="008C2DAD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3891FDD3" w14:textId="77777777" w:rsidR="00194A64" w:rsidRPr="00194A64" w:rsidRDefault="00194A64" w:rsidP="00194A64">
      <w:pPr>
        <w:rPr>
          <w:rFonts w:eastAsia="Times New Roman"/>
          <w:sz w:val="22"/>
          <w:szCs w:val="22"/>
        </w:rPr>
      </w:pPr>
      <w:r w:rsidRPr="00194A64">
        <w:rPr>
          <w:rFonts w:eastAsia="Times New Roman"/>
          <w:sz w:val="22"/>
          <w:szCs w:val="22"/>
        </w:rPr>
        <w:t>Considerando o disposto na Resolução n.º 200, de 15 de dezembro de 2020, que “</w:t>
      </w:r>
      <w:r w:rsidRPr="00194A64">
        <w:rPr>
          <w:rFonts w:eastAsia="Times New Roman"/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194A64">
        <w:rPr>
          <w:rFonts w:eastAsia="Times New Roman"/>
          <w:i/>
          <w:iCs/>
          <w:sz w:val="22"/>
          <w:szCs w:val="22"/>
        </w:rPr>
        <w:t>providências.”</w:t>
      </w:r>
      <w:proofErr w:type="gramEnd"/>
      <w:r w:rsidRPr="00194A64">
        <w:rPr>
          <w:rFonts w:eastAsia="Times New Roman"/>
          <w:i/>
          <w:iCs/>
          <w:sz w:val="22"/>
          <w:szCs w:val="22"/>
        </w:rPr>
        <w:t xml:space="preserve"> </w:t>
      </w:r>
      <w:proofErr w:type="gramStart"/>
      <w:r w:rsidRPr="00194A64">
        <w:rPr>
          <w:rFonts w:eastAsia="Times New Roman"/>
          <w:sz w:val="22"/>
          <w:szCs w:val="22"/>
        </w:rPr>
        <w:t>e</w:t>
      </w:r>
      <w:proofErr w:type="gramEnd"/>
    </w:p>
    <w:p w14:paraId="6B14404B" w14:textId="0F346659" w:rsidR="005F2BA2" w:rsidRDefault="00430BB2" w:rsidP="005F2BA2">
      <w:pPr>
        <w:rPr>
          <w:rFonts w:eastAsia="Times New Roman"/>
          <w:sz w:val="22"/>
          <w:szCs w:val="22"/>
        </w:rPr>
      </w:pPr>
      <w:r w:rsidRPr="005601F6">
        <w:rPr>
          <w:sz w:val="22"/>
          <w:szCs w:val="22"/>
        </w:rPr>
        <w:br/>
      </w:r>
      <w:r w:rsidR="005F2BA2" w:rsidRPr="005F2BA2">
        <w:rPr>
          <w:rFonts w:eastAsia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="00FB0254" w:rsidRPr="00FB0254">
        <w:rPr>
          <w:rFonts w:eastAsia="Times New Roman"/>
          <w:bCs/>
          <w:sz w:val="22"/>
          <w:szCs w:val="22"/>
        </w:rPr>
        <w:t>Administração, Planejamento e Finanças</w:t>
      </w:r>
      <w:r w:rsidR="005F2BA2" w:rsidRPr="005F2BA2">
        <w:rPr>
          <w:rFonts w:eastAsia="Times New Roman"/>
          <w:sz w:val="22"/>
          <w:szCs w:val="22"/>
        </w:rPr>
        <w:t>: “</w:t>
      </w:r>
      <w:r w:rsidR="005F2BA2" w:rsidRPr="005F2BA2">
        <w:rPr>
          <w:rFonts w:eastAsia="Times New Roman"/>
          <w:i/>
          <w:sz w:val="22"/>
          <w:szCs w:val="22"/>
        </w:rPr>
        <w:t>propor, apreciar e deliberar sobre os planos de ação e orçamento do CAU/DF, e suas reformulações</w:t>
      </w:r>
      <w:r w:rsidR="005F2BA2" w:rsidRPr="005F2BA2">
        <w:rPr>
          <w:rFonts w:eastAsia="Times New Roman"/>
          <w:sz w:val="22"/>
          <w:szCs w:val="22"/>
        </w:rPr>
        <w:t>”;</w:t>
      </w:r>
    </w:p>
    <w:p w14:paraId="6847152F" w14:textId="0A049667" w:rsidR="00FB0254" w:rsidRDefault="00FB0254" w:rsidP="005F2BA2">
      <w:pPr>
        <w:rPr>
          <w:rFonts w:eastAsia="Times New Roman"/>
          <w:sz w:val="22"/>
          <w:szCs w:val="22"/>
        </w:rPr>
      </w:pPr>
    </w:p>
    <w:p w14:paraId="77AA6F2B" w14:textId="4E570FA4" w:rsidR="000400B5" w:rsidRDefault="000400B5" w:rsidP="000400B5">
      <w:pPr>
        <w:rPr>
          <w:rFonts w:eastAsia="Times New Roman"/>
          <w:sz w:val="22"/>
          <w:szCs w:val="22"/>
        </w:rPr>
      </w:pPr>
      <w:r w:rsidRPr="00972A4B">
        <w:rPr>
          <w:rFonts w:eastAsia="Times New Roman"/>
          <w:sz w:val="22"/>
          <w:szCs w:val="22"/>
        </w:rPr>
        <w:t xml:space="preserve">Considerando a exposição e esclarecimentos prestados </w:t>
      </w:r>
      <w:r>
        <w:rPr>
          <w:rFonts w:eastAsia="Times New Roman"/>
          <w:sz w:val="22"/>
          <w:szCs w:val="22"/>
        </w:rPr>
        <w:t>pela gerência financeira</w:t>
      </w:r>
      <w:r w:rsidRPr="00972A4B">
        <w:rPr>
          <w:rFonts w:eastAsia="Times New Roman"/>
          <w:sz w:val="22"/>
          <w:szCs w:val="22"/>
        </w:rPr>
        <w:t xml:space="preserve"> relativos à utilização do Superávit Financeiro no Plano de Ação pelo CAU/</w:t>
      </w:r>
      <w:r>
        <w:rPr>
          <w:rFonts w:eastAsia="Times New Roman"/>
          <w:sz w:val="22"/>
          <w:szCs w:val="22"/>
        </w:rPr>
        <w:t>DF</w:t>
      </w:r>
      <w:r w:rsidR="008C2DAD">
        <w:rPr>
          <w:rFonts w:eastAsia="Times New Roman"/>
          <w:sz w:val="22"/>
          <w:szCs w:val="22"/>
        </w:rPr>
        <w:t xml:space="preserve"> e a alteração dos valores, apresentada na reprogramação orçamentária de 2023</w:t>
      </w:r>
      <w:r>
        <w:rPr>
          <w:rFonts w:eastAsia="Times New Roman"/>
          <w:sz w:val="22"/>
          <w:szCs w:val="22"/>
        </w:rPr>
        <w:t>;</w:t>
      </w:r>
    </w:p>
    <w:p w14:paraId="02EB378F" w14:textId="4D5DFD75" w:rsidR="0009227B" w:rsidRPr="005601F6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601F6" w:rsidRDefault="00430BB2">
      <w:pPr>
        <w:ind w:right="113"/>
        <w:rPr>
          <w:rFonts w:eastAsia="Verdana"/>
          <w:b/>
          <w:sz w:val="22"/>
          <w:szCs w:val="22"/>
        </w:rPr>
      </w:pPr>
      <w:r w:rsidRPr="005601F6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601F6" w:rsidRDefault="0009227B">
      <w:pPr>
        <w:ind w:right="113"/>
        <w:rPr>
          <w:rFonts w:eastAsia="Verdana"/>
          <w:sz w:val="22"/>
          <w:szCs w:val="22"/>
        </w:rPr>
      </w:pPr>
    </w:p>
    <w:p w14:paraId="5FD82410" w14:textId="416A7618" w:rsidR="000400B5" w:rsidRPr="000400B5" w:rsidRDefault="008C2DAD" w:rsidP="000400B5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1 – Aprovar a utilização de 3,81</w:t>
      </w:r>
      <w:r w:rsidR="000400B5" w:rsidRPr="000400B5">
        <w:rPr>
          <w:rFonts w:eastAsia="Times New Roman"/>
          <w:sz w:val="22"/>
          <w:szCs w:val="22"/>
        </w:rPr>
        <w:t>% do superávit financeiro no projeto específico: “</w:t>
      </w:r>
      <w:r w:rsidR="000400B5">
        <w:rPr>
          <w:rFonts w:eastAsia="Times New Roman"/>
          <w:sz w:val="22"/>
          <w:szCs w:val="22"/>
        </w:rPr>
        <w:t>Selo CAU/DF: Arquitetura de Brasília</w:t>
      </w:r>
      <w:r w:rsidR="000400B5" w:rsidRPr="000400B5">
        <w:rPr>
          <w:rFonts w:eastAsia="Times New Roman"/>
          <w:sz w:val="22"/>
          <w:szCs w:val="22"/>
        </w:rPr>
        <w:t>”.</w:t>
      </w:r>
    </w:p>
    <w:p w14:paraId="41C8F396" w14:textId="77777777" w:rsidR="0009227B" w:rsidRPr="005601F6" w:rsidRDefault="0009227B">
      <w:pPr>
        <w:rPr>
          <w:sz w:val="22"/>
          <w:szCs w:val="22"/>
        </w:rPr>
      </w:pPr>
    </w:p>
    <w:p w14:paraId="419540AC" w14:textId="4E7A095F" w:rsidR="0009227B" w:rsidRPr="005601F6" w:rsidRDefault="00430BB2">
      <w:pPr>
        <w:ind w:right="113"/>
        <w:rPr>
          <w:sz w:val="22"/>
          <w:szCs w:val="22"/>
        </w:rPr>
      </w:pPr>
      <w:r w:rsidRPr="005601F6">
        <w:rPr>
          <w:b/>
          <w:bCs/>
          <w:sz w:val="22"/>
          <w:szCs w:val="22"/>
        </w:rPr>
        <w:t xml:space="preserve">Com </w:t>
      </w:r>
      <w:r w:rsidR="00194A64">
        <w:rPr>
          <w:b/>
          <w:sz w:val="22"/>
          <w:szCs w:val="22"/>
        </w:rPr>
        <w:t>4</w:t>
      </w:r>
      <w:r w:rsidRPr="005601F6">
        <w:rPr>
          <w:sz w:val="22"/>
          <w:szCs w:val="22"/>
        </w:rPr>
        <w:t xml:space="preserve"> votos favoráveis, </w:t>
      </w:r>
      <w:proofErr w:type="gramStart"/>
      <w:r w:rsidRPr="005601F6">
        <w:rPr>
          <w:sz w:val="22"/>
          <w:szCs w:val="22"/>
        </w:rPr>
        <w:t>0 voto</w:t>
      </w:r>
      <w:proofErr w:type="gramEnd"/>
      <w:r w:rsidRPr="005601F6">
        <w:rPr>
          <w:sz w:val="22"/>
          <w:szCs w:val="22"/>
        </w:rPr>
        <w:t xml:space="preserve"> contrário</w:t>
      </w:r>
      <w:r w:rsidR="00194A64">
        <w:rPr>
          <w:sz w:val="22"/>
          <w:szCs w:val="22"/>
        </w:rPr>
        <w:t>,</w:t>
      </w:r>
      <w:r w:rsidRPr="005601F6">
        <w:rPr>
          <w:sz w:val="22"/>
          <w:szCs w:val="22"/>
        </w:rPr>
        <w:t xml:space="preserve"> 0 abstenção</w:t>
      </w:r>
      <w:r w:rsidR="00194A64">
        <w:rPr>
          <w:sz w:val="22"/>
          <w:szCs w:val="22"/>
        </w:rPr>
        <w:t xml:space="preserve"> e </w:t>
      </w:r>
      <w:r w:rsidR="00194A64" w:rsidRPr="00194A64">
        <w:rPr>
          <w:b/>
          <w:bCs/>
          <w:sz w:val="22"/>
          <w:szCs w:val="22"/>
        </w:rPr>
        <w:t>1 ausência</w:t>
      </w:r>
      <w:r w:rsidRPr="00194A64">
        <w:rPr>
          <w:b/>
          <w:bCs/>
          <w:sz w:val="22"/>
          <w:szCs w:val="22"/>
        </w:rPr>
        <w:t>.</w:t>
      </w:r>
    </w:p>
    <w:p w14:paraId="72A3D3EC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51A38E96" w14:textId="140A48FC" w:rsidR="0009227B" w:rsidRPr="005601F6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601F6">
        <w:rPr>
          <w:rFonts w:eastAsia="Verdana"/>
          <w:sz w:val="22"/>
          <w:szCs w:val="22"/>
        </w:rPr>
        <w:t xml:space="preserve">Brasília/DF, </w:t>
      </w:r>
      <w:r w:rsidR="008C2DAD">
        <w:rPr>
          <w:rFonts w:eastAsia="Verdana"/>
          <w:sz w:val="22"/>
          <w:szCs w:val="22"/>
        </w:rPr>
        <w:t>1</w:t>
      </w:r>
      <w:r w:rsidR="00194A64">
        <w:rPr>
          <w:rFonts w:eastAsia="Verdana"/>
          <w:sz w:val="22"/>
          <w:szCs w:val="22"/>
        </w:rPr>
        <w:t>7</w:t>
      </w:r>
      <w:r w:rsidRPr="005601F6">
        <w:rPr>
          <w:rFonts w:eastAsia="Verdana"/>
          <w:sz w:val="22"/>
          <w:szCs w:val="22"/>
        </w:rPr>
        <w:t xml:space="preserve"> de </w:t>
      </w:r>
      <w:r w:rsidR="008C2DAD">
        <w:rPr>
          <w:rFonts w:eastAsia="Verdana"/>
          <w:sz w:val="22"/>
          <w:szCs w:val="22"/>
        </w:rPr>
        <w:t>julho</w:t>
      </w:r>
      <w:r w:rsidRPr="005601F6">
        <w:rPr>
          <w:rFonts w:eastAsia="Verdana"/>
          <w:sz w:val="22"/>
          <w:szCs w:val="22"/>
        </w:rPr>
        <w:t xml:space="preserve"> de 202</w:t>
      </w:r>
      <w:r w:rsidR="008C2DAD">
        <w:rPr>
          <w:rFonts w:eastAsia="Verdana"/>
          <w:sz w:val="22"/>
          <w:szCs w:val="22"/>
        </w:rPr>
        <w:t>3</w:t>
      </w:r>
      <w:r w:rsidRPr="005601F6">
        <w:rPr>
          <w:rFonts w:eastAsia="Verdana"/>
          <w:sz w:val="22"/>
          <w:szCs w:val="22"/>
        </w:rPr>
        <w:t>.</w:t>
      </w:r>
    </w:p>
    <w:p w14:paraId="0E27B00A" w14:textId="6414F785" w:rsidR="0009227B" w:rsidRPr="005601F6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5601F6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601F6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601F6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0A98855C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840D1B9" w14:textId="77777777" w:rsidR="004568D0" w:rsidRPr="005601F6" w:rsidRDefault="004568D0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5601F6">
        <w:rPr>
          <w:b/>
          <w:bCs/>
          <w:color w:val="000000"/>
          <w:sz w:val="22"/>
          <w:szCs w:val="22"/>
        </w:rPr>
        <w:t>Luís Fernando Zeferino</w:t>
      </w:r>
    </w:p>
    <w:p w14:paraId="63814D73" w14:textId="4EEBD171" w:rsid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Coordenador da CAF-CAU/DF </w:t>
      </w:r>
    </w:p>
    <w:p w14:paraId="47CEBA9C" w14:textId="60D9D55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DAC001" w14:textId="2604A5D4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B5A8A16" w14:textId="7B70402F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C5B553F" w14:textId="76E20343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7A41614" w14:textId="4CEFD71B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81BF87B" w14:textId="5418601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96FA02B" w14:textId="77777777" w:rsidR="000400B5" w:rsidRDefault="000400B5" w:rsidP="008C2DAD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</w:p>
    <w:p w14:paraId="02055263" w14:textId="77777777" w:rsidR="008C2DAD" w:rsidRPr="00BE02F4" w:rsidRDefault="008C2DAD" w:rsidP="008C2DAD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7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1363EFD" w14:textId="77777777" w:rsidR="008C2DAD" w:rsidRPr="00BE02F4" w:rsidRDefault="008C2DAD" w:rsidP="008C2DAD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391B2B08" w14:textId="77777777" w:rsidR="008C2DAD" w:rsidRPr="00BE02F4" w:rsidRDefault="008C2DAD" w:rsidP="008C2DAD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24EA872" w14:textId="77777777" w:rsidR="008C2DAD" w:rsidRPr="00BE02F4" w:rsidRDefault="008C2DAD" w:rsidP="008C2DAD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7EA115BF" w14:textId="77777777" w:rsidR="008C2DAD" w:rsidRPr="00BE02F4" w:rsidRDefault="008C2DAD" w:rsidP="008C2DAD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610"/>
        <w:gridCol w:w="3260"/>
        <w:gridCol w:w="850"/>
        <w:gridCol w:w="759"/>
        <w:gridCol w:w="783"/>
        <w:gridCol w:w="790"/>
      </w:tblGrid>
      <w:tr w:rsidR="008C2DAD" w:rsidRPr="00BE02F4" w14:paraId="5DD622D6" w14:textId="77777777" w:rsidTr="00CF1114">
        <w:trPr>
          <w:trHeight w:val="330"/>
        </w:trPr>
        <w:tc>
          <w:tcPr>
            <w:tcW w:w="21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CC35A7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3057C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63A45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8C2DAD" w:rsidRPr="00BE02F4" w14:paraId="4F97DE97" w14:textId="77777777" w:rsidTr="00CF1114">
        <w:trPr>
          <w:trHeight w:val="406"/>
        </w:trPr>
        <w:tc>
          <w:tcPr>
            <w:tcW w:w="213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03474D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2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D353D3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3B36D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47140B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D3B8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F1F12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8C2DAD" w:rsidRPr="00BE02F4" w14:paraId="7C9D8EF4" w14:textId="77777777" w:rsidTr="00CF1114">
        <w:trPr>
          <w:trHeight w:val="316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4313A9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55F4D6" w14:textId="77777777" w:rsidR="008C2DAD" w:rsidRPr="00AE42B4" w:rsidRDefault="008C2DAD" w:rsidP="00CF111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9EA9A9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F6BDF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A1BB0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4E1F6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8C2DAD" w:rsidRPr="00BE02F4" w14:paraId="3D17D95B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218C2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C9687" w14:textId="77777777" w:rsidR="008C2DAD" w:rsidRPr="00AE42B4" w:rsidRDefault="008C2DAD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27A0E5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441BC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AD39D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513DC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8C2DAD" w:rsidRPr="00BE02F4" w14:paraId="570957F3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A4A41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FF836B" w14:textId="77777777" w:rsidR="008C2DAD" w:rsidRPr="00AE42B4" w:rsidRDefault="008C2DAD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1779D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6906A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EE5D5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4067A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8C2DAD" w:rsidRPr="00BE02F4" w14:paraId="7FAFB820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FF932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7A690" w14:textId="77777777" w:rsidR="008C2DAD" w:rsidRPr="0059638A" w:rsidRDefault="008C2DAD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6A5B38">
              <w:rPr>
                <w:sz w:val="22"/>
                <w:szCs w:val="22"/>
              </w:rPr>
              <w:t>Angelina Nardelli Quaglia Berçott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0DD362" w14:textId="77777777" w:rsidR="008C2DAD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30DD4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E62C79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4E91C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8C2DAD" w:rsidRPr="00BE02F4" w14:paraId="2AB10E41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7A57B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D40AEB" w14:textId="77777777" w:rsidR="008C2DAD" w:rsidRPr="0059638A" w:rsidRDefault="008C2DAD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</w:t>
            </w:r>
            <w:r w:rsidRPr="006A5B38">
              <w:rPr>
                <w:sz w:val="22"/>
                <w:szCs w:val="22"/>
              </w:rPr>
              <w:t>lia Teixeira Fernandes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3ABCA" w14:textId="77777777" w:rsidR="008C2DAD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25D17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4A2D1A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B0E794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</w:tr>
      <w:tr w:rsidR="008C2DAD" w:rsidRPr="00BE02F4" w14:paraId="5574128B" w14:textId="77777777" w:rsidTr="00CF111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CA642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031939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EBAB72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1D2B79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19B2D8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EF0C46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B67A06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8C2DAD" w:rsidRPr="00BE02F4" w14:paraId="6F4F12E1" w14:textId="77777777" w:rsidTr="00CF1114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85196" w14:textId="77777777" w:rsidR="008C2DAD" w:rsidRDefault="008C2DAD" w:rsidP="00CF1114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315EC155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1B2BAB8E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561199C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29206A43" w14:textId="42BC7BD5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bookmarkStart w:id="0" w:name="_GoBack"/>
            <w:bookmarkEnd w:id="0"/>
            <w:r>
              <w:rPr>
                <w:rFonts w:eastAsia="Times New Roman"/>
                <w:sz w:val="22"/>
                <w:szCs w:val="22"/>
              </w:rPr>
              <w:t>UTILIZAÇÃO DO SUPERÁVIT FINANCEIRO</w:t>
            </w:r>
          </w:p>
          <w:p w14:paraId="5B995817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proofErr w:type="gramStart"/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24D55CB3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Secretária</w:t>
            </w:r>
            <w:r w:rsidRPr="00BE02F4">
              <w:rPr>
                <w:b/>
                <w:bCs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Juliana Severo dos Santos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851F98C" w14:textId="77777777" w:rsidR="008C2DAD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6BDF4460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Default="005601F6" w:rsidP="00194A64">
      <w:pPr>
        <w:widowControl w:val="0"/>
        <w:shd w:val="clear" w:color="auto" w:fill="FFFFFF"/>
        <w:spacing w:line="276" w:lineRule="auto"/>
        <w:jc w:val="center"/>
      </w:pPr>
    </w:p>
    <w:sectPr w:rsidR="005601F6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04406" w14:textId="77777777" w:rsidR="0056280E" w:rsidRDefault="0056280E">
      <w:r>
        <w:separator/>
      </w:r>
    </w:p>
  </w:endnote>
  <w:endnote w:type="continuationSeparator" w:id="0">
    <w:p w14:paraId="57B94366" w14:textId="77777777" w:rsidR="0056280E" w:rsidRDefault="00562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15A2238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8C2DAD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8C2DAD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C1DED" w14:textId="77777777" w:rsidR="0056280E" w:rsidRDefault="0056280E">
      <w:r>
        <w:separator/>
      </w:r>
    </w:p>
  </w:footnote>
  <w:footnote w:type="continuationSeparator" w:id="0">
    <w:p w14:paraId="39561497" w14:textId="77777777" w:rsidR="0056280E" w:rsidRDefault="005628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3002619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38637676" w:rsidR="005601F6" w:rsidRPr="005601F6" w:rsidRDefault="005601F6" w:rsidP="008C2DAD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7777777" w:rsidR="005601F6" w:rsidRPr="005601F6" w:rsidRDefault="005601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4FAEA978" w:rsidR="005601F6" w:rsidRPr="005601F6" w:rsidRDefault="000400B5" w:rsidP="005601F6">
          <w:pPr>
            <w:rPr>
              <w:sz w:val="22"/>
              <w:szCs w:val="22"/>
            </w:rPr>
          </w:pPr>
          <w:r>
            <w:rPr>
              <w:rFonts w:eastAsia="Times New Roman"/>
              <w:sz w:val="22"/>
              <w:szCs w:val="22"/>
            </w:rPr>
            <w:t xml:space="preserve">APROVAÇÃO DA UTILIZAÇÃO DE SUPERÁVIT FINANCEIRO PARA VIABILIZAÇÃO DO PROJETO ESPECÍFICO </w:t>
          </w:r>
          <w:r w:rsidRPr="000400B5">
            <w:rPr>
              <w:rFonts w:eastAsia="Times New Roman"/>
              <w:sz w:val="22"/>
              <w:szCs w:val="22"/>
            </w:rPr>
            <w:t>SELO CAU/DF – ARQUITETURA DE BRASÍLIA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199CD833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8C2DAD">
            <w:rPr>
              <w:b/>
              <w:bCs/>
              <w:sz w:val="22"/>
              <w:szCs w:val="22"/>
            </w:rPr>
            <w:t>19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8C2DAD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A93AA7"/>
    <w:rsid w:val="000400B5"/>
    <w:rsid w:val="00070492"/>
    <w:rsid w:val="0009227B"/>
    <w:rsid w:val="001509E2"/>
    <w:rsid w:val="0016318B"/>
    <w:rsid w:val="00194A64"/>
    <w:rsid w:val="00285850"/>
    <w:rsid w:val="00293581"/>
    <w:rsid w:val="002E050B"/>
    <w:rsid w:val="00430BB2"/>
    <w:rsid w:val="004568D0"/>
    <w:rsid w:val="004D5A21"/>
    <w:rsid w:val="005601F6"/>
    <w:rsid w:val="0056280E"/>
    <w:rsid w:val="00580BA0"/>
    <w:rsid w:val="005815AB"/>
    <w:rsid w:val="005F2BA2"/>
    <w:rsid w:val="006012C8"/>
    <w:rsid w:val="006A222D"/>
    <w:rsid w:val="007215AA"/>
    <w:rsid w:val="0079742A"/>
    <w:rsid w:val="008C2DAD"/>
    <w:rsid w:val="009144AD"/>
    <w:rsid w:val="00BC057B"/>
    <w:rsid w:val="00CA4E56"/>
    <w:rsid w:val="00D7641A"/>
    <w:rsid w:val="00DB29E2"/>
    <w:rsid w:val="00EF0A3E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2529C-E6FB-4C94-8AF0-4651BA6AC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347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7</cp:revision>
  <cp:lastPrinted>2022-11-09T19:48:00Z</cp:lastPrinted>
  <dcterms:created xsi:type="dcterms:W3CDTF">2022-11-09T19:13:00Z</dcterms:created>
  <dcterms:modified xsi:type="dcterms:W3CDTF">2023-08-08T15:24:00Z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