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12EBEFB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</w:t>
      </w:r>
      <w:bookmarkStart w:id="0" w:name="_GoBack"/>
      <w:bookmarkEnd w:id="0"/>
      <w:r w:rsidRPr="005601F6">
        <w:rPr>
          <w:rFonts w:eastAsia="Times New Roman"/>
          <w:sz w:val="22"/>
          <w:szCs w:val="22"/>
        </w:rPr>
        <w:t>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EB2EB2"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</w:t>
      </w:r>
      <w:r w:rsidR="00000A3A">
        <w:rPr>
          <w:rFonts w:eastAsia="Times New Roman"/>
          <w:sz w:val="22"/>
          <w:szCs w:val="22"/>
        </w:rPr>
        <w:t>maio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362C85C8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</w:t>
      </w:r>
      <w:r w:rsidR="00553845">
        <w:rPr>
          <w:rFonts w:eastAsia="Verdana"/>
          <w:sz w:val="22"/>
          <w:szCs w:val="22"/>
        </w:rPr>
        <w:t>multas</w:t>
      </w:r>
      <w:r w:rsidR="00553845" w:rsidRPr="00094FB2">
        <w:rPr>
          <w:rFonts w:eastAsia="Verdana"/>
          <w:sz w:val="22"/>
          <w:szCs w:val="22"/>
        </w:rPr>
        <w:t>”</w:t>
      </w:r>
      <w:r w:rsidRPr="00094FB2">
        <w:rPr>
          <w:rFonts w:eastAsia="Verdana"/>
          <w:sz w:val="22"/>
          <w:szCs w:val="22"/>
        </w:rPr>
        <w:t xml:space="preserve">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3D3A24F5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F01209">
        <w:rPr>
          <w:sz w:val="22"/>
          <w:szCs w:val="22"/>
        </w:rPr>
        <w:t>a empresa LP Arquitetura e Urbanismo</w:t>
      </w:r>
      <w:r w:rsidR="00553845" w:rsidRPr="00553845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 xml:space="preserve">solicitou a </w:t>
      </w:r>
      <w:r w:rsidR="00F01209">
        <w:rPr>
          <w:sz w:val="22"/>
          <w:szCs w:val="22"/>
        </w:rPr>
        <w:t>revisão</w:t>
      </w:r>
      <w:r w:rsidRPr="00094FB2">
        <w:rPr>
          <w:sz w:val="22"/>
          <w:szCs w:val="22"/>
        </w:rPr>
        <w:t xml:space="preserve">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 xml:space="preserve">Considerando que a Resolução Nº 193, de 24 de setembro de 2020, no seu art. 4º, estabelece que ficarão isentos apenas os </w:t>
      </w:r>
      <w:r w:rsidRPr="00F01209">
        <w:rPr>
          <w:rStyle w:val="normaltextrun"/>
          <w:rFonts w:eastAsia="MS Mincho"/>
          <w:sz w:val="22"/>
          <w:szCs w:val="22"/>
          <w:u w:val="single"/>
        </w:rPr>
        <w:t>arquitetos e urbanistas</w:t>
      </w:r>
      <w:r w:rsidRPr="00094FB2">
        <w:rPr>
          <w:rStyle w:val="normaltextrun"/>
          <w:rFonts w:eastAsia="MS Mincho"/>
          <w:sz w:val="22"/>
          <w:szCs w:val="22"/>
        </w:rPr>
        <w:t xml:space="preserve">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409DB74A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a própria Lei de criação do CAU, Lei nº 12.378, de 2010, s.m.j., vincula a anuidade à inscrição no Conselho, </w:t>
      </w:r>
      <w:r w:rsidR="00F01209">
        <w:rPr>
          <w:sz w:val="22"/>
          <w:szCs w:val="22"/>
        </w:rPr>
        <w:t>e que não há previsão</w:t>
      </w:r>
      <w:r w:rsidR="00297649">
        <w:rPr>
          <w:sz w:val="22"/>
          <w:szCs w:val="22"/>
        </w:rPr>
        <w:t xml:space="preserve"> na legislação citada para a concessão de isenção de anuidade</w:t>
      </w:r>
      <w:r w:rsidR="00F01209">
        <w:rPr>
          <w:sz w:val="22"/>
          <w:szCs w:val="22"/>
        </w:rPr>
        <w:t xml:space="preserve"> para pessoas jurídicas</w:t>
      </w:r>
      <w:r w:rsidR="00297649">
        <w:rPr>
          <w:sz w:val="22"/>
          <w:szCs w:val="22"/>
        </w:rPr>
        <w:t>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3DA48F8A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F01209">
        <w:rPr>
          <w:bCs/>
          <w:sz w:val="22"/>
          <w:szCs w:val="22"/>
        </w:rPr>
        <w:t>Luís Fernando Zeferino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4FE99A95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F01209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F01209">
        <w:rPr>
          <w:rFonts w:eastAsia="Times New Roman"/>
          <w:sz w:val="22"/>
          <w:szCs w:val="22"/>
        </w:rPr>
        <w:t>da empresa solicitante.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870F823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 w:rsidRPr="00000A3A">
        <w:rPr>
          <w:b/>
          <w:sz w:val="22"/>
          <w:szCs w:val="22"/>
        </w:rPr>
        <w:t>3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759E4606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4A44CF">
        <w:rPr>
          <w:rFonts w:eastAsia="Verdana"/>
          <w:sz w:val="22"/>
          <w:szCs w:val="22"/>
        </w:rPr>
        <w:t>5</w:t>
      </w:r>
      <w:r w:rsidRPr="00094FB2">
        <w:rPr>
          <w:rFonts w:eastAsia="Verdana"/>
          <w:sz w:val="22"/>
          <w:szCs w:val="22"/>
        </w:rPr>
        <w:t xml:space="preserve"> de </w:t>
      </w:r>
      <w:r w:rsidR="00000A3A">
        <w:rPr>
          <w:rFonts w:eastAsia="Verdana"/>
          <w:sz w:val="22"/>
          <w:szCs w:val="22"/>
        </w:rPr>
        <w:t>maio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Default="00C546DC" w:rsidP="005601F6">
      <w:pPr>
        <w:jc w:val="center"/>
        <w:rPr>
          <w:rFonts w:eastAsia="Verdana"/>
          <w:sz w:val="22"/>
          <w:szCs w:val="22"/>
        </w:rPr>
      </w:pPr>
    </w:p>
    <w:p w14:paraId="4FDC1CE6" w14:textId="77777777" w:rsidR="00F01209" w:rsidRPr="00094FB2" w:rsidRDefault="00F01209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6A731A0A" w:rsidR="00785DF5" w:rsidRPr="00BE02F4" w:rsidRDefault="00000A3A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João Eduardo Martins Dantas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3DCD9ECC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90AF0CD" w14:textId="0CBB3D7F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DF95356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F01209" w:rsidRPr="00094FB2">
              <w:rPr>
                <w:rFonts w:eastAsia="Times New Roman"/>
                <w:sz w:val="22"/>
                <w:szCs w:val="22"/>
              </w:rPr>
              <w:t xml:space="preserve">SOLICITAÇÃO DE </w:t>
            </w:r>
            <w:r w:rsidR="00F01209">
              <w:rPr>
                <w:rFonts w:eastAsia="Times New Roman"/>
                <w:sz w:val="22"/>
                <w:szCs w:val="22"/>
              </w:rPr>
              <w:t>REVISÃO</w:t>
            </w:r>
            <w:r w:rsidR="00F01209" w:rsidRPr="00094FB2">
              <w:rPr>
                <w:rFonts w:eastAsia="Times New Roman"/>
                <w:sz w:val="22"/>
                <w:szCs w:val="22"/>
              </w:rPr>
              <w:t xml:space="preserve"> DE ANUIDADE</w:t>
            </w:r>
          </w:p>
          <w:p w14:paraId="7DC12FD8" w14:textId="0B9D3EDD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2A742" w14:textId="77777777" w:rsidR="00501172" w:rsidRDefault="00501172">
      <w:r>
        <w:separator/>
      </w:r>
    </w:p>
  </w:endnote>
  <w:endnote w:type="continuationSeparator" w:id="0">
    <w:p w14:paraId="210AEFAF" w14:textId="77777777" w:rsidR="00501172" w:rsidRDefault="00501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3EBEC9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E67BB8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E67BB8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19676" w14:textId="77777777" w:rsidR="00501172" w:rsidRDefault="00501172">
      <w:r>
        <w:separator/>
      </w:r>
    </w:p>
  </w:footnote>
  <w:footnote w:type="continuationSeparator" w:id="0">
    <w:p w14:paraId="4C284B0C" w14:textId="77777777" w:rsidR="00501172" w:rsidRDefault="005011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45915254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1F9F88B7" w:rsidR="005601F6" w:rsidRPr="005601F6" w:rsidRDefault="005601F6" w:rsidP="00F01209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F01209">
            <w:rPr>
              <w:sz w:val="22"/>
              <w:szCs w:val="22"/>
            </w:rPr>
            <w:t>1644408/2022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29EAF81E" w:rsidR="005601F6" w:rsidRPr="00F01209" w:rsidRDefault="00F01209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F01209">
            <w:rPr>
              <w:bCs/>
              <w:sz w:val="22"/>
              <w:szCs w:val="22"/>
            </w:rPr>
            <w:t>LP ARQUITETURA E URBANISMO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258E001" w:rsidR="005601F6" w:rsidRPr="005601F6" w:rsidRDefault="00E67BB8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>SOLICITAÇÃO DE REVISÃO</w:t>
          </w:r>
          <w:r w:rsidR="00094FB2" w:rsidRPr="00094FB2">
            <w:rPr>
              <w:rFonts w:eastAsia="Times New Roman"/>
              <w:sz w:val="22"/>
              <w:szCs w:val="22"/>
            </w:rPr>
            <w:t xml:space="preserve">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5659BF77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000A3A">
            <w:rPr>
              <w:b/>
              <w:bCs/>
              <w:sz w:val="22"/>
              <w:szCs w:val="22"/>
            </w:rPr>
            <w:t>0</w:t>
          </w:r>
          <w:r w:rsidR="00F01209">
            <w:rPr>
              <w:b/>
              <w:bCs/>
              <w:sz w:val="22"/>
              <w:szCs w:val="22"/>
            </w:rPr>
            <w:t>6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C018B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70EBF"/>
    <w:rsid w:val="004910C9"/>
    <w:rsid w:val="004A44CF"/>
    <w:rsid w:val="004D5A21"/>
    <w:rsid w:val="004E2D6F"/>
    <w:rsid w:val="00501172"/>
    <w:rsid w:val="0053380C"/>
    <w:rsid w:val="00540F41"/>
    <w:rsid w:val="00553845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3658B"/>
    <w:rsid w:val="00843339"/>
    <w:rsid w:val="008A1AA7"/>
    <w:rsid w:val="00906C2F"/>
    <w:rsid w:val="00911A95"/>
    <w:rsid w:val="009144AD"/>
    <w:rsid w:val="00972A4B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67BB8"/>
    <w:rsid w:val="00E73409"/>
    <w:rsid w:val="00EA49A2"/>
    <w:rsid w:val="00EB2EB2"/>
    <w:rsid w:val="00EC3757"/>
    <w:rsid w:val="00F01209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15B7E-4932-45F5-9391-FDCAB5AEF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429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109</cp:revision>
  <cp:lastPrinted>2022-11-09T23:32:00Z</cp:lastPrinted>
  <dcterms:created xsi:type="dcterms:W3CDTF">2019-02-11T13:06:00Z</dcterms:created>
  <dcterms:modified xsi:type="dcterms:W3CDTF">2023-05-18T14:40:00Z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