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BCA73A" w14:textId="368A8882" w:rsidR="00CA17E2" w:rsidRPr="00B5678A" w:rsidRDefault="001A6411" w:rsidP="00E31BC8">
      <w:pPr>
        <w:pStyle w:val="Standard"/>
        <w:jc w:val="center"/>
        <w:rPr>
          <w:rFonts w:ascii="Calibri" w:hAnsi="Calibri" w:cs="Calibri"/>
          <w:b/>
          <w:bCs/>
          <w:color w:val="000000"/>
          <w:sz w:val="22"/>
          <w:szCs w:val="22"/>
        </w:rPr>
      </w:pPr>
      <w:bookmarkStart w:id="0" w:name="Bookmark5"/>
      <w:r w:rsidRPr="00B5678A">
        <w:rPr>
          <w:rFonts w:ascii="Calibri" w:hAnsi="Calibri" w:cs="Calibri"/>
          <w:b/>
          <w:bCs/>
          <w:color w:val="000000"/>
          <w:sz w:val="22"/>
          <w:szCs w:val="22"/>
        </w:rPr>
        <w:t xml:space="preserve">PORTARIA NORMATIVA </w:t>
      </w:r>
      <w:r w:rsidR="009B73C9">
        <w:rPr>
          <w:rFonts w:ascii="Calibri" w:hAnsi="Calibri" w:cs="Calibri"/>
          <w:b/>
          <w:bCs/>
          <w:color w:val="000000"/>
          <w:sz w:val="22"/>
          <w:szCs w:val="22"/>
        </w:rPr>
        <w:t xml:space="preserve">CAU/DF </w:t>
      </w:r>
      <w:r w:rsidR="00CA17E2" w:rsidRPr="00B5678A">
        <w:rPr>
          <w:rFonts w:ascii="Calibri" w:hAnsi="Calibri" w:cs="Calibri"/>
          <w:b/>
          <w:color w:val="000000"/>
          <w:sz w:val="22"/>
          <w:szCs w:val="22"/>
        </w:rPr>
        <w:t xml:space="preserve">N° </w:t>
      </w:r>
      <w:r w:rsidR="00F24E72" w:rsidRPr="00B5678A">
        <w:rPr>
          <w:rFonts w:ascii="Calibri" w:hAnsi="Calibri" w:cs="Calibri"/>
          <w:b/>
          <w:color w:val="000000"/>
          <w:sz w:val="22"/>
          <w:szCs w:val="22"/>
        </w:rPr>
        <w:t>7</w:t>
      </w:r>
      <w:r w:rsidR="006D59DB" w:rsidRPr="00B5678A">
        <w:rPr>
          <w:rFonts w:ascii="Calibri" w:hAnsi="Calibri" w:cs="Calibri"/>
          <w:b/>
          <w:color w:val="000000"/>
          <w:sz w:val="22"/>
          <w:szCs w:val="22"/>
        </w:rPr>
        <w:t xml:space="preserve">, DE </w:t>
      </w:r>
      <w:r w:rsidR="00F24E72" w:rsidRPr="00B5678A">
        <w:rPr>
          <w:rFonts w:ascii="Calibri" w:hAnsi="Calibri" w:cs="Calibri"/>
          <w:b/>
          <w:color w:val="000000"/>
          <w:sz w:val="22"/>
          <w:szCs w:val="22"/>
        </w:rPr>
        <w:t>8</w:t>
      </w:r>
      <w:r w:rsidR="006D59DB" w:rsidRPr="00B5678A">
        <w:rPr>
          <w:rFonts w:ascii="Calibri" w:hAnsi="Calibri" w:cs="Calibri"/>
          <w:b/>
          <w:color w:val="000000"/>
          <w:sz w:val="22"/>
          <w:szCs w:val="22"/>
        </w:rPr>
        <w:t xml:space="preserve"> DE </w:t>
      </w:r>
      <w:r w:rsidR="00F24E72" w:rsidRPr="00B5678A">
        <w:rPr>
          <w:rFonts w:ascii="Calibri" w:hAnsi="Calibri" w:cs="Calibri"/>
          <w:b/>
          <w:color w:val="000000"/>
          <w:sz w:val="22"/>
          <w:szCs w:val="22"/>
        </w:rPr>
        <w:t>AGOSTO</w:t>
      </w:r>
      <w:r w:rsidR="006D59DB" w:rsidRPr="00B5678A">
        <w:rPr>
          <w:rFonts w:ascii="Calibri" w:hAnsi="Calibri" w:cs="Calibri"/>
          <w:b/>
          <w:color w:val="000000"/>
          <w:sz w:val="22"/>
          <w:szCs w:val="22"/>
        </w:rPr>
        <w:t xml:space="preserve"> DE 2023</w:t>
      </w:r>
    </w:p>
    <w:p w14:paraId="2D682B45" w14:textId="77777777" w:rsidR="00CA17E2" w:rsidRPr="00B5678A" w:rsidRDefault="00CA17E2" w:rsidP="00E31BC8">
      <w:pPr>
        <w:pStyle w:val="Textbody"/>
        <w:spacing w:after="0"/>
        <w:jc w:val="center"/>
        <w:rPr>
          <w:rFonts w:ascii="Calibri" w:hAnsi="Calibri" w:cs="Calibri"/>
          <w:b/>
          <w:color w:val="000000"/>
          <w:sz w:val="22"/>
          <w:szCs w:val="22"/>
        </w:rPr>
      </w:pPr>
    </w:p>
    <w:p w14:paraId="1F1B3834" w14:textId="77777777" w:rsidR="006C3120" w:rsidRPr="00B5678A" w:rsidRDefault="006C3120" w:rsidP="00EE306F">
      <w:pPr>
        <w:pStyle w:val="Textbody"/>
        <w:spacing w:after="0"/>
        <w:ind w:left="4820"/>
        <w:jc w:val="both"/>
        <w:rPr>
          <w:rFonts w:ascii="Calibri" w:hAnsi="Calibri" w:cs="Calibri"/>
          <w:b/>
          <w:color w:val="000000"/>
          <w:sz w:val="22"/>
          <w:szCs w:val="22"/>
        </w:rPr>
      </w:pPr>
    </w:p>
    <w:p w14:paraId="3BA5EAEA" w14:textId="53B5053A" w:rsidR="003625F6" w:rsidRPr="00B5678A" w:rsidRDefault="003625F6" w:rsidP="00EE306F">
      <w:pPr>
        <w:ind w:left="4820"/>
        <w:jc w:val="both"/>
        <w:rPr>
          <w:rFonts w:ascii="Calibri" w:eastAsia="Calibri" w:hAnsi="Calibri" w:cs="Calibri"/>
          <w:sz w:val="22"/>
          <w:szCs w:val="22"/>
        </w:rPr>
      </w:pPr>
      <w:r w:rsidRPr="00B5678A">
        <w:rPr>
          <w:rFonts w:ascii="Calibri" w:eastAsia="Calibri" w:hAnsi="Calibri" w:cs="Calibri"/>
          <w:sz w:val="22"/>
          <w:szCs w:val="22"/>
        </w:rPr>
        <w:t xml:space="preserve">Disciplina os procedimentos administrativos relativos às compras, licitações e contratos no âmbito do </w:t>
      </w:r>
      <w:r w:rsidR="000025B0" w:rsidRPr="00B5678A">
        <w:rPr>
          <w:rFonts w:ascii="Calibri" w:eastAsia="Calibri" w:hAnsi="Calibri" w:cs="Calibri"/>
          <w:sz w:val="22"/>
          <w:szCs w:val="22"/>
        </w:rPr>
        <w:t>Conselho de Arquitetura e Urbanismo do Distrito Federal (CAU/DF)</w:t>
      </w:r>
      <w:r w:rsidRPr="00B5678A">
        <w:rPr>
          <w:rFonts w:ascii="Calibri" w:eastAsia="Arial" w:hAnsi="Calibri" w:cs="Calibri"/>
          <w:sz w:val="22"/>
          <w:szCs w:val="22"/>
        </w:rPr>
        <w:t>.</w:t>
      </w:r>
    </w:p>
    <w:p w14:paraId="6731DD7C" w14:textId="77777777" w:rsidR="003625F6" w:rsidRPr="00B5678A" w:rsidRDefault="003625F6" w:rsidP="00EE306F">
      <w:pPr>
        <w:ind w:left="4820"/>
        <w:jc w:val="both"/>
        <w:rPr>
          <w:rFonts w:ascii="Calibri" w:hAnsi="Calibri" w:cs="Calibri"/>
          <w:color w:val="000000"/>
          <w:sz w:val="22"/>
          <w:szCs w:val="22"/>
        </w:rPr>
      </w:pPr>
    </w:p>
    <w:p w14:paraId="68ADC03A" w14:textId="77777777" w:rsidR="000025B0" w:rsidRPr="00B5678A" w:rsidRDefault="000025B0" w:rsidP="00B5678A">
      <w:pPr>
        <w:jc w:val="both"/>
        <w:rPr>
          <w:rFonts w:ascii="Calibri" w:eastAsia="Cambria" w:hAnsi="Calibri" w:cs="Calibri"/>
          <w:color w:val="000000"/>
          <w:spacing w:val="-2"/>
          <w:sz w:val="22"/>
          <w:szCs w:val="22"/>
        </w:rPr>
      </w:pPr>
    </w:p>
    <w:p w14:paraId="7F0ACD03" w14:textId="7A6F06F7" w:rsidR="003625F6" w:rsidRPr="00B5678A" w:rsidRDefault="000B43C6" w:rsidP="00B5678A">
      <w:pPr>
        <w:jc w:val="both"/>
        <w:rPr>
          <w:rFonts w:ascii="Calibri" w:eastAsia="Cambria" w:hAnsi="Calibri" w:cs="Calibri"/>
          <w:color w:val="000000"/>
          <w:spacing w:val="-2"/>
          <w:sz w:val="22"/>
          <w:szCs w:val="22"/>
        </w:rPr>
      </w:pPr>
      <w:r w:rsidRPr="00B5678A">
        <w:rPr>
          <w:rFonts w:ascii="Calibri" w:hAnsi="Calibri" w:cs="Calibri"/>
          <w:sz w:val="22"/>
          <w:szCs w:val="22"/>
        </w:rPr>
        <w:t xml:space="preserve">A Presidente do CONSELHO DE ARQUITETURA E URBANISMO DO DISTRITO FEDERAL (CAU/DF), no uso das atribuições que lhe conferem o </w:t>
      </w:r>
      <w:hyperlink r:id="rId8" w:anchor="art35" w:history="1">
        <w:r w:rsidRPr="00B5678A">
          <w:rPr>
            <w:rStyle w:val="Hyperlink"/>
            <w:rFonts w:ascii="Calibri" w:eastAsia="MS Mincho" w:hAnsi="Calibri" w:cs="Calibri"/>
            <w:sz w:val="22"/>
            <w:szCs w:val="22"/>
          </w:rPr>
          <w:t>art. 35 da Lei nº 12.378, de 31 de dezembro de 2010</w:t>
        </w:r>
      </w:hyperlink>
      <w:r w:rsidRPr="00B5678A">
        <w:rPr>
          <w:rFonts w:ascii="Calibri" w:hAnsi="Calibri" w:cs="Calibri"/>
          <w:sz w:val="22"/>
          <w:szCs w:val="22"/>
        </w:rPr>
        <w:t xml:space="preserve">, e o </w:t>
      </w:r>
      <w:hyperlink r:id="rId9" w:history="1">
        <w:r w:rsidRPr="00B5678A">
          <w:rPr>
            <w:rStyle w:val="Hyperlink"/>
            <w:rFonts w:ascii="Calibri" w:eastAsia="MS Mincho" w:hAnsi="Calibri" w:cs="Calibri"/>
            <w:sz w:val="22"/>
            <w:szCs w:val="22"/>
          </w:rPr>
          <w:t>art. 140 do Regimento Interno do CAU/DF</w:t>
        </w:r>
      </w:hyperlink>
      <w:r w:rsidRPr="00B5678A">
        <w:rPr>
          <w:rFonts w:ascii="Calibri" w:hAnsi="Calibri" w:cs="Calibri"/>
          <w:sz w:val="22"/>
          <w:szCs w:val="22"/>
        </w:rPr>
        <w:t xml:space="preserve">, homologado em 27 de agosto de 2021, pela Deliberação Plenária DPOBR nº </w:t>
      </w:r>
      <w:hyperlink r:id="rId10" w:history="1">
        <w:r w:rsidRPr="00B5678A">
          <w:rPr>
            <w:rStyle w:val="Hyperlink"/>
            <w:rFonts w:ascii="Calibri" w:eastAsia="MS Mincho" w:hAnsi="Calibri" w:cs="Calibri"/>
            <w:sz w:val="22"/>
            <w:szCs w:val="22"/>
          </w:rPr>
          <w:t>0115-08/2021</w:t>
        </w:r>
      </w:hyperlink>
      <w:r w:rsidRPr="00B5678A">
        <w:rPr>
          <w:rFonts w:ascii="Calibri" w:hAnsi="Calibri" w:cs="Calibri"/>
          <w:sz w:val="22"/>
          <w:szCs w:val="22"/>
        </w:rPr>
        <w:t xml:space="preserve">, considerando </w:t>
      </w:r>
      <w:hyperlink r:id="rId11" w:history="1">
        <w:r w:rsidR="00194F23" w:rsidRPr="00B5678A">
          <w:rPr>
            <w:rStyle w:val="Hyperlink"/>
            <w:rFonts w:ascii="Calibri" w:eastAsia="Arial" w:hAnsi="Calibri" w:cs="Calibri"/>
            <w:sz w:val="22"/>
            <w:szCs w:val="22"/>
            <w:lang w:bidi="ar-SA"/>
          </w:rPr>
          <w:t>Lei n° 14.133, de 1° de abril de 2021</w:t>
        </w:r>
      </w:hyperlink>
      <w:r w:rsidRPr="00B5678A">
        <w:rPr>
          <w:rFonts w:ascii="Calibri" w:hAnsi="Calibri" w:cs="Calibri"/>
          <w:sz w:val="22"/>
          <w:szCs w:val="22"/>
        </w:rPr>
        <w:t xml:space="preserve">, </w:t>
      </w:r>
      <w:r w:rsidR="00664700" w:rsidRPr="00B5678A">
        <w:rPr>
          <w:rFonts w:ascii="Calibri" w:hAnsi="Calibri" w:cs="Calibri"/>
          <w:sz w:val="22"/>
          <w:szCs w:val="22"/>
        </w:rPr>
        <w:t>Nova Lei de Licitações e Contratos - NLLC</w:t>
      </w:r>
      <w:r w:rsidRPr="00B5678A">
        <w:rPr>
          <w:rFonts w:ascii="Calibri" w:hAnsi="Calibri" w:cs="Calibri"/>
          <w:sz w:val="22"/>
          <w:szCs w:val="22"/>
        </w:rPr>
        <w:t>, face ao constante do processo nº</w:t>
      </w:r>
      <w:r w:rsidR="001C7F10" w:rsidRPr="00B5678A">
        <w:rPr>
          <w:rFonts w:ascii="Calibri" w:hAnsi="Calibri" w:cs="Calibri"/>
          <w:sz w:val="22"/>
          <w:szCs w:val="22"/>
        </w:rPr>
        <w:t xml:space="preserve"> </w:t>
      </w:r>
      <w:hyperlink r:id="rId12" w:history="1">
        <w:r w:rsidR="001C7F10" w:rsidRPr="00B5678A">
          <w:rPr>
            <w:rStyle w:val="Hyperlink"/>
            <w:rFonts w:ascii="Calibri" w:hAnsi="Calibri" w:cs="Calibri"/>
            <w:sz w:val="22"/>
            <w:szCs w:val="22"/>
            <w:lang w:bidi="ar-SA"/>
          </w:rPr>
          <w:t>00153.000097/2023-10</w:t>
        </w:r>
      </w:hyperlink>
      <w:r w:rsidRPr="00B5678A">
        <w:rPr>
          <w:rFonts w:ascii="Calibri" w:hAnsi="Calibri" w:cs="Calibri"/>
          <w:sz w:val="22"/>
          <w:szCs w:val="22"/>
        </w:rPr>
        <w:t>, após análise do assunto em epígrafe, resolve</w:t>
      </w:r>
      <w:r w:rsidR="00487FE0" w:rsidRPr="00B5678A">
        <w:rPr>
          <w:rFonts w:ascii="Calibri" w:eastAsia="Cambria" w:hAnsi="Calibri" w:cs="Calibri"/>
          <w:color w:val="000000"/>
          <w:spacing w:val="-2"/>
          <w:sz w:val="22"/>
          <w:szCs w:val="22"/>
        </w:rPr>
        <w:t>,</w:t>
      </w:r>
    </w:p>
    <w:p w14:paraId="6CFD5E4D" w14:textId="77777777" w:rsidR="003625F6" w:rsidRPr="00B5678A" w:rsidRDefault="003625F6" w:rsidP="00E31BC8">
      <w:pPr>
        <w:autoSpaceDE w:val="0"/>
        <w:adjustRightInd w:val="0"/>
        <w:jc w:val="center"/>
        <w:rPr>
          <w:rFonts w:ascii="Calibri" w:hAnsi="Calibri" w:cs="Calibri"/>
          <w:sz w:val="22"/>
          <w:szCs w:val="22"/>
        </w:rPr>
      </w:pPr>
    </w:p>
    <w:p w14:paraId="08EF49B6" w14:textId="77777777" w:rsidR="001C7F10" w:rsidRPr="00B5678A" w:rsidRDefault="001C7F10" w:rsidP="00E31BC8">
      <w:pPr>
        <w:autoSpaceDE w:val="0"/>
        <w:adjustRightInd w:val="0"/>
        <w:jc w:val="center"/>
        <w:rPr>
          <w:rFonts w:ascii="Calibri" w:hAnsi="Calibri" w:cs="Calibri"/>
          <w:sz w:val="22"/>
          <w:szCs w:val="22"/>
        </w:rPr>
      </w:pPr>
    </w:p>
    <w:p w14:paraId="4F179760" w14:textId="77777777" w:rsidR="003625F6" w:rsidRPr="00B5678A" w:rsidRDefault="003625F6" w:rsidP="00E31BC8">
      <w:pPr>
        <w:autoSpaceDE w:val="0"/>
        <w:adjustRightInd w:val="0"/>
        <w:jc w:val="center"/>
        <w:rPr>
          <w:rFonts w:ascii="Calibri" w:hAnsi="Calibri" w:cs="Calibri"/>
          <w:b/>
          <w:sz w:val="22"/>
          <w:szCs w:val="22"/>
        </w:rPr>
      </w:pPr>
      <w:r w:rsidRPr="00B5678A">
        <w:rPr>
          <w:rFonts w:ascii="Calibri" w:hAnsi="Calibri" w:cs="Calibri"/>
          <w:b/>
          <w:sz w:val="22"/>
          <w:szCs w:val="22"/>
        </w:rPr>
        <w:t>CAPÍTULO I</w:t>
      </w:r>
    </w:p>
    <w:p w14:paraId="57170AD3" w14:textId="34AF5EF4" w:rsidR="003625F6" w:rsidRPr="00B5678A" w:rsidRDefault="003625F6" w:rsidP="00E31BC8">
      <w:pPr>
        <w:autoSpaceDE w:val="0"/>
        <w:adjustRightInd w:val="0"/>
        <w:jc w:val="center"/>
        <w:rPr>
          <w:rFonts w:ascii="Calibri" w:hAnsi="Calibri" w:cs="Calibri"/>
          <w:b/>
          <w:sz w:val="22"/>
          <w:szCs w:val="22"/>
        </w:rPr>
      </w:pPr>
      <w:r w:rsidRPr="00B5678A">
        <w:rPr>
          <w:rFonts w:ascii="Calibri" w:hAnsi="Calibri" w:cs="Calibri"/>
          <w:b/>
          <w:sz w:val="22"/>
          <w:szCs w:val="22"/>
        </w:rPr>
        <w:t>DISPOSIÇÕES INICIAIS</w:t>
      </w:r>
    </w:p>
    <w:p w14:paraId="2A072F66" w14:textId="77777777" w:rsidR="003625F6" w:rsidRPr="00B5678A" w:rsidRDefault="003625F6" w:rsidP="00E31BC8">
      <w:pPr>
        <w:autoSpaceDE w:val="0"/>
        <w:adjustRightInd w:val="0"/>
        <w:jc w:val="center"/>
        <w:rPr>
          <w:rFonts w:ascii="Calibri" w:hAnsi="Calibri" w:cs="Calibri"/>
          <w:sz w:val="22"/>
          <w:szCs w:val="22"/>
        </w:rPr>
      </w:pPr>
    </w:p>
    <w:p w14:paraId="54656AA3" w14:textId="63D2395A" w:rsidR="00487FE0" w:rsidRPr="00B5678A" w:rsidRDefault="0050172B" w:rsidP="00B5678A">
      <w:pPr>
        <w:pStyle w:val="PargrafodaLista"/>
        <w:numPr>
          <w:ilvl w:val="0"/>
          <w:numId w:val="48"/>
        </w:numPr>
        <w:autoSpaceDE w:val="0"/>
        <w:adjustRightInd w:val="0"/>
        <w:spacing w:after="0" w:line="240" w:lineRule="auto"/>
        <w:ind w:left="0" w:firstLine="0"/>
        <w:jc w:val="both"/>
        <w:rPr>
          <w:rFonts w:cs="Calibri"/>
        </w:rPr>
      </w:pPr>
      <w:r w:rsidRPr="00B5678A">
        <w:rPr>
          <w:rFonts w:cs="Calibri"/>
        </w:rPr>
        <w:t>Disciplinar os procedimentos administrativos relativos às compras, licitações e contratos no âmbito do Conselho de Arquitetura e Urbanismo do Distrito Federal (CAU/DF), desde a fase interna de planejamento até a execução, gestão e fiscalização dos contratos administrativos</w:t>
      </w:r>
      <w:r w:rsidR="008C3A87" w:rsidRPr="00B5678A">
        <w:rPr>
          <w:rFonts w:cs="Calibri"/>
        </w:rPr>
        <w:t xml:space="preserve"> na forma desta Portaria Normativa.</w:t>
      </w:r>
    </w:p>
    <w:p w14:paraId="7ADCAEB1" w14:textId="77777777" w:rsidR="008C3A87" w:rsidRPr="00B5678A" w:rsidRDefault="008C3A87" w:rsidP="00B5678A">
      <w:pPr>
        <w:pStyle w:val="PargrafodaLista"/>
        <w:autoSpaceDE w:val="0"/>
        <w:adjustRightInd w:val="0"/>
        <w:spacing w:after="0" w:line="240" w:lineRule="auto"/>
        <w:ind w:left="0"/>
        <w:jc w:val="both"/>
        <w:rPr>
          <w:rFonts w:cs="Calibri"/>
        </w:rPr>
      </w:pPr>
    </w:p>
    <w:p w14:paraId="70B2215C" w14:textId="285CACCF" w:rsidR="003625F6" w:rsidRPr="00B5678A" w:rsidRDefault="003625F6" w:rsidP="00B5678A">
      <w:pPr>
        <w:pStyle w:val="PargrafodaLista"/>
        <w:numPr>
          <w:ilvl w:val="0"/>
          <w:numId w:val="48"/>
        </w:numPr>
        <w:autoSpaceDE w:val="0"/>
        <w:adjustRightInd w:val="0"/>
        <w:spacing w:after="0" w:line="240" w:lineRule="auto"/>
        <w:ind w:left="0" w:firstLine="0"/>
        <w:jc w:val="both"/>
        <w:rPr>
          <w:rFonts w:cs="Calibri"/>
        </w:rPr>
      </w:pPr>
      <w:r w:rsidRPr="00B5678A">
        <w:rPr>
          <w:rFonts w:cs="Calibri"/>
        </w:rPr>
        <w:t>Todos os procedimentos administrativos e de controle dos atos relativos a compras e contratações do CAU/</w:t>
      </w:r>
      <w:r w:rsidR="00D06690" w:rsidRPr="00B5678A">
        <w:rPr>
          <w:rFonts w:cs="Calibri"/>
        </w:rPr>
        <w:t>DF</w:t>
      </w:r>
      <w:r w:rsidRPr="00B5678A">
        <w:rPr>
          <w:rFonts w:cs="Calibri"/>
        </w:rPr>
        <w:t xml:space="preserve">, bem como toda e qualquer demanda de compra ou contratação de serviço deverá, necessariamente, passar pela análise do Setor de </w:t>
      </w:r>
      <w:r w:rsidR="00B25755" w:rsidRPr="00B5678A">
        <w:rPr>
          <w:rFonts w:cs="Calibri"/>
        </w:rPr>
        <w:t xml:space="preserve">Compras </w:t>
      </w:r>
      <w:r w:rsidRPr="00B5678A">
        <w:rPr>
          <w:rFonts w:cs="Calibri"/>
        </w:rPr>
        <w:t>da Gerência Administrativa</w:t>
      </w:r>
      <w:r w:rsidR="0026432E" w:rsidRPr="00B5678A">
        <w:rPr>
          <w:rFonts w:cs="Calibri"/>
        </w:rPr>
        <w:t xml:space="preserve"> do CAU/DF</w:t>
      </w:r>
      <w:r w:rsidRPr="00B5678A">
        <w:rPr>
          <w:rFonts w:cs="Calibri"/>
        </w:rPr>
        <w:t>, para sua efetivação.</w:t>
      </w:r>
    </w:p>
    <w:p w14:paraId="0D2A75B7" w14:textId="77777777" w:rsidR="00B25755" w:rsidRPr="00B5678A" w:rsidRDefault="00B25755" w:rsidP="00B5678A">
      <w:pPr>
        <w:jc w:val="both"/>
        <w:rPr>
          <w:rFonts w:ascii="Calibri" w:hAnsi="Calibri" w:cs="Calibri"/>
          <w:sz w:val="22"/>
          <w:szCs w:val="22"/>
        </w:rPr>
      </w:pPr>
    </w:p>
    <w:p w14:paraId="0B0898A3" w14:textId="6B4D9205" w:rsidR="003625F6" w:rsidRPr="00B5678A" w:rsidRDefault="003625F6" w:rsidP="00B5678A">
      <w:pPr>
        <w:pStyle w:val="PargrafodaLista"/>
        <w:numPr>
          <w:ilvl w:val="0"/>
          <w:numId w:val="48"/>
        </w:numPr>
        <w:autoSpaceDE w:val="0"/>
        <w:adjustRightInd w:val="0"/>
        <w:spacing w:after="0" w:line="240" w:lineRule="auto"/>
        <w:ind w:left="0" w:firstLine="0"/>
        <w:jc w:val="both"/>
        <w:rPr>
          <w:rFonts w:cs="Calibri"/>
        </w:rPr>
      </w:pPr>
      <w:r w:rsidRPr="00B5678A">
        <w:rPr>
          <w:rFonts w:cs="Calibri"/>
        </w:rPr>
        <w:t xml:space="preserve">As compras e contratações serão estudadas e planejadas, por meio dos instrumentos previstos nesta Portaria Normativa e comporão um calendário de contratações, na forma de um Plano de Contratações </w:t>
      </w:r>
      <w:r w:rsidR="006B1EF2" w:rsidRPr="00B5678A">
        <w:rPr>
          <w:rFonts w:cs="Calibri"/>
        </w:rPr>
        <w:t xml:space="preserve">Anual </w:t>
      </w:r>
      <w:r w:rsidRPr="00B5678A">
        <w:rPr>
          <w:rFonts w:cs="Calibri"/>
        </w:rPr>
        <w:t>(PC</w:t>
      </w:r>
      <w:r w:rsidR="0026432E" w:rsidRPr="00B5678A">
        <w:rPr>
          <w:rFonts w:cs="Calibri"/>
        </w:rPr>
        <w:t>A</w:t>
      </w:r>
      <w:r w:rsidRPr="00B5678A">
        <w:rPr>
          <w:rFonts w:cs="Calibri"/>
        </w:rPr>
        <w:t>).</w:t>
      </w:r>
    </w:p>
    <w:p w14:paraId="28B8A075" w14:textId="77777777" w:rsidR="00B25755" w:rsidRPr="00B5678A" w:rsidRDefault="00B25755" w:rsidP="00B5678A">
      <w:pPr>
        <w:tabs>
          <w:tab w:val="left" w:pos="142"/>
          <w:tab w:val="left" w:pos="284"/>
          <w:tab w:val="left" w:pos="426"/>
        </w:tabs>
        <w:jc w:val="both"/>
        <w:rPr>
          <w:rFonts w:ascii="Calibri" w:hAnsi="Calibri" w:cs="Calibri"/>
          <w:sz w:val="22"/>
          <w:szCs w:val="22"/>
        </w:rPr>
      </w:pPr>
    </w:p>
    <w:p w14:paraId="647DCE6B" w14:textId="40BB0159" w:rsidR="003625F6" w:rsidRPr="00B5678A" w:rsidRDefault="003625F6" w:rsidP="00B5678A">
      <w:pPr>
        <w:pStyle w:val="PargrafodaLista"/>
        <w:numPr>
          <w:ilvl w:val="0"/>
          <w:numId w:val="4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Para os efeitos desta Portaria, são adotadas as seguintes definições:</w:t>
      </w:r>
    </w:p>
    <w:p w14:paraId="5FD1D737" w14:textId="77777777" w:rsidR="00D277F3" w:rsidRPr="00B5678A" w:rsidRDefault="00D277F3" w:rsidP="00B5678A">
      <w:pPr>
        <w:tabs>
          <w:tab w:val="left" w:pos="142"/>
          <w:tab w:val="left" w:pos="284"/>
          <w:tab w:val="left" w:pos="426"/>
        </w:tabs>
        <w:autoSpaceDE w:val="0"/>
        <w:adjustRightInd w:val="0"/>
        <w:jc w:val="both"/>
        <w:rPr>
          <w:rFonts w:ascii="Calibri" w:hAnsi="Calibri" w:cs="Calibri"/>
          <w:sz w:val="22"/>
          <w:szCs w:val="22"/>
        </w:rPr>
      </w:pPr>
    </w:p>
    <w:p w14:paraId="103A31A0" w14:textId="52738825" w:rsidR="00D277F3" w:rsidRPr="00B5678A" w:rsidRDefault="00D277F3" w:rsidP="00B5678A">
      <w:pPr>
        <w:pStyle w:val="PargrafodaLista"/>
        <w:numPr>
          <w:ilvl w:val="0"/>
          <w:numId w:val="49"/>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 xml:space="preserve">Setor de </w:t>
      </w:r>
      <w:r w:rsidR="001A4A30" w:rsidRPr="00B5678A">
        <w:rPr>
          <w:rFonts w:cs="Calibri"/>
        </w:rPr>
        <w:t>Compras</w:t>
      </w:r>
      <w:r w:rsidRPr="00B5678A">
        <w:rPr>
          <w:rFonts w:cs="Calibri"/>
        </w:rPr>
        <w:t>: unidade da Gerência Administrativa responsável pela coordenação e acompanhamento das ações destinadas à realização das contratações no âmbito do CAU/</w:t>
      </w:r>
      <w:r w:rsidR="001A4A30" w:rsidRPr="00B5678A">
        <w:rPr>
          <w:rFonts w:cs="Calibri"/>
        </w:rPr>
        <w:t>DF</w:t>
      </w:r>
      <w:r w:rsidRPr="00B5678A">
        <w:rPr>
          <w:rFonts w:cs="Calibri"/>
        </w:rPr>
        <w:t>;</w:t>
      </w:r>
    </w:p>
    <w:p w14:paraId="5EC88491" w14:textId="77777777" w:rsidR="001A4A30" w:rsidRPr="00B5678A" w:rsidRDefault="001A4A30"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3AA6FF91" w14:textId="2CFEA3D0" w:rsidR="00D277F3" w:rsidRPr="00B5678A" w:rsidRDefault="00D277F3" w:rsidP="00B5678A">
      <w:pPr>
        <w:pStyle w:val="PargrafodaLista"/>
        <w:numPr>
          <w:ilvl w:val="0"/>
          <w:numId w:val="49"/>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 xml:space="preserve">Setores Requisitantes: unidades organizacionais responsáveis por identificar necessidades e requerer ao Setor de </w:t>
      </w:r>
      <w:r w:rsidR="001A4A30" w:rsidRPr="00B5678A">
        <w:rPr>
          <w:rFonts w:cs="Calibri"/>
        </w:rPr>
        <w:t>Compras</w:t>
      </w:r>
      <w:r w:rsidRPr="00B5678A">
        <w:rPr>
          <w:rFonts w:cs="Calibri"/>
        </w:rPr>
        <w:t xml:space="preserve"> a contratação de bens, serviços, obras e soluções de tecnologia da informação e comunicações</w:t>
      </w:r>
      <w:r w:rsidR="00795C6C" w:rsidRPr="00B5678A">
        <w:rPr>
          <w:rFonts w:cs="Calibri"/>
        </w:rPr>
        <w:t>.</w:t>
      </w:r>
    </w:p>
    <w:p w14:paraId="6DECDD53" w14:textId="77777777" w:rsidR="008C0076" w:rsidRPr="00B5678A" w:rsidRDefault="008C0076" w:rsidP="00B5678A">
      <w:pPr>
        <w:pStyle w:val="PargrafodaLista"/>
        <w:tabs>
          <w:tab w:val="left" w:pos="426"/>
        </w:tabs>
        <w:autoSpaceDE w:val="0"/>
        <w:adjustRightInd w:val="0"/>
        <w:spacing w:after="0" w:line="240" w:lineRule="auto"/>
        <w:ind w:left="0"/>
        <w:jc w:val="both"/>
        <w:rPr>
          <w:rFonts w:cs="Calibri"/>
        </w:rPr>
      </w:pPr>
    </w:p>
    <w:p w14:paraId="701A2BFA" w14:textId="5E70BF1B" w:rsidR="008C0076" w:rsidRPr="00B5678A" w:rsidRDefault="008C0076" w:rsidP="00B5678A">
      <w:pPr>
        <w:pStyle w:val="PargrafodaLista"/>
        <w:numPr>
          <w:ilvl w:val="0"/>
          <w:numId w:val="48"/>
        </w:numPr>
        <w:tabs>
          <w:tab w:val="left" w:pos="426"/>
        </w:tabs>
        <w:autoSpaceDE w:val="0"/>
        <w:adjustRightInd w:val="0"/>
        <w:spacing w:after="0" w:line="240" w:lineRule="auto"/>
        <w:ind w:left="0" w:firstLine="0"/>
        <w:jc w:val="both"/>
        <w:rPr>
          <w:rFonts w:cs="Calibri"/>
        </w:rPr>
      </w:pPr>
      <w:r w:rsidRPr="00B5678A">
        <w:rPr>
          <w:rFonts w:cs="Calibri"/>
        </w:rPr>
        <w:t>As contratações e compras de que trata esta Portaria Normativa serão realizadas observando-se as seguintes fases:</w:t>
      </w:r>
    </w:p>
    <w:p w14:paraId="2B9DEC5E" w14:textId="77777777" w:rsidR="001C203D" w:rsidRPr="00B5678A" w:rsidRDefault="001C203D"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18EADED1" w14:textId="6BDFCA59" w:rsidR="001C203D" w:rsidRPr="00B5678A" w:rsidRDefault="001C203D" w:rsidP="00B5678A">
      <w:pPr>
        <w:pStyle w:val="PargrafodaLista"/>
        <w:numPr>
          <w:ilvl w:val="0"/>
          <w:numId w:val="51"/>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Planejamento da Contratação;</w:t>
      </w:r>
    </w:p>
    <w:p w14:paraId="4498A333" w14:textId="77777777" w:rsidR="00682F53" w:rsidRPr="00B5678A" w:rsidRDefault="00682F53"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1053485A" w14:textId="087EA9AC" w:rsidR="00682F53" w:rsidRPr="00B5678A" w:rsidRDefault="001C203D" w:rsidP="00B5678A">
      <w:pPr>
        <w:pStyle w:val="PargrafodaLista"/>
        <w:numPr>
          <w:ilvl w:val="0"/>
          <w:numId w:val="51"/>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Seleção do Fornecedor; e</w:t>
      </w:r>
    </w:p>
    <w:p w14:paraId="7356752A" w14:textId="77777777" w:rsidR="008E0299" w:rsidRPr="00B5678A" w:rsidRDefault="008E0299"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4E8109EF" w14:textId="3E76C9AA" w:rsidR="00E32A33" w:rsidRPr="00B5678A" w:rsidRDefault="001C203D" w:rsidP="00B5678A">
      <w:pPr>
        <w:pStyle w:val="PargrafodaLista"/>
        <w:numPr>
          <w:ilvl w:val="0"/>
          <w:numId w:val="51"/>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Gestão do Contrato.</w:t>
      </w:r>
    </w:p>
    <w:p w14:paraId="5F18BF96" w14:textId="77777777" w:rsidR="00E32A33" w:rsidRPr="00B5678A" w:rsidRDefault="00E32A33" w:rsidP="00B5678A">
      <w:pPr>
        <w:pStyle w:val="PargrafodaLista"/>
        <w:tabs>
          <w:tab w:val="left" w:pos="426"/>
        </w:tabs>
        <w:autoSpaceDE w:val="0"/>
        <w:adjustRightInd w:val="0"/>
        <w:spacing w:after="0" w:line="240" w:lineRule="auto"/>
        <w:ind w:left="0"/>
        <w:jc w:val="both"/>
        <w:rPr>
          <w:rFonts w:cs="Calibri"/>
        </w:rPr>
      </w:pPr>
    </w:p>
    <w:p w14:paraId="29AEFF54" w14:textId="77777777" w:rsidR="00046F6C" w:rsidRPr="00B5678A" w:rsidRDefault="001C203D" w:rsidP="00B5678A">
      <w:pPr>
        <w:pStyle w:val="PargrafodaLista"/>
        <w:tabs>
          <w:tab w:val="left" w:pos="426"/>
        </w:tabs>
        <w:autoSpaceDE w:val="0"/>
        <w:adjustRightInd w:val="0"/>
        <w:spacing w:after="0" w:line="240" w:lineRule="auto"/>
        <w:ind w:left="0"/>
        <w:jc w:val="both"/>
        <w:rPr>
          <w:rFonts w:cs="Calibri"/>
        </w:rPr>
      </w:pPr>
      <w:r w:rsidRPr="00B5678A">
        <w:rPr>
          <w:rFonts w:cs="Calibri"/>
          <w:b/>
          <w:bCs/>
        </w:rPr>
        <w:t>Parágrafo único.</w:t>
      </w:r>
      <w:r w:rsidRPr="00B5678A">
        <w:rPr>
          <w:rFonts w:cs="Calibri"/>
        </w:rPr>
        <w:t xml:space="preserve"> O nível de detalhamento de informações necessárias para instruir cada fase da contratação deverá considerar os riscos da contratação e os objetivos do processo licitatório.</w:t>
      </w:r>
    </w:p>
    <w:p w14:paraId="23272820" w14:textId="77777777" w:rsidR="00046F6C" w:rsidRPr="00B5678A" w:rsidRDefault="00046F6C" w:rsidP="00E31BC8">
      <w:pPr>
        <w:pStyle w:val="PargrafodaLista"/>
        <w:tabs>
          <w:tab w:val="left" w:pos="426"/>
        </w:tabs>
        <w:autoSpaceDE w:val="0"/>
        <w:adjustRightInd w:val="0"/>
        <w:spacing w:after="0" w:line="240" w:lineRule="auto"/>
        <w:ind w:left="0"/>
        <w:jc w:val="center"/>
        <w:rPr>
          <w:rFonts w:cs="Calibri"/>
        </w:rPr>
      </w:pPr>
    </w:p>
    <w:p w14:paraId="3C327874" w14:textId="77777777" w:rsidR="00046F6C" w:rsidRPr="00B5678A" w:rsidRDefault="001C203D" w:rsidP="00E31BC8">
      <w:pPr>
        <w:pStyle w:val="PargrafodaLista"/>
        <w:tabs>
          <w:tab w:val="left" w:pos="426"/>
        </w:tabs>
        <w:autoSpaceDE w:val="0"/>
        <w:adjustRightInd w:val="0"/>
        <w:spacing w:after="0" w:line="240" w:lineRule="auto"/>
        <w:ind w:left="0"/>
        <w:jc w:val="center"/>
        <w:rPr>
          <w:rFonts w:cs="Calibri"/>
          <w:b/>
        </w:rPr>
      </w:pPr>
      <w:r w:rsidRPr="00B5678A">
        <w:rPr>
          <w:rFonts w:cs="Calibri"/>
          <w:b/>
        </w:rPr>
        <w:t>CAPÍTULO II</w:t>
      </w:r>
    </w:p>
    <w:p w14:paraId="796033B5" w14:textId="44F98D52" w:rsidR="001C203D" w:rsidRPr="00B5678A" w:rsidRDefault="001C203D" w:rsidP="00E31BC8">
      <w:pPr>
        <w:pStyle w:val="PargrafodaLista"/>
        <w:tabs>
          <w:tab w:val="left" w:pos="426"/>
        </w:tabs>
        <w:autoSpaceDE w:val="0"/>
        <w:adjustRightInd w:val="0"/>
        <w:spacing w:after="0" w:line="240" w:lineRule="auto"/>
        <w:ind w:left="0"/>
        <w:jc w:val="center"/>
        <w:rPr>
          <w:rFonts w:cs="Calibri"/>
        </w:rPr>
      </w:pPr>
      <w:r w:rsidRPr="00B5678A">
        <w:rPr>
          <w:rFonts w:cs="Calibri"/>
          <w:b/>
        </w:rPr>
        <w:t>PLANEJAMENTO DA CONTRATAÇÃO</w:t>
      </w:r>
    </w:p>
    <w:p w14:paraId="589F74E8" w14:textId="77777777" w:rsidR="001C203D" w:rsidRPr="00B5678A" w:rsidRDefault="001C203D" w:rsidP="00E31BC8">
      <w:pPr>
        <w:pStyle w:val="PargrafodaLista"/>
        <w:tabs>
          <w:tab w:val="left" w:pos="284"/>
          <w:tab w:val="left" w:pos="426"/>
        </w:tabs>
        <w:autoSpaceDE w:val="0"/>
        <w:adjustRightInd w:val="0"/>
        <w:spacing w:after="0" w:line="240" w:lineRule="auto"/>
        <w:ind w:left="0"/>
        <w:jc w:val="center"/>
        <w:rPr>
          <w:rFonts w:cs="Calibri"/>
        </w:rPr>
      </w:pPr>
    </w:p>
    <w:p w14:paraId="1AEBC6A0" w14:textId="4EE034D5" w:rsidR="003625F6" w:rsidRPr="00B5678A" w:rsidRDefault="003625F6" w:rsidP="00B5678A">
      <w:pPr>
        <w:pStyle w:val="PargrafodaLista"/>
        <w:numPr>
          <w:ilvl w:val="0"/>
          <w:numId w:val="48"/>
        </w:numPr>
        <w:tabs>
          <w:tab w:val="left" w:pos="284"/>
          <w:tab w:val="left" w:pos="426"/>
        </w:tabs>
        <w:autoSpaceDE w:val="0"/>
        <w:adjustRightInd w:val="0"/>
        <w:spacing w:after="0" w:line="240" w:lineRule="auto"/>
        <w:ind w:left="0" w:firstLine="0"/>
        <w:jc w:val="both"/>
        <w:rPr>
          <w:rFonts w:cs="Calibri"/>
        </w:rPr>
      </w:pPr>
      <w:r w:rsidRPr="00B5678A">
        <w:rPr>
          <w:rFonts w:cs="Calibri"/>
        </w:rPr>
        <w:t>O Planejamento da Contratação consistirá nas seguintes etapas, as quais deverão ser executadas, no que couber, de acordo com as demais normas infra legais aplicáveis:</w:t>
      </w:r>
    </w:p>
    <w:p w14:paraId="3EF9FBE8" w14:textId="77777777" w:rsidR="000E1D9E" w:rsidRPr="00B5678A" w:rsidRDefault="000E1D9E"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49831C00" w14:textId="3816D885" w:rsidR="000E1D9E" w:rsidRPr="00B5678A" w:rsidRDefault="000E1D9E" w:rsidP="00B5678A">
      <w:pPr>
        <w:pStyle w:val="PargrafodaLista"/>
        <w:numPr>
          <w:ilvl w:val="0"/>
          <w:numId w:val="50"/>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Plano de Contratações</w:t>
      </w:r>
      <w:r w:rsidR="003A2191" w:rsidRPr="00B5678A">
        <w:rPr>
          <w:rFonts w:cs="Calibri"/>
        </w:rPr>
        <w:t xml:space="preserve"> </w:t>
      </w:r>
      <w:r w:rsidR="00251C98" w:rsidRPr="00B5678A">
        <w:rPr>
          <w:rFonts w:cs="Calibri"/>
        </w:rPr>
        <w:t xml:space="preserve">Anual </w:t>
      </w:r>
      <w:r w:rsidR="003A2191" w:rsidRPr="00B5678A">
        <w:rPr>
          <w:rFonts w:cs="Calibri"/>
        </w:rPr>
        <w:t>(PC</w:t>
      </w:r>
      <w:r w:rsidR="00251C98" w:rsidRPr="00B5678A">
        <w:rPr>
          <w:rFonts w:cs="Calibri"/>
        </w:rPr>
        <w:t>A</w:t>
      </w:r>
      <w:r w:rsidR="003A2191" w:rsidRPr="00B5678A">
        <w:rPr>
          <w:rFonts w:cs="Calibri"/>
        </w:rPr>
        <w:t>)</w:t>
      </w:r>
      <w:r w:rsidRPr="00B5678A">
        <w:rPr>
          <w:rFonts w:cs="Calibri"/>
        </w:rPr>
        <w:t>;</w:t>
      </w:r>
    </w:p>
    <w:p w14:paraId="003BC08A" w14:textId="77777777" w:rsidR="003A2191" w:rsidRPr="00B5678A" w:rsidRDefault="003A2191"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3C6ED484" w14:textId="7C6EB1E7" w:rsidR="000E1D9E" w:rsidRPr="00B5678A" w:rsidRDefault="003A2191" w:rsidP="00B5678A">
      <w:pPr>
        <w:pStyle w:val="PargrafodaLista"/>
        <w:numPr>
          <w:ilvl w:val="0"/>
          <w:numId w:val="50"/>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lastRenderedPageBreak/>
        <w:t xml:space="preserve">Documento de </w:t>
      </w:r>
      <w:r w:rsidR="000E1D9E" w:rsidRPr="00B5678A">
        <w:rPr>
          <w:rFonts w:cs="Calibri"/>
        </w:rPr>
        <w:t>Formalização da Demanda</w:t>
      </w:r>
      <w:r w:rsidRPr="00B5678A">
        <w:rPr>
          <w:rFonts w:cs="Calibri"/>
        </w:rPr>
        <w:t xml:space="preserve"> (DFD)</w:t>
      </w:r>
      <w:r w:rsidR="000E1D9E" w:rsidRPr="00B5678A">
        <w:rPr>
          <w:rFonts w:cs="Calibri"/>
        </w:rPr>
        <w:t>;</w:t>
      </w:r>
    </w:p>
    <w:p w14:paraId="7F1ED177" w14:textId="77777777" w:rsidR="00945BDA" w:rsidRPr="00B5678A" w:rsidRDefault="00945BDA" w:rsidP="00B5678A">
      <w:pPr>
        <w:pStyle w:val="PargrafodaLista"/>
        <w:tabs>
          <w:tab w:val="left" w:pos="142"/>
          <w:tab w:val="left" w:pos="284"/>
          <w:tab w:val="left" w:pos="426"/>
        </w:tabs>
        <w:spacing w:after="0" w:line="240" w:lineRule="auto"/>
        <w:ind w:left="0"/>
        <w:jc w:val="both"/>
        <w:rPr>
          <w:rFonts w:cs="Calibri"/>
        </w:rPr>
      </w:pPr>
    </w:p>
    <w:p w14:paraId="2FC4C39A" w14:textId="03673269" w:rsidR="00F1382A" w:rsidRPr="00B5678A" w:rsidRDefault="000E1D9E" w:rsidP="00B5678A">
      <w:pPr>
        <w:pStyle w:val="PargrafodaLista"/>
        <w:numPr>
          <w:ilvl w:val="0"/>
          <w:numId w:val="50"/>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Estudos Técnicos Preliminares</w:t>
      </w:r>
      <w:r w:rsidR="003A2191" w:rsidRPr="00B5678A">
        <w:rPr>
          <w:rFonts w:cs="Calibri"/>
        </w:rPr>
        <w:t xml:space="preserve"> (ETP)</w:t>
      </w:r>
      <w:r w:rsidR="006B38F1" w:rsidRPr="00B5678A">
        <w:rPr>
          <w:rFonts w:cs="Calibri"/>
        </w:rPr>
        <w:t>;</w:t>
      </w:r>
    </w:p>
    <w:p w14:paraId="5872C875" w14:textId="77777777" w:rsidR="006B38F1" w:rsidRPr="00B5678A" w:rsidRDefault="006B38F1"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70805D17" w14:textId="358A33EB" w:rsidR="00F1382A" w:rsidRPr="00B5678A" w:rsidRDefault="000E1D9E" w:rsidP="00B5678A">
      <w:pPr>
        <w:pStyle w:val="PargrafodaLista"/>
        <w:numPr>
          <w:ilvl w:val="0"/>
          <w:numId w:val="50"/>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Gerenciamento de Riscos;</w:t>
      </w:r>
    </w:p>
    <w:p w14:paraId="3D7EF2AD" w14:textId="77777777" w:rsidR="006B38F1" w:rsidRPr="00B5678A" w:rsidRDefault="006B38F1"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7A493787" w14:textId="7FAF2428" w:rsidR="00F1382A" w:rsidRPr="00B5678A" w:rsidRDefault="000E1D9E" w:rsidP="00B5678A">
      <w:pPr>
        <w:pStyle w:val="PargrafodaLista"/>
        <w:numPr>
          <w:ilvl w:val="0"/>
          <w:numId w:val="50"/>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Termo de Referência</w:t>
      </w:r>
      <w:r w:rsidR="00945BDA" w:rsidRPr="00B5678A">
        <w:rPr>
          <w:rFonts w:cs="Calibri"/>
        </w:rPr>
        <w:t xml:space="preserve"> (TR)</w:t>
      </w:r>
      <w:r w:rsidRPr="00B5678A">
        <w:rPr>
          <w:rFonts w:cs="Calibri"/>
        </w:rPr>
        <w:t>;</w:t>
      </w:r>
      <w:r w:rsidR="00945BDA" w:rsidRPr="00B5678A">
        <w:rPr>
          <w:rFonts w:cs="Calibri"/>
        </w:rPr>
        <w:t xml:space="preserve"> e</w:t>
      </w:r>
    </w:p>
    <w:p w14:paraId="2EFCAF79" w14:textId="77777777" w:rsidR="006B38F1" w:rsidRPr="00B5678A" w:rsidRDefault="006B38F1"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3D692B9C" w14:textId="77777777" w:rsidR="00A34CA9" w:rsidRPr="00B5678A" w:rsidRDefault="000E1D9E" w:rsidP="00B5678A">
      <w:pPr>
        <w:pStyle w:val="PargrafodaLista"/>
        <w:numPr>
          <w:ilvl w:val="0"/>
          <w:numId w:val="50"/>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Pesquisa de Preços.</w:t>
      </w:r>
    </w:p>
    <w:p w14:paraId="18BA9632" w14:textId="77777777" w:rsidR="00A34CA9" w:rsidRPr="00B5678A" w:rsidRDefault="00A34CA9" w:rsidP="00B5678A">
      <w:pPr>
        <w:pStyle w:val="PargrafodaLista"/>
        <w:tabs>
          <w:tab w:val="left" w:pos="426"/>
        </w:tabs>
        <w:autoSpaceDE w:val="0"/>
        <w:adjustRightInd w:val="0"/>
        <w:spacing w:after="0" w:line="240" w:lineRule="auto"/>
        <w:ind w:left="0"/>
        <w:jc w:val="both"/>
        <w:rPr>
          <w:rFonts w:cs="Calibri"/>
        </w:rPr>
      </w:pPr>
    </w:p>
    <w:p w14:paraId="26020898" w14:textId="77777777" w:rsidR="001963AD" w:rsidRPr="00B5678A" w:rsidRDefault="000E1D9E" w:rsidP="00B5678A">
      <w:pPr>
        <w:pStyle w:val="PargrafodaLista"/>
        <w:numPr>
          <w:ilvl w:val="0"/>
          <w:numId w:val="52"/>
        </w:numPr>
        <w:tabs>
          <w:tab w:val="left" w:pos="426"/>
        </w:tabs>
        <w:autoSpaceDE w:val="0"/>
        <w:adjustRightInd w:val="0"/>
        <w:spacing w:after="0" w:line="240" w:lineRule="auto"/>
        <w:ind w:left="0" w:firstLine="0"/>
        <w:jc w:val="both"/>
        <w:rPr>
          <w:rFonts w:cs="Calibri"/>
        </w:rPr>
      </w:pPr>
      <w:r w:rsidRPr="00B5678A">
        <w:rPr>
          <w:rFonts w:cs="Calibri"/>
        </w:rPr>
        <w:t>Para os processos de contratação direta, que compreendem os casos de inexigibilidade e de dispensa de</w:t>
      </w:r>
      <w:r w:rsidR="00A34CA9" w:rsidRPr="00B5678A">
        <w:rPr>
          <w:rFonts w:cs="Calibri"/>
        </w:rPr>
        <w:t xml:space="preserve"> </w:t>
      </w:r>
      <w:r w:rsidRPr="00B5678A">
        <w:rPr>
          <w:rFonts w:cs="Calibri"/>
        </w:rPr>
        <w:t>licitação, exige-se o cumprimento das etapas do Planejamento da Contratação, quando couber.</w:t>
      </w:r>
    </w:p>
    <w:p w14:paraId="0EF9C68C" w14:textId="77777777" w:rsidR="001963AD" w:rsidRPr="00B5678A" w:rsidRDefault="001963AD" w:rsidP="00B5678A">
      <w:pPr>
        <w:pStyle w:val="PargrafodaLista"/>
        <w:tabs>
          <w:tab w:val="left" w:pos="426"/>
        </w:tabs>
        <w:autoSpaceDE w:val="0"/>
        <w:adjustRightInd w:val="0"/>
        <w:spacing w:after="0" w:line="240" w:lineRule="auto"/>
        <w:ind w:left="0"/>
        <w:jc w:val="both"/>
        <w:rPr>
          <w:rFonts w:cs="Calibri"/>
        </w:rPr>
      </w:pPr>
    </w:p>
    <w:p w14:paraId="3248C956" w14:textId="37A70E25" w:rsidR="00CD7D71" w:rsidRPr="00B5678A" w:rsidRDefault="000E1D9E" w:rsidP="00B5678A">
      <w:pPr>
        <w:pStyle w:val="PargrafodaLista"/>
        <w:numPr>
          <w:ilvl w:val="0"/>
          <w:numId w:val="52"/>
        </w:numPr>
        <w:tabs>
          <w:tab w:val="left" w:pos="426"/>
        </w:tabs>
        <w:autoSpaceDE w:val="0"/>
        <w:adjustRightInd w:val="0"/>
        <w:spacing w:after="0" w:line="240" w:lineRule="auto"/>
        <w:ind w:left="0" w:firstLine="0"/>
        <w:jc w:val="both"/>
        <w:rPr>
          <w:rFonts w:cs="Calibri"/>
        </w:rPr>
      </w:pPr>
      <w:r w:rsidRPr="00B5678A">
        <w:rPr>
          <w:rFonts w:cs="Calibri"/>
        </w:rPr>
        <w:t>Ficam dispensados do cumprimento das etapas III e IV do Planejamento da Contratação, os processos de contratação direta cujos valores estimados sejam de até</w:t>
      </w:r>
      <w:r w:rsidR="008D2388" w:rsidRPr="00B5678A">
        <w:rPr>
          <w:rFonts w:cs="Calibri"/>
        </w:rPr>
        <w:t xml:space="preserve"> </w:t>
      </w:r>
      <w:r w:rsidR="001C279A" w:rsidRPr="00B5678A">
        <w:rPr>
          <w:rFonts w:cs="Calibri"/>
        </w:rPr>
        <w:t xml:space="preserve">o limite disposto </w:t>
      </w:r>
      <w:r w:rsidR="003506A8" w:rsidRPr="00B5678A">
        <w:rPr>
          <w:rFonts w:cs="Calibri"/>
        </w:rPr>
        <w:t xml:space="preserve">no </w:t>
      </w:r>
      <w:hyperlink r:id="rId13" w:anchor="art75" w:history="1">
        <w:r w:rsidR="003506A8" w:rsidRPr="00B5678A">
          <w:rPr>
            <w:rStyle w:val="Hyperlink"/>
            <w:rFonts w:cs="Calibri"/>
            <w:lang w:eastAsia="en-US" w:bidi="ar-SA"/>
          </w:rPr>
          <w:t xml:space="preserve">Art. 75, inciso II, da Lei nº </w:t>
        </w:r>
        <w:r w:rsidR="00D864F3" w:rsidRPr="00B5678A">
          <w:rPr>
            <w:rStyle w:val="Hyperlink"/>
            <w:rFonts w:cs="Calibri"/>
            <w:lang w:eastAsia="en-US" w:bidi="ar-SA"/>
          </w:rPr>
          <w:t>14.133</w:t>
        </w:r>
        <w:r w:rsidR="003506A8" w:rsidRPr="00B5678A">
          <w:rPr>
            <w:rStyle w:val="Hyperlink"/>
            <w:rFonts w:cs="Calibri"/>
            <w:lang w:eastAsia="en-US" w:bidi="ar-SA"/>
          </w:rPr>
          <w:t>, de 2021</w:t>
        </w:r>
      </w:hyperlink>
      <w:r w:rsidR="003506A8" w:rsidRPr="00B5678A">
        <w:rPr>
          <w:rFonts w:cs="Calibri"/>
        </w:rPr>
        <w:t>.</w:t>
      </w:r>
    </w:p>
    <w:p w14:paraId="04FC41C7" w14:textId="77777777" w:rsidR="006B38F1" w:rsidRPr="00B5678A" w:rsidRDefault="006B38F1" w:rsidP="00B5678A">
      <w:pPr>
        <w:pStyle w:val="PargrafodaLista"/>
        <w:tabs>
          <w:tab w:val="left" w:pos="426"/>
        </w:tabs>
        <w:autoSpaceDE w:val="0"/>
        <w:adjustRightInd w:val="0"/>
        <w:spacing w:after="0" w:line="240" w:lineRule="auto"/>
        <w:ind w:left="0"/>
        <w:jc w:val="both"/>
        <w:rPr>
          <w:rFonts w:cs="Calibri"/>
        </w:rPr>
      </w:pPr>
    </w:p>
    <w:p w14:paraId="394FA830" w14:textId="77777777" w:rsidR="00CD7D71" w:rsidRPr="00B5678A" w:rsidRDefault="000E1D9E" w:rsidP="00B5678A">
      <w:pPr>
        <w:pStyle w:val="PargrafodaLista"/>
        <w:numPr>
          <w:ilvl w:val="0"/>
          <w:numId w:val="52"/>
        </w:numPr>
        <w:tabs>
          <w:tab w:val="left" w:pos="426"/>
        </w:tabs>
        <w:autoSpaceDE w:val="0"/>
        <w:adjustRightInd w:val="0"/>
        <w:spacing w:after="0" w:line="240" w:lineRule="auto"/>
        <w:ind w:left="0" w:firstLine="0"/>
        <w:jc w:val="both"/>
        <w:rPr>
          <w:rFonts w:cs="Calibri"/>
        </w:rPr>
      </w:pPr>
      <w:r w:rsidRPr="00B5678A">
        <w:rPr>
          <w:rFonts w:cs="Calibri"/>
        </w:rPr>
        <w:t>Podem ser elaborados Estudos Técnicos Preliminares e Gerenciamento de Riscos comuns para serviços de mesma natureza, semelhança ou afinidade.</w:t>
      </w:r>
    </w:p>
    <w:p w14:paraId="21A8BC26" w14:textId="77777777" w:rsidR="00CD7D71" w:rsidRPr="00B5678A" w:rsidRDefault="00CD7D71" w:rsidP="00E31BC8">
      <w:pPr>
        <w:pStyle w:val="PargrafodaLista"/>
        <w:tabs>
          <w:tab w:val="left" w:pos="426"/>
        </w:tabs>
        <w:autoSpaceDE w:val="0"/>
        <w:adjustRightInd w:val="0"/>
        <w:spacing w:after="0" w:line="240" w:lineRule="auto"/>
        <w:ind w:left="0"/>
        <w:jc w:val="center"/>
        <w:rPr>
          <w:rFonts w:cs="Calibri"/>
          <w:b/>
        </w:rPr>
      </w:pPr>
    </w:p>
    <w:p w14:paraId="56FFEBCF" w14:textId="77777777" w:rsidR="00CD7D71" w:rsidRPr="00B5678A" w:rsidRDefault="000E1D9E" w:rsidP="00E31BC8">
      <w:pPr>
        <w:pStyle w:val="PargrafodaLista"/>
        <w:tabs>
          <w:tab w:val="left" w:pos="142"/>
          <w:tab w:val="left" w:pos="284"/>
          <w:tab w:val="left" w:pos="426"/>
        </w:tabs>
        <w:autoSpaceDE w:val="0"/>
        <w:adjustRightInd w:val="0"/>
        <w:spacing w:after="0" w:line="240" w:lineRule="auto"/>
        <w:ind w:left="0"/>
        <w:jc w:val="center"/>
        <w:rPr>
          <w:rFonts w:cs="Calibri"/>
          <w:b/>
        </w:rPr>
      </w:pPr>
      <w:r w:rsidRPr="00B5678A">
        <w:rPr>
          <w:rFonts w:cs="Calibri"/>
          <w:b/>
        </w:rPr>
        <w:t>Seção I</w:t>
      </w:r>
    </w:p>
    <w:p w14:paraId="24720322" w14:textId="51D4277C" w:rsidR="000E1D9E" w:rsidRPr="00B5678A" w:rsidRDefault="001E474F" w:rsidP="00E31BC8">
      <w:pPr>
        <w:pStyle w:val="PargrafodaLista"/>
        <w:tabs>
          <w:tab w:val="left" w:pos="142"/>
          <w:tab w:val="left" w:pos="284"/>
          <w:tab w:val="left" w:pos="426"/>
        </w:tabs>
        <w:autoSpaceDE w:val="0"/>
        <w:adjustRightInd w:val="0"/>
        <w:spacing w:after="0" w:line="240" w:lineRule="auto"/>
        <w:ind w:left="0"/>
        <w:jc w:val="center"/>
        <w:rPr>
          <w:rFonts w:cs="Calibri"/>
        </w:rPr>
      </w:pPr>
      <w:r w:rsidRPr="00B5678A">
        <w:rPr>
          <w:rFonts w:cs="Calibri"/>
          <w:b/>
        </w:rPr>
        <w:t>Plano de Contratações</w:t>
      </w:r>
      <w:r w:rsidR="006C3120" w:rsidRPr="00B5678A">
        <w:rPr>
          <w:rFonts w:cs="Calibri"/>
          <w:b/>
        </w:rPr>
        <w:t xml:space="preserve"> Anual</w:t>
      </w:r>
      <w:r w:rsidR="00AD700A" w:rsidRPr="00B5678A">
        <w:rPr>
          <w:rFonts w:cs="Calibri"/>
          <w:b/>
        </w:rPr>
        <w:t xml:space="preserve"> (PCA)</w:t>
      </w:r>
    </w:p>
    <w:p w14:paraId="533756DF" w14:textId="77777777" w:rsidR="000E1D9E" w:rsidRPr="00B5678A" w:rsidRDefault="000E1D9E" w:rsidP="00E31BC8">
      <w:pPr>
        <w:pStyle w:val="PargrafodaLista"/>
        <w:tabs>
          <w:tab w:val="left" w:pos="142"/>
          <w:tab w:val="left" w:pos="284"/>
          <w:tab w:val="left" w:pos="426"/>
        </w:tabs>
        <w:autoSpaceDE w:val="0"/>
        <w:adjustRightInd w:val="0"/>
        <w:spacing w:after="0" w:line="240" w:lineRule="auto"/>
        <w:ind w:left="0"/>
        <w:jc w:val="center"/>
        <w:rPr>
          <w:rFonts w:cs="Calibri"/>
        </w:rPr>
      </w:pPr>
    </w:p>
    <w:p w14:paraId="51380BB0" w14:textId="7EA3E356" w:rsidR="00304C52" w:rsidRPr="00B5678A" w:rsidRDefault="00304C52" w:rsidP="00B5678A">
      <w:pPr>
        <w:pStyle w:val="PargrafodaLista"/>
        <w:numPr>
          <w:ilvl w:val="0"/>
          <w:numId w:val="4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A elaboração do plano de contratações anual tem como objetivos:</w:t>
      </w:r>
    </w:p>
    <w:p w14:paraId="6E252E5C" w14:textId="77777777" w:rsidR="00304C52" w:rsidRPr="00B5678A" w:rsidRDefault="00304C52" w:rsidP="00B5678A">
      <w:pPr>
        <w:tabs>
          <w:tab w:val="left" w:pos="142"/>
          <w:tab w:val="left" w:pos="284"/>
          <w:tab w:val="left" w:pos="426"/>
          <w:tab w:val="left" w:pos="567"/>
          <w:tab w:val="left" w:pos="851"/>
        </w:tabs>
        <w:autoSpaceDE w:val="0"/>
        <w:adjustRightInd w:val="0"/>
        <w:jc w:val="both"/>
        <w:rPr>
          <w:rFonts w:ascii="Calibri" w:hAnsi="Calibri" w:cs="Calibri"/>
          <w:sz w:val="22"/>
          <w:szCs w:val="22"/>
        </w:rPr>
      </w:pPr>
    </w:p>
    <w:p w14:paraId="23706DF1" w14:textId="68F3370A" w:rsidR="00304C52" w:rsidRPr="00B5678A" w:rsidRDefault="00304C52" w:rsidP="00B5678A">
      <w:pPr>
        <w:pStyle w:val="PargrafodaLista"/>
        <w:numPr>
          <w:ilvl w:val="1"/>
          <w:numId w:val="77"/>
        </w:numPr>
        <w:tabs>
          <w:tab w:val="left" w:pos="142"/>
          <w:tab w:val="left" w:pos="284"/>
          <w:tab w:val="left" w:pos="426"/>
          <w:tab w:val="left" w:pos="567"/>
          <w:tab w:val="left" w:pos="851"/>
        </w:tabs>
        <w:autoSpaceDE w:val="0"/>
        <w:adjustRightInd w:val="0"/>
        <w:spacing w:after="0" w:line="240" w:lineRule="auto"/>
        <w:ind w:left="0" w:firstLine="0"/>
        <w:jc w:val="both"/>
        <w:rPr>
          <w:rFonts w:cs="Calibri"/>
        </w:rPr>
      </w:pPr>
      <w:r w:rsidRPr="00B5678A">
        <w:rPr>
          <w:rFonts w:cs="Calibri"/>
        </w:rPr>
        <w:t>racionalizar as contratações das unidades administrativas de sua competência, por meio da promoção de contratações centralizadas e compartilhadas, a fim de obter economia de escala, padronização de produtos e serviços e redução de custos processuais;</w:t>
      </w:r>
    </w:p>
    <w:p w14:paraId="2BFD0F01" w14:textId="77777777" w:rsidR="00F10D9E" w:rsidRPr="00B5678A" w:rsidRDefault="00F10D9E" w:rsidP="00B5678A">
      <w:pPr>
        <w:pStyle w:val="PargrafodaLista"/>
        <w:tabs>
          <w:tab w:val="left" w:pos="142"/>
          <w:tab w:val="left" w:pos="284"/>
          <w:tab w:val="left" w:pos="426"/>
          <w:tab w:val="left" w:pos="567"/>
          <w:tab w:val="left" w:pos="851"/>
        </w:tabs>
        <w:autoSpaceDE w:val="0"/>
        <w:adjustRightInd w:val="0"/>
        <w:spacing w:after="0" w:line="240" w:lineRule="auto"/>
        <w:ind w:left="0"/>
        <w:jc w:val="both"/>
        <w:rPr>
          <w:rFonts w:cs="Calibri"/>
        </w:rPr>
      </w:pPr>
    </w:p>
    <w:p w14:paraId="6F6400C9" w14:textId="61BE73C9" w:rsidR="00F10D9E" w:rsidRPr="00B5678A" w:rsidRDefault="00304C52" w:rsidP="00B5678A">
      <w:pPr>
        <w:pStyle w:val="PargrafodaLista"/>
        <w:numPr>
          <w:ilvl w:val="1"/>
          <w:numId w:val="77"/>
        </w:numPr>
        <w:tabs>
          <w:tab w:val="left" w:pos="142"/>
          <w:tab w:val="left" w:pos="284"/>
          <w:tab w:val="left" w:pos="426"/>
          <w:tab w:val="left" w:pos="567"/>
          <w:tab w:val="left" w:pos="851"/>
        </w:tabs>
        <w:autoSpaceDE w:val="0"/>
        <w:adjustRightInd w:val="0"/>
        <w:spacing w:after="0" w:line="240" w:lineRule="auto"/>
        <w:ind w:left="0" w:firstLine="0"/>
        <w:jc w:val="both"/>
        <w:rPr>
          <w:rFonts w:cs="Calibri"/>
        </w:rPr>
      </w:pPr>
      <w:r w:rsidRPr="00B5678A">
        <w:rPr>
          <w:rFonts w:cs="Calibri"/>
        </w:rPr>
        <w:t>garantir o alinhamento com o planejamento estratégico, o plano diretor de logística sustentável e outros instrumentos de governança existentes;</w:t>
      </w:r>
    </w:p>
    <w:p w14:paraId="03AF8E14" w14:textId="77777777" w:rsidR="00F10D9E" w:rsidRPr="00B5678A" w:rsidRDefault="00F10D9E" w:rsidP="00B5678A">
      <w:pPr>
        <w:pStyle w:val="PargrafodaLista"/>
        <w:tabs>
          <w:tab w:val="left" w:pos="142"/>
          <w:tab w:val="left" w:pos="284"/>
          <w:tab w:val="left" w:pos="426"/>
          <w:tab w:val="left" w:pos="567"/>
          <w:tab w:val="left" w:pos="851"/>
        </w:tabs>
        <w:autoSpaceDE w:val="0"/>
        <w:adjustRightInd w:val="0"/>
        <w:spacing w:after="0" w:line="240" w:lineRule="auto"/>
        <w:ind w:left="0"/>
        <w:jc w:val="both"/>
        <w:rPr>
          <w:rFonts w:cs="Calibri"/>
        </w:rPr>
      </w:pPr>
    </w:p>
    <w:p w14:paraId="28E69D67" w14:textId="43237C85" w:rsidR="00304C52" w:rsidRPr="00B5678A" w:rsidRDefault="00304C52" w:rsidP="00B5678A">
      <w:pPr>
        <w:pStyle w:val="PargrafodaLista"/>
        <w:numPr>
          <w:ilvl w:val="1"/>
          <w:numId w:val="77"/>
        </w:numPr>
        <w:tabs>
          <w:tab w:val="left" w:pos="142"/>
          <w:tab w:val="left" w:pos="284"/>
          <w:tab w:val="left" w:pos="426"/>
          <w:tab w:val="left" w:pos="567"/>
          <w:tab w:val="left" w:pos="851"/>
        </w:tabs>
        <w:autoSpaceDE w:val="0"/>
        <w:adjustRightInd w:val="0"/>
        <w:spacing w:after="0" w:line="240" w:lineRule="auto"/>
        <w:ind w:left="0" w:firstLine="0"/>
        <w:jc w:val="both"/>
        <w:rPr>
          <w:rFonts w:cs="Calibri"/>
        </w:rPr>
      </w:pPr>
      <w:r w:rsidRPr="00B5678A">
        <w:rPr>
          <w:rFonts w:cs="Calibri"/>
        </w:rPr>
        <w:t>evitar o fracionamento de despesas; e</w:t>
      </w:r>
    </w:p>
    <w:p w14:paraId="15849DDB" w14:textId="77777777" w:rsidR="007C1C28" w:rsidRPr="00B5678A" w:rsidRDefault="007C1C28" w:rsidP="00B5678A">
      <w:pPr>
        <w:pStyle w:val="PargrafodaLista"/>
        <w:ind w:left="0"/>
        <w:jc w:val="both"/>
        <w:rPr>
          <w:rFonts w:cs="Calibri"/>
        </w:rPr>
      </w:pPr>
    </w:p>
    <w:p w14:paraId="6FDE8401" w14:textId="7F1F6B49" w:rsidR="006C56C8" w:rsidRPr="00B5678A" w:rsidRDefault="00304C52" w:rsidP="00B5678A">
      <w:pPr>
        <w:pStyle w:val="PargrafodaLista"/>
        <w:numPr>
          <w:ilvl w:val="1"/>
          <w:numId w:val="77"/>
        </w:numPr>
        <w:tabs>
          <w:tab w:val="left" w:pos="142"/>
          <w:tab w:val="left" w:pos="284"/>
          <w:tab w:val="left" w:pos="426"/>
          <w:tab w:val="left" w:pos="567"/>
          <w:tab w:val="left" w:pos="851"/>
        </w:tabs>
        <w:autoSpaceDE w:val="0"/>
        <w:adjustRightInd w:val="0"/>
        <w:spacing w:after="0" w:line="240" w:lineRule="auto"/>
        <w:ind w:left="0" w:firstLine="0"/>
        <w:jc w:val="both"/>
        <w:rPr>
          <w:rFonts w:cs="Calibri"/>
        </w:rPr>
      </w:pPr>
      <w:r w:rsidRPr="00B5678A">
        <w:rPr>
          <w:rFonts w:cs="Calibri"/>
        </w:rPr>
        <w:t>sinalizar intenções ao mercado fornecedor, de forma a aumentar o diálogo potencial com o mercado e incrementar a competitividade.</w:t>
      </w:r>
    </w:p>
    <w:p w14:paraId="25FB88B7" w14:textId="77777777" w:rsidR="006C56C8" w:rsidRPr="00B5678A" w:rsidRDefault="006C56C8" w:rsidP="00B5678A">
      <w:pPr>
        <w:pStyle w:val="PargrafodaLista"/>
        <w:tabs>
          <w:tab w:val="left" w:pos="142"/>
          <w:tab w:val="left" w:pos="284"/>
          <w:tab w:val="left" w:pos="426"/>
          <w:tab w:val="left" w:pos="567"/>
          <w:tab w:val="left" w:pos="851"/>
        </w:tabs>
        <w:autoSpaceDE w:val="0"/>
        <w:adjustRightInd w:val="0"/>
        <w:spacing w:after="0" w:line="240" w:lineRule="auto"/>
        <w:ind w:left="0"/>
        <w:jc w:val="both"/>
        <w:rPr>
          <w:rFonts w:cs="Calibri"/>
        </w:rPr>
      </w:pPr>
    </w:p>
    <w:p w14:paraId="0D861CB7" w14:textId="4DF4089F" w:rsidR="003625F6" w:rsidRPr="00B5678A" w:rsidRDefault="003625F6" w:rsidP="00B5678A">
      <w:pPr>
        <w:pStyle w:val="PargrafodaLista"/>
        <w:numPr>
          <w:ilvl w:val="0"/>
          <w:numId w:val="48"/>
        </w:numPr>
        <w:tabs>
          <w:tab w:val="left" w:pos="142"/>
          <w:tab w:val="left" w:pos="284"/>
          <w:tab w:val="left" w:pos="426"/>
          <w:tab w:val="left" w:pos="567"/>
          <w:tab w:val="left" w:pos="851"/>
        </w:tabs>
        <w:autoSpaceDE w:val="0"/>
        <w:adjustRightInd w:val="0"/>
        <w:spacing w:after="0" w:line="240" w:lineRule="auto"/>
        <w:ind w:left="0" w:firstLine="0"/>
        <w:jc w:val="both"/>
        <w:rPr>
          <w:rFonts w:cs="Calibri"/>
        </w:rPr>
      </w:pPr>
      <w:r w:rsidRPr="00B5678A">
        <w:rPr>
          <w:rFonts w:cs="Calibri"/>
        </w:rPr>
        <w:t xml:space="preserve">O </w:t>
      </w:r>
      <w:r w:rsidR="002657CC" w:rsidRPr="00B5678A">
        <w:rPr>
          <w:rFonts w:cs="Calibri"/>
        </w:rPr>
        <w:t>CAU/DF</w:t>
      </w:r>
      <w:r w:rsidRPr="00B5678A">
        <w:rPr>
          <w:rFonts w:cs="Calibri"/>
        </w:rPr>
        <w:t xml:space="preserve"> elaborará anualmente o Plano de Contratações </w:t>
      </w:r>
      <w:r w:rsidR="00251C98" w:rsidRPr="00B5678A">
        <w:rPr>
          <w:rFonts w:cs="Calibri"/>
        </w:rPr>
        <w:t xml:space="preserve">Anual </w:t>
      </w:r>
      <w:r w:rsidRPr="00B5678A">
        <w:rPr>
          <w:rFonts w:cs="Calibri"/>
        </w:rPr>
        <w:t>(P</w:t>
      </w:r>
      <w:r w:rsidR="00251C98" w:rsidRPr="00B5678A">
        <w:rPr>
          <w:rFonts w:cs="Calibri"/>
        </w:rPr>
        <w:t>C</w:t>
      </w:r>
      <w:r w:rsidR="006C3120" w:rsidRPr="00B5678A">
        <w:rPr>
          <w:rFonts w:cs="Calibri"/>
        </w:rPr>
        <w:t>A</w:t>
      </w:r>
      <w:r w:rsidRPr="00B5678A">
        <w:rPr>
          <w:rFonts w:cs="Calibri"/>
        </w:rPr>
        <w:t xml:space="preserve">) contendo todos os itens que pretende contratar ou prorrogar no exercício, observando os prazos estabelecidos nos artigos </w:t>
      </w:r>
      <w:r w:rsidR="00082CB9" w:rsidRPr="00B5678A">
        <w:rPr>
          <w:rFonts w:cs="Calibri"/>
        </w:rPr>
        <w:t>10</w:t>
      </w:r>
      <w:r w:rsidRPr="00B5678A">
        <w:rPr>
          <w:rFonts w:cs="Calibri"/>
        </w:rPr>
        <w:t xml:space="preserve"> </w:t>
      </w:r>
      <w:r w:rsidR="00446EF3" w:rsidRPr="00B5678A">
        <w:rPr>
          <w:rFonts w:cs="Calibri"/>
        </w:rPr>
        <w:t xml:space="preserve">e 11 </w:t>
      </w:r>
      <w:r w:rsidRPr="00B5678A">
        <w:rPr>
          <w:rFonts w:cs="Calibri"/>
        </w:rPr>
        <w:t>desta Portaria Normativa.</w:t>
      </w:r>
    </w:p>
    <w:p w14:paraId="4E6630C8" w14:textId="77777777" w:rsidR="002657CC" w:rsidRPr="00B5678A" w:rsidRDefault="002657CC"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1AEB414A" w14:textId="5C1CFA6E" w:rsidR="002657CC" w:rsidRPr="00B5678A" w:rsidRDefault="002657CC" w:rsidP="00B5678A">
      <w:pPr>
        <w:pStyle w:val="PargrafodaLista"/>
        <w:numPr>
          <w:ilvl w:val="0"/>
          <w:numId w:val="78"/>
        </w:numPr>
        <w:tabs>
          <w:tab w:val="left" w:pos="142"/>
          <w:tab w:val="left" w:pos="284"/>
          <w:tab w:val="left" w:pos="426"/>
        </w:tabs>
        <w:autoSpaceDE w:val="0"/>
        <w:adjustRightInd w:val="0"/>
        <w:ind w:left="0" w:firstLine="0"/>
        <w:jc w:val="both"/>
        <w:rPr>
          <w:rFonts w:cs="Calibri"/>
        </w:rPr>
      </w:pPr>
      <w:r w:rsidRPr="00B5678A">
        <w:rPr>
          <w:rFonts w:cs="Calibri"/>
        </w:rPr>
        <w:t>O PC</w:t>
      </w:r>
      <w:r w:rsidR="00E210EE" w:rsidRPr="00B5678A">
        <w:rPr>
          <w:rFonts w:cs="Calibri"/>
        </w:rPr>
        <w:t>A</w:t>
      </w:r>
      <w:r w:rsidRPr="00B5678A">
        <w:rPr>
          <w:rFonts w:cs="Calibri"/>
        </w:rPr>
        <w:t xml:space="preserve"> deverá ser elaborado conforme modelo </w:t>
      </w:r>
      <w:r w:rsidR="002C1DF2" w:rsidRPr="00B5678A">
        <w:rPr>
          <w:rFonts w:cs="Calibri"/>
        </w:rPr>
        <w:t>disponibilizado no Portal da Transparência do CAU/DF.</w:t>
      </w:r>
    </w:p>
    <w:p w14:paraId="0D51A766" w14:textId="77777777" w:rsidR="00E939FC" w:rsidRPr="00B5678A" w:rsidRDefault="00E939FC"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4C860409" w14:textId="6BB71F90" w:rsidR="007E0F63" w:rsidRPr="00B5678A" w:rsidRDefault="003625F6" w:rsidP="00B5678A">
      <w:pPr>
        <w:pStyle w:val="PargrafodaLista"/>
        <w:numPr>
          <w:ilvl w:val="0"/>
          <w:numId w:val="78"/>
        </w:numPr>
        <w:tabs>
          <w:tab w:val="left" w:pos="142"/>
          <w:tab w:val="left" w:pos="284"/>
          <w:tab w:val="left" w:pos="426"/>
        </w:tabs>
        <w:autoSpaceDE w:val="0"/>
        <w:adjustRightInd w:val="0"/>
        <w:ind w:left="0" w:firstLine="0"/>
        <w:jc w:val="both"/>
        <w:rPr>
          <w:rFonts w:cs="Calibri"/>
        </w:rPr>
      </w:pPr>
      <w:r w:rsidRPr="00B5678A">
        <w:rPr>
          <w:rFonts w:cs="Calibri"/>
        </w:rPr>
        <w:t xml:space="preserve">Cada Setor Requisitante do </w:t>
      </w:r>
      <w:r w:rsidR="002657CC" w:rsidRPr="00B5678A">
        <w:rPr>
          <w:rFonts w:cs="Calibri"/>
        </w:rPr>
        <w:t>CAU/DF</w:t>
      </w:r>
      <w:r w:rsidRPr="00B5678A">
        <w:rPr>
          <w:rFonts w:cs="Calibri"/>
        </w:rPr>
        <w:t>, ao incluir um item no respectivo PC</w:t>
      </w:r>
      <w:r w:rsidR="00251C98" w:rsidRPr="00B5678A">
        <w:rPr>
          <w:rFonts w:cs="Calibri"/>
        </w:rPr>
        <w:t>A</w:t>
      </w:r>
      <w:r w:rsidRPr="00B5678A">
        <w:rPr>
          <w:rFonts w:cs="Calibri"/>
        </w:rPr>
        <w:t>, deverá informar:</w:t>
      </w:r>
    </w:p>
    <w:p w14:paraId="7DB49BBC" w14:textId="77777777" w:rsidR="00B42C74" w:rsidRPr="00B5678A" w:rsidRDefault="00B42C74" w:rsidP="00B5678A">
      <w:pPr>
        <w:pStyle w:val="PargrafodaLista"/>
        <w:tabs>
          <w:tab w:val="left" w:pos="142"/>
          <w:tab w:val="left" w:pos="284"/>
          <w:tab w:val="left" w:pos="426"/>
        </w:tabs>
        <w:autoSpaceDE w:val="0"/>
        <w:adjustRightInd w:val="0"/>
        <w:ind w:left="0"/>
        <w:jc w:val="both"/>
        <w:rPr>
          <w:rFonts w:cs="Calibri"/>
        </w:rPr>
      </w:pPr>
    </w:p>
    <w:p w14:paraId="0F3A74DA" w14:textId="0C7D873F" w:rsidR="007E0F63" w:rsidRPr="00B5678A" w:rsidRDefault="007E0F63" w:rsidP="00B5678A">
      <w:pPr>
        <w:pStyle w:val="PargrafodaLista"/>
        <w:numPr>
          <w:ilvl w:val="0"/>
          <w:numId w:val="53"/>
        </w:numPr>
        <w:tabs>
          <w:tab w:val="left" w:pos="142"/>
          <w:tab w:val="left" w:pos="284"/>
          <w:tab w:val="left" w:pos="426"/>
          <w:tab w:val="left" w:pos="567"/>
        </w:tabs>
        <w:autoSpaceDE w:val="0"/>
        <w:adjustRightInd w:val="0"/>
        <w:spacing w:after="0" w:line="240" w:lineRule="auto"/>
        <w:ind w:left="0" w:firstLine="0"/>
        <w:jc w:val="both"/>
        <w:rPr>
          <w:rFonts w:cs="Calibri"/>
        </w:rPr>
      </w:pPr>
      <w:r w:rsidRPr="00B5678A">
        <w:rPr>
          <w:rFonts w:cs="Calibri"/>
        </w:rPr>
        <w:t>o tipo de item (curso/treinamento, aquisição, serviços, obras ou prorrogações);</w:t>
      </w:r>
    </w:p>
    <w:p w14:paraId="6D95C405" w14:textId="77777777" w:rsidR="00082CB9" w:rsidRPr="00B5678A" w:rsidRDefault="00082CB9" w:rsidP="00B5678A">
      <w:pPr>
        <w:pStyle w:val="PargrafodaLista"/>
        <w:tabs>
          <w:tab w:val="left" w:pos="142"/>
          <w:tab w:val="left" w:pos="284"/>
          <w:tab w:val="left" w:pos="426"/>
          <w:tab w:val="left" w:pos="567"/>
        </w:tabs>
        <w:autoSpaceDE w:val="0"/>
        <w:adjustRightInd w:val="0"/>
        <w:spacing w:after="0" w:line="240" w:lineRule="auto"/>
        <w:ind w:left="0"/>
        <w:jc w:val="both"/>
        <w:rPr>
          <w:rFonts w:cs="Calibri"/>
        </w:rPr>
      </w:pPr>
    </w:p>
    <w:p w14:paraId="616657E7" w14:textId="60987004" w:rsidR="007E0F63" w:rsidRPr="00B5678A" w:rsidRDefault="007E0F63" w:rsidP="00B5678A">
      <w:pPr>
        <w:pStyle w:val="PargrafodaLista"/>
        <w:numPr>
          <w:ilvl w:val="0"/>
          <w:numId w:val="53"/>
        </w:numPr>
        <w:tabs>
          <w:tab w:val="left" w:pos="142"/>
          <w:tab w:val="left" w:pos="284"/>
          <w:tab w:val="left" w:pos="426"/>
          <w:tab w:val="left" w:pos="567"/>
        </w:tabs>
        <w:autoSpaceDE w:val="0"/>
        <w:adjustRightInd w:val="0"/>
        <w:spacing w:after="0" w:line="240" w:lineRule="auto"/>
        <w:ind w:left="0" w:firstLine="0"/>
        <w:jc w:val="both"/>
        <w:rPr>
          <w:rFonts w:cs="Calibri"/>
        </w:rPr>
      </w:pPr>
      <w:r w:rsidRPr="00B5678A">
        <w:rPr>
          <w:rFonts w:cs="Calibri"/>
        </w:rPr>
        <w:t>descrição sucinta do objeto;</w:t>
      </w:r>
    </w:p>
    <w:p w14:paraId="61C5B666" w14:textId="77777777" w:rsidR="00082CB9" w:rsidRPr="00B5678A" w:rsidRDefault="00082CB9" w:rsidP="00B5678A">
      <w:pPr>
        <w:pStyle w:val="PargrafodaLista"/>
        <w:tabs>
          <w:tab w:val="left" w:pos="142"/>
          <w:tab w:val="left" w:pos="284"/>
          <w:tab w:val="left" w:pos="426"/>
          <w:tab w:val="left" w:pos="567"/>
        </w:tabs>
        <w:autoSpaceDE w:val="0"/>
        <w:adjustRightInd w:val="0"/>
        <w:spacing w:after="0" w:line="240" w:lineRule="auto"/>
        <w:ind w:left="0"/>
        <w:jc w:val="both"/>
        <w:rPr>
          <w:rFonts w:cs="Calibri"/>
        </w:rPr>
      </w:pPr>
    </w:p>
    <w:p w14:paraId="78B2C21E" w14:textId="0823816F" w:rsidR="007E0F63" w:rsidRPr="00B5678A" w:rsidRDefault="007E0F63" w:rsidP="00B5678A">
      <w:pPr>
        <w:pStyle w:val="PargrafodaLista"/>
        <w:numPr>
          <w:ilvl w:val="0"/>
          <w:numId w:val="53"/>
        </w:numPr>
        <w:tabs>
          <w:tab w:val="left" w:pos="142"/>
          <w:tab w:val="left" w:pos="284"/>
          <w:tab w:val="left" w:pos="426"/>
          <w:tab w:val="left" w:pos="567"/>
        </w:tabs>
        <w:autoSpaceDE w:val="0"/>
        <w:adjustRightInd w:val="0"/>
        <w:spacing w:after="0" w:line="240" w:lineRule="auto"/>
        <w:ind w:left="0" w:firstLine="0"/>
        <w:jc w:val="both"/>
        <w:rPr>
          <w:rFonts w:cs="Calibri"/>
        </w:rPr>
      </w:pPr>
      <w:r w:rsidRPr="00B5678A">
        <w:rPr>
          <w:rFonts w:cs="Calibri"/>
        </w:rPr>
        <w:t>quantidade a ser adquirida ou contratada;</w:t>
      </w:r>
    </w:p>
    <w:p w14:paraId="281E9931" w14:textId="77777777" w:rsidR="00082CB9" w:rsidRPr="00B5678A" w:rsidRDefault="00082CB9" w:rsidP="00B5678A">
      <w:pPr>
        <w:pStyle w:val="PargrafodaLista"/>
        <w:tabs>
          <w:tab w:val="left" w:pos="142"/>
          <w:tab w:val="left" w:pos="284"/>
          <w:tab w:val="left" w:pos="426"/>
          <w:tab w:val="left" w:pos="567"/>
        </w:tabs>
        <w:autoSpaceDE w:val="0"/>
        <w:adjustRightInd w:val="0"/>
        <w:spacing w:after="0" w:line="240" w:lineRule="auto"/>
        <w:ind w:left="0"/>
        <w:jc w:val="both"/>
        <w:rPr>
          <w:rFonts w:cs="Calibri"/>
        </w:rPr>
      </w:pPr>
    </w:p>
    <w:p w14:paraId="04D74C66" w14:textId="78625B43" w:rsidR="007E0F63" w:rsidRPr="00B5678A" w:rsidRDefault="007E0F63" w:rsidP="00B5678A">
      <w:pPr>
        <w:pStyle w:val="PargrafodaLista"/>
        <w:numPr>
          <w:ilvl w:val="0"/>
          <w:numId w:val="53"/>
        </w:numPr>
        <w:tabs>
          <w:tab w:val="left" w:pos="142"/>
          <w:tab w:val="left" w:pos="284"/>
          <w:tab w:val="left" w:pos="426"/>
          <w:tab w:val="left" w:pos="567"/>
        </w:tabs>
        <w:autoSpaceDE w:val="0"/>
        <w:adjustRightInd w:val="0"/>
        <w:spacing w:after="0" w:line="240" w:lineRule="auto"/>
        <w:ind w:left="0" w:firstLine="0"/>
        <w:jc w:val="both"/>
        <w:rPr>
          <w:rFonts w:cs="Calibri"/>
        </w:rPr>
      </w:pPr>
      <w:r w:rsidRPr="00B5678A">
        <w:rPr>
          <w:rFonts w:cs="Calibri"/>
        </w:rPr>
        <w:t>estimativa preliminar do valor;</w:t>
      </w:r>
    </w:p>
    <w:p w14:paraId="66D4AAB0" w14:textId="77777777" w:rsidR="00082CB9" w:rsidRPr="00B5678A" w:rsidRDefault="00082CB9" w:rsidP="00B5678A">
      <w:pPr>
        <w:pStyle w:val="PargrafodaLista"/>
        <w:tabs>
          <w:tab w:val="left" w:pos="142"/>
          <w:tab w:val="left" w:pos="284"/>
          <w:tab w:val="left" w:pos="426"/>
          <w:tab w:val="left" w:pos="567"/>
        </w:tabs>
        <w:autoSpaceDE w:val="0"/>
        <w:adjustRightInd w:val="0"/>
        <w:spacing w:after="0" w:line="240" w:lineRule="auto"/>
        <w:ind w:left="0"/>
        <w:jc w:val="both"/>
        <w:rPr>
          <w:rFonts w:cs="Calibri"/>
        </w:rPr>
      </w:pPr>
    </w:p>
    <w:p w14:paraId="1280CC8F" w14:textId="2BD542A4" w:rsidR="007E0F63" w:rsidRPr="00B5678A" w:rsidRDefault="007E0F63" w:rsidP="00B5678A">
      <w:pPr>
        <w:pStyle w:val="PargrafodaLista"/>
        <w:numPr>
          <w:ilvl w:val="0"/>
          <w:numId w:val="53"/>
        </w:numPr>
        <w:tabs>
          <w:tab w:val="left" w:pos="142"/>
          <w:tab w:val="left" w:pos="284"/>
          <w:tab w:val="left" w:pos="426"/>
          <w:tab w:val="left" w:pos="567"/>
        </w:tabs>
        <w:autoSpaceDE w:val="0"/>
        <w:adjustRightInd w:val="0"/>
        <w:spacing w:after="0" w:line="240" w:lineRule="auto"/>
        <w:ind w:left="0" w:firstLine="0"/>
        <w:jc w:val="both"/>
        <w:rPr>
          <w:rFonts w:cs="Calibri"/>
        </w:rPr>
      </w:pPr>
      <w:r w:rsidRPr="00B5678A">
        <w:rPr>
          <w:rFonts w:cs="Calibri"/>
        </w:rPr>
        <w:t>a data desejada para a compra ou contratação; e</w:t>
      </w:r>
    </w:p>
    <w:p w14:paraId="1EEBF29B" w14:textId="77777777" w:rsidR="007E0F63" w:rsidRPr="00B5678A" w:rsidRDefault="007E0F63" w:rsidP="00B5678A">
      <w:pPr>
        <w:pStyle w:val="PargrafodaLista"/>
        <w:tabs>
          <w:tab w:val="left" w:pos="142"/>
          <w:tab w:val="left" w:pos="284"/>
          <w:tab w:val="left" w:pos="426"/>
          <w:tab w:val="left" w:pos="567"/>
        </w:tabs>
        <w:autoSpaceDE w:val="0"/>
        <w:adjustRightInd w:val="0"/>
        <w:spacing w:after="0" w:line="240" w:lineRule="auto"/>
        <w:ind w:left="0"/>
        <w:jc w:val="both"/>
        <w:rPr>
          <w:rFonts w:cs="Calibri"/>
        </w:rPr>
      </w:pPr>
    </w:p>
    <w:p w14:paraId="661DF725" w14:textId="5BC28941" w:rsidR="007E0F63" w:rsidRPr="00B5678A" w:rsidRDefault="007E0F63" w:rsidP="00B5678A">
      <w:pPr>
        <w:pStyle w:val="PargrafodaLista"/>
        <w:numPr>
          <w:ilvl w:val="0"/>
          <w:numId w:val="53"/>
        </w:numPr>
        <w:tabs>
          <w:tab w:val="left" w:pos="142"/>
          <w:tab w:val="left" w:pos="284"/>
          <w:tab w:val="left" w:pos="426"/>
          <w:tab w:val="left" w:pos="567"/>
        </w:tabs>
        <w:autoSpaceDE w:val="0"/>
        <w:adjustRightInd w:val="0"/>
        <w:spacing w:after="0" w:line="240" w:lineRule="auto"/>
        <w:ind w:left="0" w:firstLine="0"/>
        <w:jc w:val="both"/>
        <w:rPr>
          <w:rFonts w:cs="Calibri"/>
        </w:rPr>
      </w:pPr>
      <w:r w:rsidRPr="00B5678A">
        <w:rPr>
          <w:rFonts w:cs="Calibri"/>
        </w:rPr>
        <w:t>se há vinculação ou dependência com a contratação de outro item para sua execução, visando a determinar a sequência em que os respectivos procedimentos licitatórios serão realizados.</w:t>
      </w:r>
    </w:p>
    <w:p w14:paraId="6B5BBBE6" w14:textId="77777777" w:rsidR="007E0F63" w:rsidRPr="00B5678A" w:rsidRDefault="007E0F63"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072FB9CD" w14:textId="7F338E91" w:rsidR="003625F6" w:rsidRPr="00B5678A" w:rsidRDefault="003625F6" w:rsidP="00B5678A">
      <w:pPr>
        <w:pStyle w:val="PargrafodaLista"/>
        <w:numPr>
          <w:ilvl w:val="0"/>
          <w:numId w:val="48"/>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O Setor de </w:t>
      </w:r>
      <w:r w:rsidR="00E210EE" w:rsidRPr="00B5678A">
        <w:rPr>
          <w:rFonts w:cs="Calibri"/>
        </w:rPr>
        <w:t>Compras</w:t>
      </w:r>
      <w:r w:rsidRPr="00B5678A">
        <w:rPr>
          <w:rFonts w:cs="Calibri"/>
        </w:rPr>
        <w:t xml:space="preserve"> deverá analisar as demandas encaminhadas pelos Setores Requisitantes promovendo diligências necessárias para:</w:t>
      </w:r>
    </w:p>
    <w:p w14:paraId="4CF79B1B" w14:textId="77777777" w:rsidR="003625F6" w:rsidRPr="00B5678A" w:rsidRDefault="003625F6" w:rsidP="00B5678A">
      <w:pPr>
        <w:tabs>
          <w:tab w:val="left" w:pos="142"/>
          <w:tab w:val="left" w:pos="284"/>
          <w:tab w:val="left" w:pos="426"/>
        </w:tabs>
        <w:autoSpaceDE w:val="0"/>
        <w:adjustRightInd w:val="0"/>
        <w:jc w:val="both"/>
        <w:rPr>
          <w:rFonts w:ascii="Calibri" w:eastAsia="Calibri" w:hAnsi="Calibri" w:cs="Calibri"/>
          <w:sz w:val="22"/>
          <w:szCs w:val="22"/>
        </w:rPr>
      </w:pPr>
    </w:p>
    <w:p w14:paraId="7F301C44" w14:textId="3F8499AC" w:rsidR="00E727BA" w:rsidRPr="00B5678A" w:rsidRDefault="003625F6" w:rsidP="00B5678A">
      <w:pPr>
        <w:pStyle w:val="PargrafodaLista"/>
        <w:numPr>
          <w:ilvl w:val="0"/>
          <w:numId w:val="54"/>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agregação, sempre que possível, de demandas referentes a objetos de mesma natureza;</w:t>
      </w:r>
    </w:p>
    <w:p w14:paraId="1C9C9DBA" w14:textId="77777777" w:rsidR="004A1651" w:rsidRPr="00B5678A" w:rsidRDefault="004A1651"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731EDB4D" w14:textId="56EAD351" w:rsidR="003625F6" w:rsidRPr="00B5678A" w:rsidRDefault="003625F6" w:rsidP="00B5678A">
      <w:pPr>
        <w:pStyle w:val="PargrafodaLista"/>
        <w:numPr>
          <w:ilvl w:val="0"/>
          <w:numId w:val="54"/>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adequação e consolidação do PC</w:t>
      </w:r>
      <w:r w:rsidR="00E727BA" w:rsidRPr="00B5678A">
        <w:rPr>
          <w:rFonts w:cs="Calibri"/>
        </w:rPr>
        <w:t>A</w:t>
      </w:r>
      <w:r w:rsidRPr="00B5678A">
        <w:rPr>
          <w:rFonts w:cs="Calibri"/>
        </w:rPr>
        <w:t>; e</w:t>
      </w:r>
    </w:p>
    <w:p w14:paraId="35DEE856" w14:textId="77777777" w:rsidR="00E727BA" w:rsidRPr="00B5678A" w:rsidRDefault="00E727BA"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01D00745" w14:textId="69ADBEA6" w:rsidR="003625F6" w:rsidRPr="00B5678A" w:rsidRDefault="003625F6" w:rsidP="00B5678A">
      <w:pPr>
        <w:pStyle w:val="PargrafodaLista"/>
        <w:numPr>
          <w:ilvl w:val="0"/>
          <w:numId w:val="54"/>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 xml:space="preserve">construção do calendário de licitações, observados os </w:t>
      </w:r>
      <w:r w:rsidRPr="00B5678A">
        <w:rPr>
          <w:rFonts w:cs="Calibri"/>
          <w:b/>
          <w:bCs/>
        </w:rPr>
        <w:t>incisos V e VI</w:t>
      </w:r>
      <w:r w:rsidR="00B42C74" w:rsidRPr="00B5678A">
        <w:rPr>
          <w:rFonts w:cs="Calibri"/>
          <w:b/>
          <w:bCs/>
        </w:rPr>
        <w:t xml:space="preserve">, do </w:t>
      </w:r>
      <w:r w:rsidR="00787709" w:rsidRPr="00B5678A">
        <w:rPr>
          <w:rFonts w:cs="Calibri"/>
          <w:b/>
          <w:bCs/>
        </w:rPr>
        <w:t>§2º,</w:t>
      </w:r>
      <w:r w:rsidRPr="00B5678A">
        <w:rPr>
          <w:rFonts w:cs="Calibri"/>
          <w:b/>
          <w:bCs/>
        </w:rPr>
        <w:t xml:space="preserve"> do art. </w:t>
      </w:r>
      <w:r w:rsidR="009160A8" w:rsidRPr="00B5678A">
        <w:rPr>
          <w:rFonts w:cs="Calibri"/>
          <w:b/>
          <w:bCs/>
        </w:rPr>
        <w:t>8</w:t>
      </w:r>
      <w:r w:rsidRPr="00B5678A">
        <w:rPr>
          <w:rFonts w:cs="Calibri"/>
          <w:b/>
          <w:bCs/>
        </w:rPr>
        <w:t>°.</w:t>
      </w:r>
    </w:p>
    <w:p w14:paraId="24B3A3EE" w14:textId="77777777" w:rsidR="003625F6" w:rsidRPr="00B5678A" w:rsidRDefault="003625F6" w:rsidP="00B5678A">
      <w:pPr>
        <w:tabs>
          <w:tab w:val="left" w:pos="284"/>
          <w:tab w:val="left" w:pos="426"/>
        </w:tabs>
        <w:autoSpaceDE w:val="0"/>
        <w:adjustRightInd w:val="0"/>
        <w:jc w:val="both"/>
        <w:rPr>
          <w:rFonts w:ascii="Calibri" w:eastAsia="Calibri" w:hAnsi="Calibri" w:cs="Calibri"/>
          <w:sz w:val="22"/>
          <w:szCs w:val="22"/>
        </w:rPr>
      </w:pPr>
    </w:p>
    <w:p w14:paraId="4123D61C" w14:textId="3F30F094" w:rsidR="009160A8"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Até o dia </w:t>
      </w:r>
      <w:r w:rsidRPr="00B5678A">
        <w:rPr>
          <w:rFonts w:cs="Calibri"/>
          <w:b/>
          <w:bCs/>
        </w:rPr>
        <w:t xml:space="preserve">15 de </w:t>
      </w:r>
      <w:r w:rsidR="00446EF3" w:rsidRPr="00B5678A">
        <w:rPr>
          <w:rFonts w:cs="Calibri"/>
          <w:b/>
          <w:bCs/>
        </w:rPr>
        <w:t>março</w:t>
      </w:r>
      <w:r w:rsidRPr="00B5678A">
        <w:rPr>
          <w:rFonts w:cs="Calibri"/>
          <w:b/>
          <w:bCs/>
        </w:rPr>
        <w:t xml:space="preserve"> </w:t>
      </w:r>
      <w:r w:rsidRPr="00B5678A">
        <w:rPr>
          <w:rFonts w:cs="Calibri"/>
        </w:rPr>
        <w:t>do ano de elaboração do PC</w:t>
      </w:r>
      <w:r w:rsidR="00446EF3" w:rsidRPr="00B5678A">
        <w:rPr>
          <w:rFonts w:cs="Calibri"/>
        </w:rPr>
        <w:t>A</w:t>
      </w:r>
      <w:r w:rsidRPr="00B5678A">
        <w:rPr>
          <w:rFonts w:cs="Calibri"/>
        </w:rPr>
        <w:t xml:space="preserve">, os Setores Requisitantes deverão encaminhar ao Setor de </w:t>
      </w:r>
      <w:r w:rsidR="00E56EA5" w:rsidRPr="00B5678A">
        <w:rPr>
          <w:rFonts w:cs="Calibri"/>
        </w:rPr>
        <w:t>Compras</w:t>
      </w:r>
      <w:r w:rsidRPr="00B5678A">
        <w:rPr>
          <w:rFonts w:cs="Calibri"/>
        </w:rPr>
        <w:t xml:space="preserve"> </w:t>
      </w:r>
      <w:r w:rsidR="000520D0" w:rsidRPr="00B5678A">
        <w:rPr>
          <w:rFonts w:cs="Calibri"/>
        </w:rPr>
        <w:t xml:space="preserve">os DFD com </w:t>
      </w:r>
      <w:r w:rsidRPr="00B5678A">
        <w:rPr>
          <w:rFonts w:cs="Calibri"/>
        </w:rPr>
        <w:t>as informações sobre as contratações que pretendem firmar ou prorrogar no referido exercício.</w:t>
      </w:r>
    </w:p>
    <w:p w14:paraId="36AC04B9" w14:textId="77777777" w:rsidR="009160A8" w:rsidRPr="00B5678A" w:rsidRDefault="009160A8" w:rsidP="00B5678A">
      <w:pPr>
        <w:pStyle w:val="PargrafodaLista"/>
        <w:tabs>
          <w:tab w:val="left" w:pos="284"/>
          <w:tab w:val="left" w:pos="426"/>
        </w:tabs>
        <w:autoSpaceDE w:val="0"/>
        <w:adjustRightInd w:val="0"/>
        <w:spacing w:after="0" w:line="240" w:lineRule="auto"/>
        <w:ind w:left="0"/>
        <w:jc w:val="both"/>
        <w:rPr>
          <w:rFonts w:cs="Calibri"/>
        </w:rPr>
      </w:pPr>
    </w:p>
    <w:p w14:paraId="0A4A3D9C" w14:textId="288CDB05" w:rsidR="001969D3"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Até o dia </w:t>
      </w:r>
      <w:r w:rsidR="00446EF3" w:rsidRPr="00B5678A">
        <w:rPr>
          <w:rFonts w:cs="Calibri"/>
          <w:b/>
          <w:bCs/>
        </w:rPr>
        <w:t>1</w:t>
      </w:r>
      <w:r w:rsidR="00D45030" w:rsidRPr="00B5678A">
        <w:rPr>
          <w:rFonts w:cs="Calibri"/>
          <w:b/>
          <w:bCs/>
        </w:rPr>
        <w:t>º</w:t>
      </w:r>
      <w:r w:rsidRPr="00B5678A">
        <w:rPr>
          <w:rFonts w:cs="Calibri"/>
          <w:b/>
          <w:bCs/>
        </w:rPr>
        <w:t xml:space="preserve"> de </w:t>
      </w:r>
      <w:r w:rsidR="00446EF3" w:rsidRPr="00B5678A">
        <w:rPr>
          <w:rFonts w:cs="Calibri"/>
          <w:b/>
          <w:bCs/>
        </w:rPr>
        <w:t>abril</w:t>
      </w:r>
      <w:r w:rsidRPr="00B5678A">
        <w:rPr>
          <w:rFonts w:cs="Calibri"/>
        </w:rPr>
        <w:t xml:space="preserve"> do ano de elaboração do PC</w:t>
      </w:r>
      <w:r w:rsidR="00446EF3" w:rsidRPr="00B5678A">
        <w:rPr>
          <w:rFonts w:cs="Calibri"/>
        </w:rPr>
        <w:t>A</w:t>
      </w:r>
      <w:r w:rsidRPr="00B5678A">
        <w:rPr>
          <w:rFonts w:cs="Calibri"/>
        </w:rPr>
        <w:t xml:space="preserve">, o Setor de </w:t>
      </w:r>
      <w:r w:rsidR="00E56EA5" w:rsidRPr="00B5678A">
        <w:rPr>
          <w:rFonts w:cs="Calibri"/>
        </w:rPr>
        <w:t>Compras</w:t>
      </w:r>
      <w:r w:rsidRPr="00B5678A">
        <w:rPr>
          <w:rFonts w:cs="Calibri"/>
        </w:rPr>
        <w:t xml:space="preserve"> deverá analisar as demandas encaminhadas pelos Setores Requisitantes e, se de acordo, enviá-las para aprovação do(a) Presidente do </w:t>
      </w:r>
      <w:r w:rsidR="002657CC" w:rsidRPr="00B5678A">
        <w:rPr>
          <w:rFonts w:cs="Calibri"/>
        </w:rPr>
        <w:t>CAU/DF</w:t>
      </w:r>
      <w:r w:rsidRPr="00B5678A">
        <w:rPr>
          <w:rFonts w:cs="Calibri"/>
        </w:rPr>
        <w:t xml:space="preserve"> ou de quem este(a) delegar.</w:t>
      </w:r>
    </w:p>
    <w:p w14:paraId="3E254C0B" w14:textId="77777777" w:rsidR="004A1651" w:rsidRPr="00B5678A" w:rsidRDefault="004A1651" w:rsidP="00B5678A">
      <w:pPr>
        <w:pStyle w:val="PargrafodaLista"/>
        <w:tabs>
          <w:tab w:val="left" w:pos="284"/>
          <w:tab w:val="left" w:pos="426"/>
        </w:tabs>
        <w:autoSpaceDE w:val="0"/>
        <w:adjustRightInd w:val="0"/>
        <w:spacing w:after="0" w:line="240" w:lineRule="auto"/>
        <w:ind w:left="0"/>
        <w:jc w:val="both"/>
        <w:rPr>
          <w:rFonts w:cs="Calibri"/>
        </w:rPr>
      </w:pPr>
    </w:p>
    <w:p w14:paraId="41A3679E" w14:textId="3EA24877" w:rsidR="004A1651" w:rsidRPr="00B5678A" w:rsidRDefault="001969D3" w:rsidP="00B5678A">
      <w:pPr>
        <w:pStyle w:val="PargrafodaLista"/>
        <w:numPr>
          <w:ilvl w:val="0"/>
          <w:numId w:val="56"/>
        </w:numPr>
        <w:tabs>
          <w:tab w:val="left" w:pos="284"/>
          <w:tab w:val="left" w:pos="426"/>
        </w:tabs>
        <w:spacing w:after="0" w:line="240" w:lineRule="auto"/>
        <w:ind w:left="0" w:firstLine="0"/>
        <w:jc w:val="both"/>
        <w:rPr>
          <w:rFonts w:cs="Calibri"/>
        </w:rPr>
      </w:pPr>
      <w:r w:rsidRPr="00B5678A">
        <w:rPr>
          <w:rFonts w:cs="Calibri"/>
        </w:rPr>
        <w:t xml:space="preserve">Até o dia </w:t>
      </w:r>
      <w:r w:rsidRPr="00B5678A">
        <w:rPr>
          <w:rFonts w:cs="Calibri"/>
          <w:b/>
          <w:bCs/>
        </w:rPr>
        <w:t xml:space="preserve">30 de </w:t>
      </w:r>
      <w:r w:rsidR="004A1651" w:rsidRPr="00B5678A">
        <w:rPr>
          <w:rFonts w:cs="Calibri"/>
          <w:b/>
          <w:bCs/>
        </w:rPr>
        <w:t>abril</w:t>
      </w:r>
      <w:r w:rsidRPr="00B5678A">
        <w:rPr>
          <w:rFonts w:cs="Calibri"/>
        </w:rPr>
        <w:t xml:space="preserve"> do ano de sua elaboração, o PC</w:t>
      </w:r>
      <w:r w:rsidR="004A1651" w:rsidRPr="00B5678A">
        <w:rPr>
          <w:rFonts w:cs="Calibri"/>
        </w:rPr>
        <w:t>A</w:t>
      </w:r>
      <w:r w:rsidRPr="00B5678A">
        <w:rPr>
          <w:rFonts w:cs="Calibri"/>
        </w:rPr>
        <w:t xml:space="preserve"> será aprovado pelo(a) Presidente do CAU/DF</w:t>
      </w:r>
      <w:r w:rsidR="004A1651" w:rsidRPr="00B5678A">
        <w:rPr>
          <w:rFonts w:cs="Calibri"/>
        </w:rPr>
        <w:t xml:space="preserve"> ou </w:t>
      </w:r>
      <w:r w:rsidR="00DC6E1D" w:rsidRPr="00B5678A">
        <w:rPr>
          <w:rFonts w:cs="Calibri"/>
        </w:rPr>
        <w:t xml:space="preserve">por </w:t>
      </w:r>
      <w:r w:rsidR="004A1651" w:rsidRPr="00B5678A">
        <w:rPr>
          <w:rFonts w:cs="Calibri"/>
        </w:rPr>
        <w:t>quem este(a) delegar.</w:t>
      </w:r>
    </w:p>
    <w:p w14:paraId="2943798B" w14:textId="77777777" w:rsidR="009B21EB" w:rsidRPr="00B5678A" w:rsidRDefault="009B21EB" w:rsidP="00B5678A">
      <w:pPr>
        <w:pStyle w:val="PargrafodaLista"/>
        <w:tabs>
          <w:tab w:val="left" w:pos="284"/>
          <w:tab w:val="left" w:pos="426"/>
        </w:tabs>
        <w:spacing w:after="0" w:line="240" w:lineRule="auto"/>
        <w:ind w:left="0"/>
        <w:jc w:val="both"/>
        <w:rPr>
          <w:rFonts w:cs="Calibri"/>
        </w:rPr>
      </w:pPr>
    </w:p>
    <w:p w14:paraId="5687E7C6" w14:textId="35889662" w:rsidR="001969D3" w:rsidRPr="00B5678A" w:rsidRDefault="001969D3" w:rsidP="00B5678A">
      <w:pPr>
        <w:pStyle w:val="PargrafodaLista"/>
        <w:numPr>
          <w:ilvl w:val="0"/>
          <w:numId w:val="56"/>
        </w:numPr>
        <w:tabs>
          <w:tab w:val="left" w:pos="284"/>
          <w:tab w:val="left" w:pos="426"/>
        </w:tabs>
        <w:spacing w:after="0" w:line="240" w:lineRule="auto"/>
        <w:ind w:left="0" w:firstLine="0"/>
        <w:jc w:val="both"/>
        <w:rPr>
          <w:rFonts w:cs="Calibri"/>
        </w:rPr>
      </w:pPr>
      <w:r w:rsidRPr="00B5678A">
        <w:rPr>
          <w:rFonts w:cs="Calibri"/>
        </w:rPr>
        <w:t>O(a) Presidente do CAU/DF</w:t>
      </w:r>
      <w:r w:rsidR="00DC6E1D" w:rsidRPr="00B5678A">
        <w:rPr>
          <w:rFonts w:cs="Calibri"/>
        </w:rPr>
        <w:t xml:space="preserve">, ou quem este(a) delegar, </w:t>
      </w:r>
      <w:r w:rsidRPr="00B5678A">
        <w:rPr>
          <w:rFonts w:cs="Calibri"/>
        </w:rPr>
        <w:t>poderá reprovar itens constantes do PC</w:t>
      </w:r>
      <w:r w:rsidR="006B7EC6" w:rsidRPr="00B5678A">
        <w:rPr>
          <w:rFonts w:cs="Calibri"/>
        </w:rPr>
        <w:t>A</w:t>
      </w:r>
      <w:r w:rsidRPr="00B5678A">
        <w:rPr>
          <w:rFonts w:cs="Calibri"/>
        </w:rPr>
        <w:t xml:space="preserve"> ou, se necessário, devolvê-los para o Setor de Compras realizar adequações, observada a data limite de aprovação definida no § 1° deste artigo.</w:t>
      </w:r>
    </w:p>
    <w:p w14:paraId="468F09E9" w14:textId="77777777" w:rsidR="001969D3" w:rsidRPr="00B5678A" w:rsidRDefault="001969D3" w:rsidP="00B5678A">
      <w:pPr>
        <w:pStyle w:val="PargrafodaLista"/>
        <w:tabs>
          <w:tab w:val="left" w:pos="284"/>
          <w:tab w:val="left" w:pos="426"/>
        </w:tabs>
        <w:autoSpaceDE w:val="0"/>
        <w:adjustRightInd w:val="0"/>
        <w:spacing w:after="0" w:line="240" w:lineRule="auto"/>
        <w:ind w:left="0"/>
        <w:jc w:val="both"/>
        <w:rPr>
          <w:rFonts w:cs="Calibri"/>
        </w:rPr>
      </w:pPr>
    </w:p>
    <w:p w14:paraId="2E603505" w14:textId="6D6262C8" w:rsidR="00E03948"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Poderá haver a inclusão, exclusão ou o redimensionamento de itens do PC</w:t>
      </w:r>
      <w:r w:rsidR="00E03948" w:rsidRPr="00B5678A">
        <w:rPr>
          <w:rFonts w:cs="Calibri"/>
        </w:rPr>
        <w:t>A</w:t>
      </w:r>
      <w:r w:rsidRPr="00B5678A">
        <w:rPr>
          <w:rFonts w:cs="Calibri"/>
        </w:rPr>
        <w:t xml:space="preserve">, mediante aprovação do(a) Presidente do </w:t>
      </w:r>
      <w:r w:rsidR="002657CC" w:rsidRPr="00B5678A">
        <w:rPr>
          <w:rFonts w:cs="Calibri"/>
        </w:rPr>
        <w:t>CAU/DF</w:t>
      </w:r>
      <w:r w:rsidRPr="00B5678A">
        <w:rPr>
          <w:rFonts w:cs="Calibri"/>
        </w:rPr>
        <w:t>, ou de quem este(a) delegar.</w:t>
      </w:r>
    </w:p>
    <w:p w14:paraId="271A768E" w14:textId="77777777" w:rsidR="00E03948" w:rsidRPr="00B5678A" w:rsidRDefault="00E03948" w:rsidP="00B5678A">
      <w:pPr>
        <w:pStyle w:val="PargrafodaLista"/>
        <w:tabs>
          <w:tab w:val="left" w:pos="284"/>
          <w:tab w:val="left" w:pos="426"/>
        </w:tabs>
        <w:autoSpaceDE w:val="0"/>
        <w:adjustRightInd w:val="0"/>
        <w:spacing w:after="0" w:line="240" w:lineRule="auto"/>
        <w:ind w:left="0"/>
        <w:jc w:val="both"/>
        <w:rPr>
          <w:rFonts w:cs="Calibri"/>
        </w:rPr>
      </w:pPr>
    </w:p>
    <w:p w14:paraId="2917C09C" w14:textId="3D8FAFB8" w:rsidR="00E03948" w:rsidRPr="00B5678A" w:rsidRDefault="00E03948" w:rsidP="00B5678A">
      <w:pPr>
        <w:pStyle w:val="PargrafodaLista"/>
        <w:numPr>
          <w:ilvl w:val="0"/>
          <w:numId w:val="57"/>
        </w:numPr>
        <w:tabs>
          <w:tab w:val="left" w:pos="284"/>
          <w:tab w:val="left" w:pos="567"/>
        </w:tabs>
        <w:autoSpaceDE w:val="0"/>
        <w:adjustRightInd w:val="0"/>
        <w:spacing w:after="0" w:line="240" w:lineRule="auto"/>
        <w:ind w:left="0" w:firstLine="0"/>
        <w:jc w:val="both"/>
        <w:rPr>
          <w:rFonts w:cs="Calibri"/>
        </w:rPr>
      </w:pPr>
      <w:r w:rsidRPr="00B5678A">
        <w:rPr>
          <w:rFonts w:cs="Calibri"/>
        </w:rPr>
        <w:t>A inclusão de novos itens no PCA, e ainda assim mediante justificativa, somente poderá ser realizada quando não tiver sido possível prever, total ou parcialmente, a necessidade da contratação no momento da elaboração do PCA.</w:t>
      </w:r>
    </w:p>
    <w:p w14:paraId="71C266B0" w14:textId="77777777" w:rsidR="00E03948" w:rsidRPr="00B5678A" w:rsidRDefault="00E03948" w:rsidP="00B5678A">
      <w:pPr>
        <w:pStyle w:val="PargrafodaLista"/>
        <w:tabs>
          <w:tab w:val="left" w:pos="284"/>
          <w:tab w:val="left" w:pos="567"/>
        </w:tabs>
        <w:autoSpaceDE w:val="0"/>
        <w:adjustRightInd w:val="0"/>
        <w:spacing w:after="0" w:line="240" w:lineRule="auto"/>
        <w:ind w:left="0"/>
        <w:jc w:val="both"/>
        <w:rPr>
          <w:rFonts w:cs="Calibri"/>
        </w:rPr>
      </w:pPr>
    </w:p>
    <w:p w14:paraId="0F44F485" w14:textId="3B53B610" w:rsidR="00E03948" w:rsidRPr="00B5678A" w:rsidRDefault="00E03948" w:rsidP="00B5678A">
      <w:pPr>
        <w:pStyle w:val="PargrafodaLista"/>
        <w:numPr>
          <w:ilvl w:val="0"/>
          <w:numId w:val="57"/>
        </w:numPr>
        <w:tabs>
          <w:tab w:val="left" w:pos="284"/>
          <w:tab w:val="left" w:pos="567"/>
        </w:tabs>
        <w:autoSpaceDE w:val="0"/>
        <w:adjustRightInd w:val="0"/>
        <w:spacing w:after="0" w:line="240" w:lineRule="auto"/>
        <w:ind w:left="0" w:firstLine="0"/>
        <w:jc w:val="both"/>
        <w:rPr>
          <w:rFonts w:cs="Calibri"/>
        </w:rPr>
      </w:pPr>
      <w:r w:rsidRPr="00B5678A">
        <w:rPr>
          <w:rFonts w:cs="Calibri"/>
        </w:rPr>
        <w:t>A exclusão ou o redimensionamento de itens do PCA somente poderão ser realizados mediante justificativa dos fatos que ensejaram a mudança da necessidade da contratação.</w:t>
      </w:r>
    </w:p>
    <w:p w14:paraId="63654F9B" w14:textId="77777777" w:rsidR="00E03948" w:rsidRPr="00B5678A" w:rsidRDefault="00E03948" w:rsidP="00B5678A">
      <w:pPr>
        <w:tabs>
          <w:tab w:val="left" w:pos="284"/>
          <w:tab w:val="left" w:pos="567"/>
        </w:tabs>
        <w:autoSpaceDE w:val="0"/>
        <w:adjustRightInd w:val="0"/>
        <w:jc w:val="both"/>
        <w:rPr>
          <w:rFonts w:ascii="Calibri" w:eastAsia="Calibri" w:hAnsi="Calibri" w:cs="Calibri"/>
          <w:sz w:val="22"/>
          <w:szCs w:val="22"/>
        </w:rPr>
      </w:pPr>
    </w:p>
    <w:p w14:paraId="6B0AA3A8" w14:textId="74375D52" w:rsidR="00E03948" w:rsidRPr="00B5678A" w:rsidRDefault="00E03948" w:rsidP="00B5678A">
      <w:pPr>
        <w:pStyle w:val="PargrafodaLista"/>
        <w:numPr>
          <w:ilvl w:val="0"/>
          <w:numId w:val="57"/>
        </w:numPr>
        <w:tabs>
          <w:tab w:val="left" w:pos="284"/>
          <w:tab w:val="left" w:pos="426"/>
          <w:tab w:val="left" w:pos="567"/>
        </w:tabs>
        <w:autoSpaceDE w:val="0"/>
        <w:adjustRightInd w:val="0"/>
        <w:spacing w:after="0" w:line="240" w:lineRule="auto"/>
        <w:ind w:left="0" w:firstLine="0"/>
        <w:jc w:val="both"/>
        <w:rPr>
          <w:rFonts w:cs="Calibri"/>
        </w:rPr>
      </w:pPr>
      <w:r w:rsidRPr="00B5678A">
        <w:rPr>
          <w:rFonts w:cs="Calibri"/>
        </w:rPr>
        <w:t>As versões atualizadas do</w:t>
      </w:r>
      <w:r w:rsidR="00154925" w:rsidRPr="00B5678A">
        <w:rPr>
          <w:rFonts w:cs="Calibri"/>
        </w:rPr>
        <w:t xml:space="preserve"> PCA </w:t>
      </w:r>
      <w:r w:rsidRPr="00B5678A">
        <w:rPr>
          <w:rFonts w:cs="Calibri"/>
        </w:rPr>
        <w:t>deverão ser divulgadas no Portal da Transparência do CAU/DF</w:t>
      </w:r>
      <w:r w:rsidR="004045A8" w:rsidRPr="00B5678A">
        <w:rPr>
          <w:rFonts w:cs="Calibri"/>
        </w:rPr>
        <w:t xml:space="preserve"> e no Portal Nacional de Contratações Públicas (PNCP)</w:t>
      </w:r>
      <w:r w:rsidRPr="00B5678A">
        <w:rPr>
          <w:rFonts w:cs="Calibri"/>
        </w:rPr>
        <w:t>.</w:t>
      </w:r>
    </w:p>
    <w:p w14:paraId="4532A8DA" w14:textId="77777777" w:rsidR="00E03948" w:rsidRPr="00B5678A" w:rsidRDefault="00E03948" w:rsidP="00B5678A">
      <w:pPr>
        <w:pStyle w:val="PargrafodaLista"/>
        <w:tabs>
          <w:tab w:val="left" w:pos="284"/>
          <w:tab w:val="left" w:pos="426"/>
        </w:tabs>
        <w:autoSpaceDE w:val="0"/>
        <w:adjustRightInd w:val="0"/>
        <w:spacing w:after="0" w:line="240" w:lineRule="auto"/>
        <w:ind w:left="0"/>
        <w:jc w:val="both"/>
        <w:rPr>
          <w:rFonts w:cs="Calibri"/>
        </w:rPr>
      </w:pPr>
    </w:p>
    <w:p w14:paraId="2576D33A" w14:textId="77777777" w:rsidR="004045A8"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Na execução do P</w:t>
      </w:r>
      <w:r w:rsidR="004045A8" w:rsidRPr="00B5678A">
        <w:rPr>
          <w:rFonts w:cs="Calibri"/>
        </w:rPr>
        <w:t>CA</w:t>
      </w:r>
      <w:r w:rsidRPr="00B5678A">
        <w:rPr>
          <w:rFonts w:cs="Calibri"/>
        </w:rPr>
        <w:t xml:space="preserve">, o </w:t>
      </w:r>
      <w:r w:rsidR="00E56EA5" w:rsidRPr="00B5678A">
        <w:rPr>
          <w:rFonts w:cs="Calibri"/>
        </w:rPr>
        <w:t>Setor de Compras</w:t>
      </w:r>
      <w:r w:rsidRPr="00B5678A">
        <w:rPr>
          <w:rFonts w:cs="Calibri"/>
        </w:rPr>
        <w:t xml:space="preserve"> deverá observar se as demandas a ele encaminhadas constam do plano vigente.</w:t>
      </w:r>
    </w:p>
    <w:p w14:paraId="33C59E02" w14:textId="77777777" w:rsidR="004045A8" w:rsidRPr="00B5678A" w:rsidRDefault="004045A8" w:rsidP="00B5678A">
      <w:pPr>
        <w:pStyle w:val="PargrafodaLista"/>
        <w:tabs>
          <w:tab w:val="left" w:pos="284"/>
          <w:tab w:val="left" w:pos="426"/>
        </w:tabs>
        <w:autoSpaceDE w:val="0"/>
        <w:adjustRightInd w:val="0"/>
        <w:spacing w:after="0" w:line="240" w:lineRule="auto"/>
        <w:ind w:left="0"/>
        <w:jc w:val="both"/>
        <w:rPr>
          <w:rFonts w:cs="Calibri"/>
        </w:rPr>
      </w:pPr>
    </w:p>
    <w:p w14:paraId="5EC42965" w14:textId="28290231" w:rsidR="004045A8" w:rsidRPr="00B5678A" w:rsidRDefault="004045A8" w:rsidP="00B5678A">
      <w:pPr>
        <w:pStyle w:val="PargrafodaLista"/>
        <w:tabs>
          <w:tab w:val="left" w:pos="284"/>
          <w:tab w:val="left" w:pos="426"/>
        </w:tabs>
        <w:autoSpaceDE w:val="0"/>
        <w:adjustRightInd w:val="0"/>
        <w:spacing w:after="0" w:line="240" w:lineRule="auto"/>
        <w:ind w:left="0"/>
        <w:jc w:val="both"/>
        <w:rPr>
          <w:rFonts w:cs="Calibri"/>
        </w:rPr>
      </w:pPr>
      <w:r w:rsidRPr="00B5678A">
        <w:rPr>
          <w:rFonts w:cs="Calibri"/>
          <w:b/>
          <w:bCs/>
        </w:rPr>
        <w:t>Parágrafo único.</w:t>
      </w:r>
      <w:r w:rsidRPr="00B5678A">
        <w:rPr>
          <w:rFonts w:cs="Calibri"/>
        </w:rPr>
        <w:t xml:space="preserve"> As demandas que não constem do PCA ensejarão a sua revisão, caso justificadas, observando-se o disposto no art. 12.</w:t>
      </w:r>
    </w:p>
    <w:p w14:paraId="0148031A" w14:textId="77777777" w:rsidR="004045A8" w:rsidRPr="00B5678A" w:rsidRDefault="004045A8" w:rsidP="00B5678A">
      <w:pPr>
        <w:pStyle w:val="PargrafodaLista"/>
        <w:tabs>
          <w:tab w:val="left" w:pos="284"/>
          <w:tab w:val="left" w:pos="426"/>
        </w:tabs>
        <w:autoSpaceDE w:val="0"/>
        <w:adjustRightInd w:val="0"/>
        <w:spacing w:after="0" w:line="240" w:lineRule="auto"/>
        <w:ind w:left="0"/>
        <w:jc w:val="both"/>
        <w:rPr>
          <w:rFonts w:cs="Calibri"/>
        </w:rPr>
      </w:pPr>
    </w:p>
    <w:p w14:paraId="2F2A422F" w14:textId="1AFB1B4E" w:rsidR="00F6405A"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As demandas constantes do</w:t>
      </w:r>
      <w:r w:rsidR="00154925" w:rsidRPr="00B5678A">
        <w:rPr>
          <w:rFonts w:cs="Calibri"/>
        </w:rPr>
        <w:t xml:space="preserve"> PCA </w:t>
      </w:r>
      <w:r w:rsidRPr="00B5678A">
        <w:rPr>
          <w:rFonts w:cs="Calibri"/>
        </w:rPr>
        <w:t xml:space="preserve">deverão ser encaminhadas ao </w:t>
      </w:r>
      <w:r w:rsidR="00E56EA5" w:rsidRPr="00B5678A">
        <w:rPr>
          <w:rFonts w:cs="Calibri"/>
        </w:rPr>
        <w:t>Setor de Compras</w:t>
      </w:r>
      <w:r w:rsidRPr="00B5678A">
        <w:rPr>
          <w:rFonts w:cs="Calibri"/>
        </w:rPr>
        <w:t xml:space="preserve"> com a antecedência necessária para o cumprimento da data estimada no inciso V do art. </w:t>
      </w:r>
      <w:r w:rsidR="00F6405A" w:rsidRPr="00B5678A">
        <w:rPr>
          <w:rFonts w:cs="Calibri"/>
        </w:rPr>
        <w:t>8</w:t>
      </w:r>
      <w:r w:rsidRPr="00B5678A">
        <w:rPr>
          <w:rFonts w:cs="Calibri"/>
        </w:rPr>
        <w:t>°, acompanhadas da devida instrução processual de que trata esta Portaria Normativa.</w:t>
      </w:r>
    </w:p>
    <w:p w14:paraId="49F09A4D" w14:textId="77777777" w:rsidR="00F6405A" w:rsidRPr="00B5678A" w:rsidRDefault="00F6405A" w:rsidP="00E31BC8">
      <w:pPr>
        <w:pStyle w:val="PargrafodaLista"/>
        <w:tabs>
          <w:tab w:val="left" w:pos="284"/>
          <w:tab w:val="left" w:pos="426"/>
        </w:tabs>
        <w:autoSpaceDE w:val="0"/>
        <w:adjustRightInd w:val="0"/>
        <w:spacing w:after="0" w:line="240" w:lineRule="auto"/>
        <w:ind w:left="0"/>
        <w:jc w:val="center"/>
        <w:rPr>
          <w:rFonts w:cs="Calibri"/>
        </w:rPr>
      </w:pPr>
    </w:p>
    <w:p w14:paraId="556ACB1C" w14:textId="6EC24DA9" w:rsidR="00F6405A" w:rsidRPr="00B5678A" w:rsidRDefault="00F6405A" w:rsidP="00E31BC8">
      <w:pPr>
        <w:pStyle w:val="PargrafodaLista"/>
        <w:tabs>
          <w:tab w:val="left" w:pos="284"/>
          <w:tab w:val="left" w:pos="426"/>
        </w:tabs>
        <w:autoSpaceDE w:val="0"/>
        <w:adjustRightInd w:val="0"/>
        <w:spacing w:after="0" w:line="240" w:lineRule="auto"/>
        <w:ind w:left="0"/>
        <w:jc w:val="center"/>
        <w:rPr>
          <w:rFonts w:cs="Calibri"/>
        </w:rPr>
      </w:pPr>
      <w:r w:rsidRPr="00B5678A">
        <w:rPr>
          <w:rFonts w:cs="Calibri"/>
          <w:b/>
        </w:rPr>
        <w:t>Seção II</w:t>
      </w:r>
    </w:p>
    <w:p w14:paraId="2D46A80F" w14:textId="6F8A9C67" w:rsidR="00F6405A" w:rsidRPr="00B5678A" w:rsidRDefault="00F6405A" w:rsidP="00E31BC8">
      <w:pPr>
        <w:pStyle w:val="PargrafodaLista"/>
        <w:tabs>
          <w:tab w:val="left" w:pos="284"/>
          <w:tab w:val="left" w:pos="426"/>
        </w:tabs>
        <w:autoSpaceDE w:val="0"/>
        <w:adjustRightInd w:val="0"/>
        <w:spacing w:after="0" w:line="240" w:lineRule="auto"/>
        <w:ind w:left="0"/>
        <w:jc w:val="center"/>
        <w:rPr>
          <w:rFonts w:cs="Calibri"/>
        </w:rPr>
      </w:pPr>
      <w:r w:rsidRPr="00B5678A">
        <w:rPr>
          <w:rFonts w:cs="Calibri"/>
          <w:b/>
        </w:rPr>
        <w:t>Documento de Formalização d</w:t>
      </w:r>
      <w:r w:rsidR="0084195A" w:rsidRPr="00B5678A">
        <w:rPr>
          <w:rFonts w:cs="Calibri"/>
          <w:b/>
        </w:rPr>
        <w:t>e</w:t>
      </w:r>
      <w:r w:rsidRPr="00B5678A">
        <w:rPr>
          <w:rFonts w:cs="Calibri"/>
          <w:b/>
        </w:rPr>
        <w:t xml:space="preserve"> Demanda</w:t>
      </w:r>
      <w:r w:rsidR="00732193" w:rsidRPr="00B5678A">
        <w:rPr>
          <w:rFonts w:cs="Calibri"/>
          <w:b/>
        </w:rPr>
        <w:t xml:space="preserve"> (DFD)</w:t>
      </w:r>
    </w:p>
    <w:p w14:paraId="461FBA0B" w14:textId="77777777" w:rsidR="00F6405A" w:rsidRPr="00B5678A" w:rsidRDefault="00F6405A" w:rsidP="00E31BC8">
      <w:pPr>
        <w:pStyle w:val="PargrafodaLista"/>
        <w:tabs>
          <w:tab w:val="left" w:pos="284"/>
          <w:tab w:val="left" w:pos="426"/>
        </w:tabs>
        <w:autoSpaceDE w:val="0"/>
        <w:adjustRightInd w:val="0"/>
        <w:spacing w:after="0" w:line="240" w:lineRule="auto"/>
        <w:ind w:left="0"/>
        <w:jc w:val="center"/>
        <w:rPr>
          <w:rFonts w:cs="Calibri"/>
        </w:rPr>
      </w:pPr>
    </w:p>
    <w:p w14:paraId="223AC2CC" w14:textId="77EB2BFD" w:rsidR="007C454F"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 Documento de Formalização d</w:t>
      </w:r>
      <w:r w:rsidR="0084195A" w:rsidRPr="00B5678A">
        <w:rPr>
          <w:rFonts w:cs="Calibri"/>
        </w:rPr>
        <w:t>e</w:t>
      </w:r>
      <w:r w:rsidRPr="00B5678A">
        <w:rPr>
          <w:rFonts w:cs="Calibri"/>
        </w:rPr>
        <w:t xml:space="preserve"> Demanda (DFD) será obrigatório em todos os processos de contratação ou aquisição previstos nesta Portaria Normativa.</w:t>
      </w:r>
    </w:p>
    <w:p w14:paraId="7B3964B4" w14:textId="77777777" w:rsidR="007C454F" w:rsidRPr="00B5678A" w:rsidRDefault="007C454F" w:rsidP="00B5678A">
      <w:pPr>
        <w:pStyle w:val="PargrafodaLista"/>
        <w:tabs>
          <w:tab w:val="left" w:pos="284"/>
          <w:tab w:val="left" w:pos="426"/>
        </w:tabs>
        <w:autoSpaceDE w:val="0"/>
        <w:adjustRightInd w:val="0"/>
        <w:spacing w:after="0" w:line="240" w:lineRule="auto"/>
        <w:ind w:left="0"/>
        <w:jc w:val="both"/>
        <w:rPr>
          <w:rFonts w:cs="Calibri"/>
        </w:rPr>
      </w:pPr>
    </w:p>
    <w:p w14:paraId="4068660D" w14:textId="309AB0C7" w:rsidR="003C6659" w:rsidRPr="00B5678A" w:rsidRDefault="007C454F"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 Setor Requisitante formalizará a demanda por meio do DFD, que deverá ser instruído de forma completa</w:t>
      </w:r>
      <w:r w:rsidR="00CF440B" w:rsidRPr="00B5678A">
        <w:rPr>
          <w:rFonts w:cs="Calibri"/>
        </w:rPr>
        <w:t xml:space="preserve"> </w:t>
      </w:r>
      <w:r w:rsidR="003C6659" w:rsidRPr="00B5678A">
        <w:rPr>
          <w:rFonts w:cs="Calibri"/>
        </w:rPr>
        <w:t>com as seguintes informações:</w:t>
      </w:r>
    </w:p>
    <w:p w14:paraId="1FD2881E" w14:textId="77777777" w:rsidR="00941AE8" w:rsidRPr="00B5678A" w:rsidRDefault="00941AE8" w:rsidP="00B5678A">
      <w:pPr>
        <w:pStyle w:val="PargrafodaLista"/>
        <w:tabs>
          <w:tab w:val="left" w:pos="284"/>
          <w:tab w:val="left" w:pos="426"/>
        </w:tabs>
        <w:autoSpaceDE w:val="0"/>
        <w:adjustRightInd w:val="0"/>
        <w:spacing w:after="0" w:line="240" w:lineRule="auto"/>
        <w:ind w:left="0"/>
        <w:jc w:val="both"/>
        <w:rPr>
          <w:rFonts w:cs="Calibri"/>
        </w:rPr>
      </w:pPr>
    </w:p>
    <w:p w14:paraId="5E75B5FD" w14:textId="0EC7B584" w:rsidR="003C6659" w:rsidRPr="00B5678A" w:rsidRDefault="003C6659" w:rsidP="00B5678A">
      <w:pPr>
        <w:pStyle w:val="PargrafodaLista"/>
        <w:numPr>
          <w:ilvl w:val="0"/>
          <w:numId w:val="5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lastRenderedPageBreak/>
        <w:t>justificativa da necessidade da contratação;</w:t>
      </w:r>
    </w:p>
    <w:p w14:paraId="0B0D9D83" w14:textId="77777777" w:rsidR="00941AE8" w:rsidRPr="00B5678A" w:rsidRDefault="00941AE8"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21145FC2" w14:textId="6833036F" w:rsidR="003C6659" w:rsidRPr="00B5678A" w:rsidRDefault="003C6659" w:rsidP="00B5678A">
      <w:pPr>
        <w:pStyle w:val="PargrafodaLista"/>
        <w:numPr>
          <w:ilvl w:val="0"/>
          <w:numId w:val="5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descrição sucinta do objeto;</w:t>
      </w:r>
    </w:p>
    <w:p w14:paraId="0EA5DF34" w14:textId="77777777" w:rsidR="00941AE8" w:rsidRPr="00B5678A" w:rsidRDefault="00941AE8"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155DD508" w14:textId="7F9F5622" w:rsidR="003C6659" w:rsidRPr="00B5678A" w:rsidRDefault="003C6659" w:rsidP="00B5678A">
      <w:pPr>
        <w:pStyle w:val="PargrafodaLista"/>
        <w:numPr>
          <w:ilvl w:val="0"/>
          <w:numId w:val="5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quantidade a ser contratada, quando couber, considerada a expectativa de consumo anual</w:t>
      </w:r>
      <w:r w:rsidR="00941AE8" w:rsidRPr="00B5678A">
        <w:rPr>
          <w:rFonts w:cs="Calibri"/>
        </w:rPr>
        <w:t>;</w:t>
      </w:r>
    </w:p>
    <w:p w14:paraId="22DFE043" w14:textId="77777777" w:rsidR="00941AE8" w:rsidRPr="00B5678A" w:rsidRDefault="00941AE8"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7B6C5BE7" w14:textId="25D95391" w:rsidR="003C6659" w:rsidRPr="00B5678A" w:rsidRDefault="003C6659" w:rsidP="00B5678A">
      <w:pPr>
        <w:pStyle w:val="PargrafodaLista"/>
        <w:numPr>
          <w:ilvl w:val="0"/>
          <w:numId w:val="5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estimativa preliminar do valor da contratação, por meio de procedimento simplificado, de acordo com as orientações da Secretaria de Gestão da Secretaria Especial de Desburocratização, Gestão e Governo Digital do Ministério da Economia;</w:t>
      </w:r>
    </w:p>
    <w:p w14:paraId="2AE89E4C" w14:textId="77777777" w:rsidR="003030FE" w:rsidRPr="00B5678A" w:rsidRDefault="003030FE"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58005C6C" w14:textId="6A16A1CA" w:rsidR="003C6659" w:rsidRPr="00B5678A" w:rsidRDefault="003C6659" w:rsidP="00B5678A">
      <w:pPr>
        <w:pStyle w:val="PargrafodaLista"/>
        <w:numPr>
          <w:ilvl w:val="0"/>
          <w:numId w:val="5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 xml:space="preserve">indicação da data pretendida para a conclusão da contratação, a fim de não gerar prejuízos ou descontinuidade das atividades do </w:t>
      </w:r>
      <w:r w:rsidR="0072224A" w:rsidRPr="00B5678A">
        <w:rPr>
          <w:rFonts w:cs="Calibri"/>
        </w:rPr>
        <w:t>Conselho</w:t>
      </w:r>
      <w:r w:rsidRPr="00B5678A">
        <w:rPr>
          <w:rFonts w:cs="Calibri"/>
        </w:rPr>
        <w:t>;</w:t>
      </w:r>
    </w:p>
    <w:p w14:paraId="007F426F" w14:textId="77777777" w:rsidR="003030FE" w:rsidRPr="00B5678A" w:rsidRDefault="003030FE"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46EC2BA1" w14:textId="14F436A6" w:rsidR="003C6659" w:rsidRPr="00B5678A" w:rsidRDefault="003C6659" w:rsidP="00B5678A">
      <w:pPr>
        <w:pStyle w:val="PargrafodaLista"/>
        <w:numPr>
          <w:ilvl w:val="0"/>
          <w:numId w:val="5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 xml:space="preserve">grau de prioridade da compra ou da contratação em baixo, médio ou alto, de acordo com a metodologia estabelecida pelo </w:t>
      </w:r>
      <w:r w:rsidR="003030FE" w:rsidRPr="00B5678A">
        <w:rPr>
          <w:rFonts w:cs="Calibri"/>
        </w:rPr>
        <w:t>CAU/DF</w:t>
      </w:r>
      <w:r w:rsidRPr="00B5678A">
        <w:rPr>
          <w:rFonts w:cs="Calibri"/>
        </w:rPr>
        <w:t>;</w:t>
      </w:r>
    </w:p>
    <w:p w14:paraId="1528985E" w14:textId="77777777" w:rsidR="004E0E2D" w:rsidRPr="00B5678A" w:rsidRDefault="004E0E2D"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4CAAC3F8" w14:textId="12B6BFB0" w:rsidR="00280F89" w:rsidRPr="00B5678A" w:rsidRDefault="003C6659" w:rsidP="00B5678A">
      <w:pPr>
        <w:pStyle w:val="PargrafodaLista"/>
        <w:numPr>
          <w:ilvl w:val="0"/>
          <w:numId w:val="5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indicação de vinculação ou dependência com o objeto de outro documento de formalização de demanda para a sua execução, com vistas a determinar a sequência em que as contratações serão realizadas;</w:t>
      </w:r>
    </w:p>
    <w:p w14:paraId="61C51C02" w14:textId="77777777" w:rsidR="00AF4A1F" w:rsidRPr="00B5678A" w:rsidRDefault="00AF4A1F"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176EBF0F" w14:textId="4A83405D" w:rsidR="003C6659" w:rsidRPr="00B5678A" w:rsidRDefault="00280F89" w:rsidP="00B5678A">
      <w:pPr>
        <w:pStyle w:val="PargrafodaLista"/>
        <w:numPr>
          <w:ilvl w:val="0"/>
          <w:numId w:val="5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indicação da disponibilidade orçamentária;</w:t>
      </w:r>
      <w:r w:rsidR="003C6659" w:rsidRPr="00B5678A">
        <w:rPr>
          <w:rFonts w:cs="Calibri"/>
        </w:rPr>
        <w:t xml:space="preserve"> e</w:t>
      </w:r>
    </w:p>
    <w:p w14:paraId="1876B013" w14:textId="77777777" w:rsidR="004E0E2D" w:rsidRPr="00B5678A" w:rsidRDefault="004E0E2D"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036372ED" w14:textId="59206161" w:rsidR="00BF26A9" w:rsidRPr="00B5678A" w:rsidRDefault="003C6659" w:rsidP="00B5678A">
      <w:pPr>
        <w:pStyle w:val="PargrafodaLista"/>
        <w:numPr>
          <w:ilvl w:val="0"/>
          <w:numId w:val="58"/>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nome da área requisitante ou técnica com a identificação do responsável.</w:t>
      </w:r>
    </w:p>
    <w:p w14:paraId="49CE821F" w14:textId="77777777" w:rsidR="00D45030" w:rsidRPr="00B5678A" w:rsidRDefault="00D45030"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2EE4CD2D" w14:textId="1605B51B" w:rsidR="003C6659" w:rsidRPr="00B5678A" w:rsidRDefault="003C6659" w:rsidP="00B5678A">
      <w:pPr>
        <w:pStyle w:val="PargrafodaLista"/>
        <w:numPr>
          <w:ilvl w:val="0"/>
          <w:numId w:val="59"/>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Para cumprimento do disposto no</w:t>
      </w:r>
      <w:r w:rsidR="00252E4D" w:rsidRPr="00B5678A">
        <w:rPr>
          <w:rFonts w:cs="Calibri"/>
        </w:rPr>
        <w:t xml:space="preserve"> </w:t>
      </w:r>
      <w:r w:rsidRPr="00B5678A">
        <w:rPr>
          <w:rFonts w:cs="Calibri"/>
        </w:rPr>
        <w:t>caput, o</w:t>
      </w:r>
      <w:r w:rsidR="0084195A" w:rsidRPr="00B5678A">
        <w:rPr>
          <w:rFonts w:cs="Calibri"/>
        </w:rPr>
        <w:t xml:space="preserve"> requisitante</w:t>
      </w:r>
      <w:r w:rsidRPr="00B5678A">
        <w:rPr>
          <w:rFonts w:cs="Calibri"/>
        </w:rPr>
        <w:t xml:space="preserve"> observar</w:t>
      </w:r>
      <w:r w:rsidR="0084195A" w:rsidRPr="00B5678A">
        <w:rPr>
          <w:rFonts w:cs="Calibri"/>
        </w:rPr>
        <w:t>á,</w:t>
      </w:r>
      <w:r w:rsidRPr="00B5678A">
        <w:rPr>
          <w:rFonts w:cs="Calibri"/>
        </w:rPr>
        <w:t xml:space="preserve"> no mínimo, o nível referente à classe dos materiais ou ao grupo dos serviços e das obras dos Sistemas de Catalogação de Material, de Serviços ou de Obras do Governo federal.</w:t>
      </w:r>
    </w:p>
    <w:p w14:paraId="7CC51299" w14:textId="77777777" w:rsidR="0084195A" w:rsidRPr="00B5678A" w:rsidRDefault="0084195A"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33666FCD" w14:textId="3D39CCBE" w:rsidR="0084195A" w:rsidRPr="00B5678A" w:rsidRDefault="003C6659" w:rsidP="00B5678A">
      <w:pPr>
        <w:pStyle w:val="PargrafodaLista"/>
        <w:numPr>
          <w:ilvl w:val="0"/>
          <w:numId w:val="59"/>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O documento de formalização de demanda poderá, se houver necessidade, ser remetido pelo requisitante à área técnica para fins de análise, complementação das informações, compilação de demandas e padronização.</w:t>
      </w:r>
    </w:p>
    <w:p w14:paraId="187C74A2" w14:textId="77777777" w:rsidR="0084195A" w:rsidRPr="00B5678A" w:rsidRDefault="0084195A"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54625FDA" w14:textId="16C2C97D" w:rsidR="007C454F" w:rsidRPr="00B5678A" w:rsidRDefault="007C454F" w:rsidP="00B5678A">
      <w:pPr>
        <w:pStyle w:val="PargrafodaLista"/>
        <w:numPr>
          <w:ilvl w:val="0"/>
          <w:numId w:val="59"/>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O DFD deverá ser assinado pelo(a) responsável pela elaboração do documento e por seu superior imediato.</w:t>
      </w:r>
    </w:p>
    <w:p w14:paraId="44599C1A" w14:textId="77777777" w:rsidR="0084195A" w:rsidRPr="00B5678A" w:rsidRDefault="0084195A"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2EABA0CC" w14:textId="0FF68527" w:rsidR="000D51BA" w:rsidRPr="00B5678A" w:rsidRDefault="00BE3EDA" w:rsidP="00B5678A">
      <w:pPr>
        <w:pStyle w:val="PargrafodaLista"/>
        <w:numPr>
          <w:ilvl w:val="0"/>
          <w:numId w:val="59"/>
        </w:numPr>
        <w:tabs>
          <w:tab w:val="left" w:pos="142"/>
          <w:tab w:val="left" w:pos="284"/>
          <w:tab w:val="left" w:pos="426"/>
        </w:tabs>
        <w:spacing w:after="0" w:line="240" w:lineRule="auto"/>
        <w:ind w:left="0" w:firstLine="0"/>
        <w:jc w:val="both"/>
        <w:rPr>
          <w:rFonts w:cs="Calibri"/>
        </w:rPr>
      </w:pPr>
      <w:r w:rsidRPr="00B5678A">
        <w:rPr>
          <w:rFonts w:cs="Calibri"/>
        </w:rPr>
        <w:t xml:space="preserve"> Sempre que possível, o DFD deve ser realizado de forma digital, por meio do Portal de Compras do Governo Federal. No caso de impossibilidade de utilização do sistema, poderá ser feito conforme modelo disponibilizado no Portal da Transparência do CAU/DF.</w:t>
      </w:r>
    </w:p>
    <w:p w14:paraId="09448103" w14:textId="77777777" w:rsidR="000D51BA" w:rsidRPr="00B5678A" w:rsidRDefault="000D51BA" w:rsidP="00E31BC8">
      <w:pPr>
        <w:pStyle w:val="PargrafodaLista"/>
        <w:tabs>
          <w:tab w:val="left" w:pos="142"/>
          <w:tab w:val="left" w:pos="284"/>
          <w:tab w:val="left" w:pos="426"/>
        </w:tabs>
        <w:spacing w:after="0" w:line="240" w:lineRule="auto"/>
        <w:ind w:left="0"/>
        <w:jc w:val="center"/>
        <w:rPr>
          <w:rFonts w:cs="Calibri"/>
          <w:b/>
        </w:rPr>
      </w:pPr>
    </w:p>
    <w:p w14:paraId="55D4EDCF" w14:textId="6AA3F2EF" w:rsidR="000D51BA" w:rsidRPr="00B5678A" w:rsidRDefault="000D51BA" w:rsidP="00E31BC8">
      <w:pPr>
        <w:pStyle w:val="PargrafodaLista"/>
        <w:tabs>
          <w:tab w:val="left" w:pos="142"/>
          <w:tab w:val="left" w:pos="284"/>
          <w:tab w:val="left" w:pos="426"/>
        </w:tabs>
        <w:autoSpaceDE w:val="0"/>
        <w:adjustRightInd w:val="0"/>
        <w:spacing w:after="0" w:line="240" w:lineRule="auto"/>
        <w:ind w:left="0"/>
        <w:jc w:val="center"/>
        <w:rPr>
          <w:rFonts w:cs="Calibri"/>
        </w:rPr>
      </w:pPr>
      <w:r w:rsidRPr="00B5678A">
        <w:rPr>
          <w:rFonts w:cs="Calibri"/>
          <w:b/>
        </w:rPr>
        <w:t>Seção III</w:t>
      </w:r>
    </w:p>
    <w:p w14:paraId="6C96A579" w14:textId="30B09FDA" w:rsidR="000D51BA" w:rsidRPr="00B5678A" w:rsidRDefault="000A60B2" w:rsidP="00E31BC8">
      <w:pPr>
        <w:pStyle w:val="PargrafodaLista"/>
        <w:tabs>
          <w:tab w:val="left" w:pos="142"/>
          <w:tab w:val="left" w:pos="284"/>
          <w:tab w:val="left" w:pos="426"/>
        </w:tabs>
        <w:autoSpaceDE w:val="0"/>
        <w:adjustRightInd w:val="0"/>
        <w:spacing w:after="0" w:line="240" w:lineRule="auto"/>
        <w:ind w:left="0"/>
        <w:jc w:val="center"/>
        <w:rPr>
          <w:rFonts w:cs="Calibri"/>
        </w:rPr>
      </w:pPr>
      <w:r w:rsidRPr="00B5678A">
        <w:rPr>
          <w:rFonts w:cs="Calibri"/>
          <w:b/>
        </w:rPr>
        <w:t>Estudo Técnico Preliminar (ETP)</w:t>
      </w:r>
    </w:p>
    <w:p w14:paraId="32131371" w14:textId="77777777" w:rsidR="000D51BA" w:rsidRPr="00B5678A" w:rsidRDefault="000D51BA" w:rsidP="00E31BC8">
      <w:pPr>
        <w:pStyle w:val="PargrafodaLista"/>
        <w:tabs>
          <w:tab w:val="left" w:pos="142"/>
          <w:tab w:val="left" w:pos="284"/>
          <w:tab w:val="left" w:pos="426"/>
        </w:tabs>
        <w:autoSpaceDE w:val="0"/>
        <w:adjustRightInd w:val="0"/>
        <w:spacing w:after="0" w:line="240" w:lineRule="auto"/>
        <w:ind w:left="0"/>
        <w:jc w:val="center"/>
        <w:rPr>
          <w:rFonts w:cs="Calibri"/>
        </w:rPr>
      </w:pPr>
    </w:p>
    <w:p w14:paraId="77A95D9D" w14:textId="709245AC"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 Estudo Técnico Preliminar (ETP) constitui etapa do planejamento de uma contratação, que caracteriza o interesse público envolvido e a sua melhor solução, e dá base ao termo de referência a ser elaborado, caso se conclua pela viabilidade da contratação.</w:t>
      </w:r>
    </w:p>
    <w:p w14:paraId="028BC172" w14:textId="77777777" w:rsidR="00551612" w:rsidRPr="00B5678A" w:rsidRDefault="00551612" w:rsidP="00B5678A">
      <w:pPr>
        <w:pStyle w:val="PargrafodaLista"/>
        <w:tabs>
          <w:tab w:val="left" w:pos="284"/>
          <w:tab w:val="left" w:pos="426"/>
        </w:tabs>
        <w:autoSpaceDE w:val="0"/>
        <w:adjustRightInd w:val="0"/>
        <w:spacing w:after="0" w:line="240" w:lineRule="auto"/>
        <w:ind w:left="0"/>
        <w:jc w:val="both"/>
        <w:rPr>
          <w:rFonts w:cs="Calibri"/>
        </w:rPr>
      </w:pPr>
    </w:p>
    <w:p w14:paraId="75B1537D" w14:textId="572F80B7" w:rsidR="008B418A"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 ETP será elaborado pel</w:t>
      </w:r>
      <w:r w:rsidR="005B2972" w:rsidRPr="00B5678A">
        <w:rPr>
          <w:rFonts w:cs="Calibri"/>
        </w:rPr>
        <w:t>o setor requisitante auxiliado pel</w:t>
      </w:r>
      <w:r w:rsidRPr="00B5678A">
        <w:rPr>
          <w:rFonts w:cs="Calibri"/>
        </w:rPr>
        <w:t>a equipe de planejamento da contratação indicada no DFD, sendo composta por três integrantes, sempre que possível, e com a presença de pelo menos um representante do Setor Requisitante.</w:t>
      </w:r>
    </w:p>
    <w:p w14:paraId="7F8A10E3" w14:textId="77777777" w:rsidR="008B418A" w:rsidRPr="00B5678A" w:rsidRDefault="008B418A" w:rsidP="00B5678A">
      <w:pPr>
        <w:pStyle w:val="PargrafodaLista"/>
        <w:tabs>
          <w:tab w:val="left" w:pos="284"/>
          <w:tab w:val="left" w:pos="426"/>
        </w:tabs>
        <w:autoSpaceDE w:val="0"/>
        <w:adjustRightInd w:val="0"/>
        <w:spacing w:after="0" w:line="240" w:lineRule="auto"/>
        <w:ind w:left="0"/>
        <w:jc w:val="both"/>
        <w:rPr>
          <w:rFonts w:cs="Calibri"/>
        </w:rPr>
      </w:pPr>
    </w:p>
    <w:p w14:paraId="057A5293" w14:textId="77777777" w:rsidR="008B418A" w:rsidRPr="00B5678A" w:rsidRDefault="008B418A" w:rsidP="00B5678A">
      <w:pPr>
        <w:pStyle w:val="PargrafodaLista"/>
        <w:numPr>
          <w:ilvl w:val="0"/>
          <w:numId w:val="60"/>
        </w:numPr>
        <w:tabs>
          <w:tab w:val="left" w:pos="142"/>
          <w:tab w:val="left" w:pos="284"/>
          <w:tab w:val="left" w:pos="426"/>
        </w:tabs>
        <w:overflowPunct w:val="0"/>
        <w:autoSpaceDE w:val="0"/>
        <w:adjustRightInd w:val="0"/>
        <w:spacing w:after="0" w:line="240" w:lineRule="auto"/>
        <w:ind w:left="0" w:firstLine="0"/>
        <w:jc w:val="both"/>
        <w:rPr>
          <w:rFonts w:cs="Calibri"/>
        </w:rPr>
      </w:pPr>
      <w:r w:rsidRPr="00B5678A">
        <w:rPr>
          <w:rFonts w:cs="Calibri"/>
        </w:rPr>
        <w:t>Sempre que possível, o ETP deve ser realizado de forma digital, por meio do Portal de Compras do Governo Federal. No caso de impossibilidade de utilização do sistema, poderá ser feito conforme modelo disponibilizado no Portal da Transparência do CAU/DF.</w:t>
      </w:r>
    </w:p>
    <w:p w14:paraId="40BE8BC6" w14:textId="77777777" w:rsidR="008B418A" w:rsidRPr="00B5678A" w:rsidRDefault="008B418A" w:rsidP="00B5678A">
      <w:pPr>
        <w:pStyle w:val="PargrafodaLista"/>
        <w:tabs>
          <w:tab w:val="left" w:pos="142"/>
          <w:tab w:val="left" w:pos="284"/>
          <w:tab w:val="left" w:pos="426"/>
        </w:tabs>
        <w:overflowPunct w:val="0"/>
        <w:autoSpaceDE w:val="0"/>
        <w:adjustRightInd w:val="0"/>
        <w:spacing w:after="0" w:line="240" w:lineRule="auto"/>
        <w:ind w:left="0"/>
        <w:jc w:val="both"/>
        <w:rPr>
          <w:rFonts w:cs="Calibri"/>
        </w:rPr>
      </w:pPr>
    </w:p>
    <w:p w14:paraId="6904F183" w14:textId="77777777" w:rsidR="008B418A" w:rsidRPr="00B5678A" w:rsidRDefault="008B418A" w:rsidP="00B5678A">
      <w:pPr>
        <w:pStyle w:val="PargrafodaLista"/>
        <w:numPr>
          <w:ilvl w:val="0"/>
          <w:numId w:val="60"/>
        </w:numPr>
        <w:tabs>
          <w:tab w:val="left" w:pos="142"/>
          <w:tab w:val="left" w:pos="284"/>
          <w:tab w:val="left" w:pos="426"/>
        </w:tabs>
        <w:overflowPunct w:val="0"/>
        <w:autoSpaceDE w:val="0"/>
        <w:adjustRightInd w:val="0"/>
        <w:spacing w:after="0" w:line="240" w:lineRule="auto"/>
        <w:ind w:left="0" w:firstLine="0"/>
        <w:jc w:val="both"/>
        <w:rPr>
          <w:rFonts w:cs="Calibri"/>
        </w:rPr>
      </w:pPr>
      <w:r w:rsidRPr="00B5678A">
        <w:rPr>
          <w:rFonts w:cs="Calibri"/>
        </w:rPr>
        <w:t xml:space="preserve">O ETP deverá ser completo, contendo os elementos previstos no </w:t>
      </w:r>
      <w:hyperlink r:id="rId14" w:anchor="art18" w:history="1">
        <w:r w:rsidRPr="00B5678A">
          <w:rPr>
            <w:rStyle w:val="Hyperlink"/>
            <w:rFonts w:cs="Calibri"/>
            <w:lang w:eastAsia="en-US" w:bidi="ar-SA"/>
          </w:rPr>
          <w:t>§ 1° do art. 18 da Lei n° 14.133, de 2021</w:t>
        </w:r>
      </w:hyperlink>
      <w:r w:rsidRPr="00B5678A">
        <w:rPr>
          <w:rFonts w:cs="Calibri"/>
        </w:rPr>
        <w:t>, e na impossibilidade, apresentar as devidas justificativas.</w:t>
      </w:r>
    </w:p>
    <w:p w14:paraId="7DB20C79" w14:textId="77777777" w:rsidR="008B418A" w:rsidRPr="00B5678A" w:rsidRDefault="008B418A" w:rsidP="00B5678A">
      <w:pPr>
        <w:pStyle w:val="PargrafodaLista"/>
        <w:tabs>
          <w:tab w:val="left" w:pos="142"/>
          <w:tab w:val="left" w:pos="284"/>
          <w:tab w:val="left" w:pos="426"/>
        </w:tabs>
        <w:overflowPunct w:val="0"/>
        <w:autoSpaceDE w:val="0"/>
        <w:adjustRightInd w:val="0"/>
        <w:spacing w:after="0" w:line="240" w:lineRule="auto"/>
        <w:ind w:left="0"/>
        <w:jc w:val="both"/>
        <w:rPr>
          <w:rFonts w:cs="Calibri"/>
        </w:rPr>
      </w:pPr>
    </w:p>
    <w:p w14:paraId="395E7B10" w14:textId="77777777" w:rsidR="00CD0787" w:rsidRPr="00B5678A" w:rsidRDefault="008B418A" w:rsidP="00B5678A">
      <w:pPr>
        <w:pStyle w:val="PargrafodaLista"/>
        <w:numPr>
          <w:ilvl w:val="0"/>
          <w:numId w:val="60"/>
        </w:numPr>
        <w:tabs>
          <w:tab w:val="left" w:pos="142"/>
          <w:tab w:val="left" w:pos="284"/>
          <w:tab w:val="left" w:pos="426"/>
        </w:tabs>
        <w:spacing w:after="0" w:line="240" w:lineRule="auto"/>
        <w:ind w:left="0" w:firstLine="0"/>
        <w:jc w:val="both"/>
        <w:rPr>
          <w:rFonts w:cs="Calibri"/>
        </w:rPr>
      </w:pPr>
      <w:r w:rsidRPr="00B5678A">
        <w:rPr>
          <w:rFonts w:cs="Calibri"/>
        </w:rPr>
        <w:t>O ETP deverá ser assinado por toda a equipe de planejamento da contratação.</w:t>
      </w:r>
      <w:bookmarkStart w:id="1" w:name="art18§1i"/>
      <w:bookmarkStart w:id="2" w:name="art18§1ii"/>
      <w:bookmarkStart w:id="3" w:name="art18§1iii"/>
      <w:bookmarkStart w:id="4" w:name="art18§1iv"/>
      <w:bookmarkStart w:id="5" w:name="art18§1v"/>
      <w:bookmarkStart w:id="6" w:name="art18§1vi"/>
      <w:bookmarkStart w:id="7" w:name="art18§1vii"/>
      <w:bookmarkStart w:id="8" w:name="art18§1viii"/>
      <w:bookmarkStart w:id="9" w:name="art18§1ix"/>
      <w:bookmarkStart w:id="10" w:name="art18§1x"/>
      <w:bookmarkStart w:id="11" w:name="art18§1xi"/>
      <w:bookmarkStart w:id="12" w:name="art18§1xii"/>
      <w:bookmarkStart w:id="13" w:name="art18§1xiii"/>
      <w:bookmarkStart w:id="14" w:name="art18§2"/>
      <w:bookmarkEnd w:id="1"/>
      <w:bookmarkEnd w:id="2"/>
      <w:bookmarkEnd w:id="3"/>
      <w:bookmarkEnd w:id="4"/>
      <w:bookmarkEnd w:id="5"/>
      <w:bookmarkEnd w:id="6"/>
      <w:bookmarkEnd w:id="7"/>
      <w:bookmarkEnd w:id="8"/>
      <w:bookmarkEnd w:id="9"/>
      <w:bookmarkEnd w:id="10"/>
      <w:bookmarkEnd w:id="11"/>
      <w:bookmarkEnd w:id="12"/>
      <w:bookmarkEnd w:id="13"/>
      <w:bookmarkEnd w:id="14"/>
    </w:p>
    <w:p w14:paraId="43AF0CD5" w14:textId="77777777" w:rsidR="00CD0787" w:rsidRPr="00B5678A" w:rsidRDefault="00CD0787" w:rsidP="00E31BC8">
      <w:pPr>
        <w:pStyle w:val="PargrafodaLista"/>
        <w:tabs>
          <w:tab w:val="left" w:pos="142"/>
          <w:tab w:val="left" w:pos="284"/>
          <w:tab w:val="left" w:pos="426"/>
        </w:tabs>
        <w:spacing w:after="0" w:line="240" w:lineRule="auto"/>
        <w:ind w:left="0"/>
        <w:jc w:val="center"/>
        <w:rPr>
          <w:rFonts w:cs="Calibri"/>
          <w:b/>
        </w:rPr>
      </w:pPr>
    </w:p>
    <w:p w14:paraId="36E97B10" w14:textId="77777777" w:rsidR="00CD0787" w:rsidRPr="00B5678A" w:rsidRDefault="008B418A" w:rsidP="00E31BC8">
      <w:pPr>
        <w:pStyle w:val="PargrafodaLista"/>
        <w:tabs>
          <w:tab w:val="left" w:pos="142"/>
          <w:tab w:val="left" w:pos="284"/>
          <w:tab w:val="left" w:pos="426"/>
        </w:tabs>
        <w:spacing w:after="0" w:line="240" w:lineRule="auto"/>
        <w:ind w:left="0"/>
        <w:jc w:val="center"/>
        <w:rPr>
          <w:rFonts w:cs="Calibri"/>
          <w:b/>
        </w:rPr>
      </w:pPr>
      <w:r w:rsidRPr="00B5678A">
        <w:rPr>
          <w:rFonts w:cs="Calibri"/>
          <w:b/>
        </w:rPr>
        <w:t>Seção IV</w:t>
      </w:r>
    </w:p>
    <w:p w14:paraId="0C6E1EE5" w14:textId="76BBD0D5" w:rsidR="008B418A" w:rsidRPr="00B5678A" w:rsidRDefault="00CD0787" w:rsidP="00E31BC8">
      <w:pPr>
        <w:pStyle w:val="PargrafodaLista"/>
        <w:tabs>
          <w:tab w:val="left" w:pos="142"/>
          <w:tab w:val="left" w:pos="284"/>
          <w:tab w:val="left" w:pos="426"/>
        </w:tabs>
        <w:spacing w:after="0" w:line="240" w:lineRule="auto"/>
        <w:ind w:left="0"/>
        <w:jc w:val="center"/>
        <w:rPr>
          <w:rFonts w:cs="Calibri"/>
        </w:rPr>
      </w:pPr>
      <w:r w:rsidRPr="00B5678A">
        <w:rPr>
          <w:rFonts w:cs="Calibri"/>
          <w:b/>
        </w:rPr>
        <w:lastRenderedPageBreak/>
        <w:t>Gerenciamento de Riscos</w:t>
      </w:r>
    </w:p>
    <w:p w14:paraId="37E6CEAB" w14:textId="77777777" w:rsidR="00971320" w:rsidRPr="00B5678A" w:rsidRDefault="00971320" w:rsidP="00E31BC8">
      <w:pPr>
        <w:pStyle w:val="PargrafodaLista"/>
        <w:tabs>
          <w:tab w:val="left" w:pos="142"/>
          <w:tab w:val="left" w:pos="284"/>
          <w:tab w:val="left" w:pos="426"/>
        </w:tabs>
        <w:spacing w:after="0" w:line="240" w:lineRule="auto"/>
        <w:ind w:left="0"/>
        <w:jc w:val="center"/>
        <w:rPr>
          <w:rFonts w:cs="Calibri"/>
        </w:rPr>
      </w:pPr>
    </w:p>
    <w:p w14:paraId="0C617479" w14:textId="69B5E6B8"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 Gerenciamento de Riscos é um processo que consiste nas seguintes atividades:</w:t>
      </w:r>
    </w:p>
    <w:p w14:paraId="69A31382" w14:textId="77777777" w:rsidR="00553079" w:rsidRPr="00B5678A" w:rsidRDefault="00553079" w:rsidP="00B5678A">
      <w:pPr>
        <w:pStyle w:val="PargrafodaLista"/>
        <w:tabs>
          <w:tab w:val="left" w:pos="284"/>
          <w:tab w:val="left" w:pos="426"/>
        </w:tabs>
        <w:autoSpaceDE w:val="0"/>
        <w:adjustRightInd w:val="0"/>
        <w:spacing w:after="0" w:line="240" w:lineRule="auto"/>
        <w:ind w:left="0"/>
        <w:jc w:val="both"/>
        <w:rPr>
          <w:rFonts w:cs="Calibri"/>
        </w:rPr>
      </w:pPr>
    </w:p>
    <w:p w14:paraId="4FED45BD" w14:textId="1D7AEA57" w:rsidR="00553079" w:rsidRPr="00B5678A" w:rsidRDefault="00553079" w:rsidP="00B5678A">
      <w:pPr>
        <w:pStyle w:val="PargrafodaLista"/>
        <w:numPr>
          <w:ilvl w:val="0"/>
          <w:numId w:val="61"/>
        </w:numPr>
        <w:tabs>
          <w:tab w:val="left" w:pos="142"/>
          <w:tab w:val="left" w:pos="284"/>
          <w:tab w:val="left" w:pos="426"/>
        </w:tabs>
        <w:spacing w:after="0" w:line="240" w:lineRule="auto"/>
        <w:ind w:left="0" w:firstLine="0"/>
        <w:jc w:val="both"/>
        <w:rPr>
          <w:rFonts w:cs="Calibri"/>
        </w:rPr>
      </w:pPr>
      <w:r w:rsidRPr="00B5678A">
        <w:rPr>
          <w:rFonts w:cs="Calibri"/>
        </w:rPr>
        <w:t>identificação dos principais riscos que possam comprometer a efetividade do Planejamento da Contratação, da Seleção do Fornecedor e da Gestão Contratual ou que impeçam o alcance dos resultados que atendam às necessidades da contratação;</w:t>
      </w:r>
    </w:p>
    <w:p w14:paraId="5C993841" w14:textId="77777777" w:rsidR="00553079" w:rsidRPr="00B5678A" w:rsidRDefault="00553079" w:rsidP="00B5678A">
      <w:pPr>
        <w:tabs>
          <w:tab w:val="left" w:pos="142"/>
          <w:tab w:val="left" w:pos="284"/>
          <w:tab w:val="left" w:pos="426"/>
        </w:tabs>
        <w:jc w:val="both"/>
        <w:rPr>
          <w:rFonts w:ascii="Calibri" w:eastAsia="Calibri" w:hAnsi="Calibri" w:cs="Calibri"/>
          <w:sz w:val="22"/>
          <w:szCs w:val="22"/>
        </w:rPr>
      </w:pPr>
    </w:p>
    <w:p w14:paraId="7D0FF239" w14:textId="5592764C" w:rsidR="00553079" w:rsidRPr="00B5678A" w:rsidRDefault="00553079" w:rsidP="00B5678A">
      <w:pPr>
        <w:pStyle w:val="PargrafodaLista"/>
        <w:numPr>
          <w:ilvl w:val="0"/>
          <w:numId w:val="61"/>
        </w:numPr>
        <w:tabs>
          <w:tab w:val="left" w:pos="142"/>
          <w:tab w:val="left" w:pos="284"/>
          <w:tab w:val="left" w:pos="426"/>
        </w:tabs>
        <w:spacing w:after="0" w:line="240" w:lineRule="auto"/>
        <w:ind w:left="0" w:firstLine="0"/>
        <w:jc w:val="both"/>
        <w:rPr>
          <w:rFonts w:cs="Calibri"/>
        </w:rPr>
      </w:pPr>
      <w:r w:rsidRPr="00B5678A">
        <w:rPr>
          <w:rFonts w:cs="Calibri"/>
        </w:rPr>
        <w:t>avaliação dos riscos identificados, através da mensuração da probabilidade de ocorrência e do impacto de cada risco;</w:t>
      </w:r>
    </w:p>
    <w:p w14:paraId="67CC6206" w14:textId="77777777" w:rsidR="00553079" w:rsidRPr="00B5678A" w:rsidRDefault="00553079" w:rsidP="00B5678A">
      <w:pPr>
        <w:tabs>
          <w:tab w:val="left" w:pos="142"/>
          <w:tab w:val="left" w:pos="284"/>
          <w:tab w:val="left" w:pos="426"/>
        </w:tabs>
        <w:jc w:val="both"/>
        <w:rPr>
          <w:rFonts w:ascii="Calibri" w:eastAsia="Calibri" w:hAnsi="Calibri" w:cs="Calibri"/>
          <w:sz w:val="22"/>
          <w:szCs w:val="22"/>
        </w:rPr>
      </w:pPr>
    </w:p>
    <w:p w14:paraId="26D980FC" w14:textId="07FE5443" w:rsidR="00553079" w:rsidRPr="00B5678A" w:rsidRDefault="00553079" w:rsidP="00B5678A">
      <w:pPr>
        <w:pStyle w:val="PargrafodaLista"/>
        <w:numPr>
          <w:ilvl w:val="0"/>
          <w:numId w:val="61"/>
        </w:numPr>
        <w:tabs>
          <w:tab w:val="left" w:pos="142"/>
          <w:tab w:val="left" w:pos="284"/>
          <w:tab w:val="left" w:pos="426"/>
        </w:tabs>
        <w:spacing w:after="0" w:line="240" w:lineRule="auto"/>
        <w:ind w:left="0" w:firstLine="0"/>
        <w:jc w:val="both"/>
        <w:rPr>
          <w:rFonts w:cs="Calibri"/>
        </w:rPr>
      </w:pPr>
      <w:r w:rsidRPr="00B5678A">
        <w:rPr>
          <w:rFonts w:cs="Calibri"/>
        </w:rPr>
        <w:t>tratamento dos riscos considerados inaceitáveis por meio da definição das ações para reduzir a probabilidade de ocorrência dos eventos ou suas consequências;</w:t>
      </w:r>
    </w:p>
    <w:p w14:paraId="0136003E" w14:textId="77777777" w:rsidR="00553079" w:rsidRPr="00B5678A" w:rsidRDefault="00553079" w:rsidP="00B5678A">
      <w:pPr>
        <w:tabs>
          <w:tab w:val="left" w:pos="142"/>
          <w:tab w:val="left" w:pos="284"/>
          <w:tab w:val="left" w:pos="426"/>
        </w:tabs>
        <w:jc w:val="both"/>
        <w:rPr>
          <w:rFonts w:ascii="Calibri" w:eastAsia="Calibri" w:hAnsi="Calibri" w:cs="Calibri"/>
          <w:sz w:val="22"/>
          <w:szCs w:val="22"/>
        </w:rPr>
      </w:pPr>
    </w:p>
    <w:p w14:paraId="0FB402F3" w14:textId="66469280" w:rsidR="00553079" w:rsidRPr="00B5678A" w:rsidRDefault="00553079" w:rsidP="00B5678A">
      <w:pPr>
        <w:pStyle w:val="PargrafodaLista"/>
        <w:numPr>
          <w:ilvl w:val="0"/>
          <w:numId w:val="61"/>
        </w:numPr>
        <w:tabs>
          <w:tab w:val="left" w:pos="142"/>
          <w:tab w:val="left" w:pos="284"/>
          <w:tab w:val="left" w:pos="426"/>
        </w:tabs>
        <w:spacing w:after="0" w:line="240" w:lineRule="auto"/>
        <w:ind w:left="0" w:firstLine="0"/>
        <w:jc w:val="both"/>
        <w:rPr>
          <w:rFonts w:cs="Calibri"/>
        </w:rPr>
      </w:pPr>
      <w:r w:rsidRPr="00B5678A">
        <w:rPr>
          <w:rFonts w:cs="Calibri"/>
        </w:rPr>
        <w:t>para os riscos que persistirem inaceitáveis após o tratamento, definição das ações de contingência para o caso de os eventos correspondentes aos riscos se concretizarem; e</w:t>
      </w:r>
    </w:p>
    <w:p w14:paraId="07E1CF24" w14:textId="77777777" w:rsidR="00553079" w:rsidRPr="00B5678A" w:rsidRDefault="00553079" w:rsidP="00B5678A">
      <w:pPr>
        <w:tabs>
          <w:tab w:val="left" w:pos="142"/>
          <w:tab w:val="left" w:pos="284"/>
          <w:tab w:val="left" w:pos="426"/>
        </w:tabs>
        <w:jc w:val="both"/>
        <w:rPr>
          <w:rFonts w:ascii="Calibri" w:eastAsia="Calibri" w:hAnsi="Calibri" w:cs="Calibri"/>
          <w:sz w:val="22"/>
          <w:szCs w:val="22"/>
        </w:rPr>
      </w:pPr>
    </w:p>
    <w:p w14:paraId="7CD45328" w14:textId="51564400" w:rsidR="00553079" w:rsidRPr="00B5678A" w:rsidRDefault="00553079" w:rsidP="00B5678A">
      <w:pPr>
        <w:pStyle w:val="PargrafodaLista"/>
        <w:numPr>
          <w:ilvl w:val="0"/>
          <w:numId w:val="61"/>
        </w:numPr>
        <w:tabs>
          <w:tab w:val="left" w:pos="142"/>
          <w:tab w:val="left" w:pos="284"/>
          <w:tab w:val="left" w:pos="426"/>
        </w:tabs>
        <w:spacing w:after="0" w:line="240" w:lineRule="auto"/>
        <w:ind w:left="0" w:firstLine="0"/>
        <w:jc w:val="both"/>
        <w:rPr>
          <w:rFonts w:cs="Calibri"/>
        </w:rPr>
      </w:pPr>
      <w:r w:rsidRPr="00B5678A">
        <w:rPr>
          <w:rFonts w:cs="Calibri"/>
        </w:rPr>
        <w:t>definição dos responsáveis pelas ações de tratamento dos riscos e das ações de contingência.</w:t>
      </w:r>
    </w:p>
    <w:p w14:paraId="78871B21" w14:textId="77777777" w:rsidR="00553079" w:rsidRPr="00B5678A" w:rsidRDefault="00553079" w:rsidP="00B5678A">
      <w:pPr>
        <w:tabs>
          <w:tab w:val="left" w:pos="142"/>
          <w:tab w:val="left" w:pos="284"/>
          <w:tab w:val="left" w:pos="426"/>
        </w:tabs>
        <w:jc w:val="both"/>
        <w:rPr>
          <w:rFonts w:ascii="Calibri" w:eastAsia="Calibri" w:hAnsi="Calibri" w:cs="Calibri"/>
          <w:sz w:val="22"/>
          <w:szCs w:val="22"/>
        </w:rPr>
      </w:pPr>
    </w:p>
    <w:p w14:paraId="7228B14E" w14:textId="28216879" w:rsidR="00553079" w:rsidRPr="00B5678A" w:rsidRDefault="00553079" w:rsidP="00B5678A">
      <w:pPr>
        <w:pStyle w:val="PargrafodaLista"/>
        <w:tabs>
          <w:tab w:val="left" w:pos="142"/>
          <w:tab w:val="left" w:pos="284"/>
          <w:tab w:val="left" w:pos="426"/>
        </w:tabs>
        <w:spacing w:after="0" w:line="240" w:lineRule="auto"/>
        <w:ind w:left="0"/>
        <w:jc w:val="both"/>
        <w:rPr>
          <w:rFonts w:cs="Calibri"/>
        </w:rPr>
      </w:pPr>
      <w:r w:rsidRPr="00B5678A">
        <w:rPr>
          <w:rFonts w:cs="Calibri"/>
          <w:b/>
          <w:bCs/>
        </w:rPr>
        <w:t>Parágrafo único.</w:t>
      </w:r>
      <w:r w:rsidRPr="00B5678A">
        <w:rPr>
          <w:rFonts w:cs="Calibri"/>
        </w:rPr>
        <w:t xml:space="preserve"> A responsabilidade pelo gerenciamento de riscos compete à equipe de planejamento da contratação, devendo abranger todas as fases do procedimento da contratação previstas no art. </w:t>
      </w:r>
      <w:r w:rsidR="003E58CE" w:rsidRPr="00B5678A">
        <w:rPr>
          <w:rFonts w:cs="Calibri"/>
        </w:rPr>
        <w:t>5</w:t>
      </w:r>
      <w:r w:rsidRPr="00B5678A">
        <w:rPr>
          <w:rFonts w:cs="Calibri"/>
        </w:rPr>
        <w:t>°.</w:t>
      </w:r>
    </w:p>
    <w:p w14:paraId="46B90798" w14:textId="77777777" w:rsidR="00553079" w:rsidRPr="00B5678A" w:rsidRDefault="00553079"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4E991C44" w14:textId="63484970" w:rsidR="003625F6" w:rsidRPr="00B5678A" w:rsidRDefault="003625F6" w:rsidP="00B5678A">
      <w:pPr>
        <w:pStyle w:val="PargrafodaLista"/>
        <w:numPr>
          <w:ilvl w:val="0"/>
          <w:numId w:val="55"/>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O Gerenciamento de Riscos materializa-se no documento Mapa de Riscos.</w:t>
      </w:r>
    </w:p>
    <w:p w14:paraId="7D126C3A" w14:textId="77777777" w:rsidR="00BD49F0" w:rsidRPr="00B5678A" w:rsidRDefault="00BD49F0"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07B2DBF3" w14:textId="042EA449" w:rsidR="00A17ABE" w:rsidRPr="00B5678A" w:rsidRDefault="00BD49F0" w:rsidP="00B5678A">
      <w:pPr>
        <w:pStyle w:val="PargrafodaLista"/>
        <w:numPr>
          <w:ilvl w:val="0"/>
          <w:numId w:val="62"/>
        </w:numPr>
        <w:tabs>
          <w:tab w:val="left" w:pos="142"/>
          <w:tab w:val="left" w:pos="284"/>
          <w:tab w:val="left" w:pos="426"/>
        </w:tabs>
        <w:spacing w:after="0" w:line="240" w:lineRule="auto"/>
        <w:ind w:left="0" w:firstLine="0"/>
        <w:jc w:val="both"/>
        <w:rPr>
          <w:rFonts w:cs="Calibri"/>
        </w:rPr>
      </w:pPr>
      <w:r w:rsidRPr="00B5678A">
        <w:rPr>
          <w:rFonts w:cs="Calibri"/>
        </w:rPr>
        <w:t>O Mapa de Riscos deve ser atualizado e juntado aos autos do processo de contratação, pelo menos:</w:t>
      </w:r>
    </w:p>
    <w:p w14:paraId="2EB74972" w14:textId="77777777" w:rsidR="00A17ABE" w:rsidRPr="00B5678A" w:rsidRDefault="00A17ABE" w:rsidP="00B5678A">
      <w:pPr>
        <w:pStyle w:val="PargrafodaLista"/>
        <w:tabs>
          <w:tab w:val="left" w:pos="142"/>
          <w:tab w:val="left" w:pos="284"/>
          <w:tab w:val="left" w:pos="426"/>
        </w:tabs>
        <w:spacing w:after="0" w:line="240" w:lineRule="auto"/>
        <w:ind w:left="0"/>
        <w:jc w:val="both"/>
        <w:rPr>
          <w:rFonts w:cs="Calibri"/>
        </w:rPr>
      </w:pPr>
    </w:p>
    <w:p w14:paraId="48897886" w14:textId="77777777" w:rsidR="00A17ABE" w:rsidRPr="00B5678A" w:rsidRDefault="00A17ABE" w:rsidP="00B5678A">
      <w:pPr>
        <w:pStyle w:val="PargrafodaLista"/>
        <w:numPr>
          <w:ilvl w:val="0"/>
          <w:numId w:val="63"/>
        </w:numPr>
        <w:tabs>
          <w:tab w:val="left" w:pos="142"/>
          <w:tab w:val="left" w:pos="284"/>
          <w:tab w:val="left" w:pos="426"/>
        </w:tabs>
        <w:spacing w:after="0" w:line="240" w:lineRule="auto"/>
        <w:ind w:left="0" w:firstLine="0"/>
        <w:jc w:val="both"/>
        <w:rPr>
          <w:rFonts w:cs="Calibri"/>
        </w:rPr>
      </w:pPr>
      <w:r w:rsidRPr="00B5678A">
        <w:rPr>
          <w:rFonts w:cs="Calibri"/>
        </w:rPr>
        <w:t>ao final da elaboração do Estudo Técnico Preliminar;</w:t>
      </w:r>
    </w:p>
    <w:p w14:paraId="460AEDAD" w14:textId="77777777" w:rsidR="00A17ABE" w:rsidRPr="00B5678A" w:rsidRDefault="00A17ABE" w:rsidP="00B5678A">
      <w:pPr>
        <w:pStyle w:val="PargrafodaLista"/>
        <w:tabs>
          <w:tab w:val="left" w:pos="142"/>
          <w:tab w:val="left" w:pos="284"/>
          <w:tab w:val="left" w:pos="426"/>
        </w:tabs>
        <w:spacing w:after="0" w:line="240" w:lineRule="auto"/>
        <w:ind w:left="0"/>
        <w:jc w:val="both"/>
        <w:rPr>
          <w:rFonts w:cs="Calibri"/>
        </w:rPr>
      </w:pPr>
    </w:p>
    <w:p w14:paraId="070D3611" w14:textId="53C164AD" w:rsidR="00A17ABE" w:rsidRPr="00B5678A" w:rsidRDefault="00A17ABE" w:rsidP="00B5678A">
      <w:pPr>
        <w:pStyle w:val="PargrafodaLista"/>
        <w:numPr>
          <w:ilvl w:val="0"/>
          <w:numId w:val="63"/>
        </w:numPr>
        <w:tabs>
          <w:tab w:val="left" w:pos="142"/>
          <w:tab w:val="left" w:pos="284"/>
          <w:tab w:val="left" w:pos="426"/>
        </w:tabs>
        <w:spacing w:after="0" w:line="240" w:lineRule="auto"/>
        <w:ind w:left="0" w:firstLine="0"/>
        <w:jc w:val="both"/>
        <w:rPr>
          <w:rFonts w:cs="Calibri"/>
        </w:rPr>
      </w:pPr>
      <w:r w:rsidRPr="00B5678A">
        <w:rPr>
          <w:rFonts w:cs="Calibri"/>
        </w:rPr>
        <w:t>após eventos relevantes, durante a gestão do contrato pelos empregados responsáveis pela fiscalização.</w:t>
      </w:r>
    </w:p>
    <w:p w14:paraId="04E22AA6" w14:textId="77777777" w:rsidR="00A17ABE" w:rsidRPr="00B5678A" w:rsidRDefault="00A17ABE" w:rsidP="00B5678A">
      <w:pPr>
        <w:pStyle w:val="PargrafodaLista"/>
        <w:tabs>
          <w:tab w:val="left" w:pos="142"/>
          <w:tab w:val="left" w:pos="284"/>
          <w:tab w:val="left" w:pos="426"/>
        </w:tabs>
        <w:spacing w:after="0" w:line="240" w:lineRule="auto"/>
        <w:ind w:left="0"/>
        <w:jc w:val="both"/>
        <w:rPr>
          <w:rFonts w:cs="Calibri"/>
        </w:rPr>
      </w:pPr>
    </w:p>
    <w:p w14:paraId="09DDD799" w14:textId="02BA804E" w:rsidR="00BD49F0" w:rsidRPr="00B5678A" w:rsidRDefault="00BD49F0" w:rsidP="00B5678A">
      <w:pPr>
        <w:pStyle w:val="PargrafodaLista"/>
        <w:numPr>
          <w:ilvl w:val="0"/>
          <w:numId w:val="62"/>
        </w:numPr>
        <w:tabs>
          <w:tab w:val="left" w:pos="142"/>
          <w:tab w:val="left" w:pos="284"/>
          <w:tab w:val="left" w:pos="426"/>
        </w:tabs>
        <w:spacing w:after="0" w:line="240" w:lineRule="auto"/>
        <w:ind w:left="0" w:firstLine="0"/>
        <w:jc w:val="both"/>
        <w:rPr>
          <w:rFonts w:cs="Calibri"/>
        </w:rPr>
      </w:pPr>
      <w:r w:rsidRPr="00B5678A">
        <w:rPr>
          <w:rFonts w:cs="Calibri"/>
        </w:rPr>
        <w:t>O Mapa de Riscos deverá ser assinado por toda a equipe de planejamento da contratação.</w:t>
      </w:r>
    </w:p>
    <w:p w14:paraId="57835A2F" w14:textId="77777777" w:rsidR="00A17ABE" w:rsidRPr="00B5678A" w:rsidRDefault="00A17ABE" w:rsidP="00B5678A">
      <w:pPr>
        <w:pStyle w:val="PargrafodaLista"/>
        <w:tabs>
          <w:tab w:val="left" w:pos="142"/>
          <w:tab w:val="left" w:pos="284"/>
          <w:tab w:val="left" w:pos="426"/>
        </w:tabs>
        <w:spacing w:after="0" w:line="240" w:lineRule="auto"/>
        <w:ind w:left="0"/>
        <w:jc w:val="both"/>
        <w:rPr>
          <w:rFonts w:cs="Calibri"/>
        </w:rPr>
      </w:pPr>
    </w:p>
    <w:p w14:paraId="325EEB25" w14:textId="42A34B75" w:rsidR="00BD49F0" w:rsidRPr="00B5678A" w:rsidRDefault="00BD49F0" w:rsidP="00B5678A">
      <w:pPr>
        <w:pStyle w:val="PargrafodaLista"/>
        <w:numPr>
          <w:ilvl w:val="0"/>
          <w:numId w:val="62"/>
        </w:numPr>
        <w:tabs>
          <w:tab w:val="left" w:pos="142"/>
          <w:tab w:val="left" w:pos="284"/>
          <w:tab w:val="left" w:pos="426"/>
        </w:tabs>
        <w:spacing w:after="0" w:line="240" w:lineRule="auto"/>
        <w:ind w:left="0" w:firstLine="0"/>
        <w:jc w:val="both"/>
        <w:rPr>
          <w:rFonts w:cs="Calibri"/>
        </w:rPr>
      </w:pPr>
      <w:r w:rsidRPr="00B5678A">
        <w:rPr>
          <w:rFonts w:cs="Calibri"/>
        </w:rPr>
        <w:t>Para elaboração do Mapa de Riscos deverá ser observado o modelo disponibilizado no Portal da Transparência do CAU/DF.</w:t>
      </w:r>
    </w:p>
    <w:p w14:paraId="7E6FC673" w14:textId="77777777" w:rsidR="00BD49F0" w:rsidRPr="00B5678A" w:rsidRDefault="00BD49F0" w:rsidP="00E31BC8">
      <w:pPr>
        <w:jc w:val="center"/>
        <w:rPr>
          <w:rFonts w:ascii="Calibri" w:eastAsia="Calibri" w:hAnsi="Calibri" w:cs="Calibri"/>
          <w:sz w:val="22"/>
          <w:szCs w:val="22"/>
        </w:rPr>
      </w:pPr>
    </w:p>
    <w:p w14:paraId="211D2C14" w14:textId="77777777" w:rsidR="00BD49F0" w:rsidRPr="00B5678A" w:rsidRDefault="00BD49F0" w:rsidP="00E31BC8">
      <w:pPr>
        <w:autoSpaceDE w:val="0"/>
        <w:adjustRightInd w:val="0"/>
        <w:jc w:val="center"/>
        <w:rPr>
          <w:rFonts w:ascii="Calibri" w:hAnsi="Calibri" w:cs="Calibri"/>
          <w:b/>
          <w:sz w:val="22"/>
          <w:szCs w:val="22"/>
        </w:rPr>
      </w:pPr>
      <w:r w:rsidRPr="00B5678A">
        <w:rPr>
          <w:rFonts w:ascii="Calibri" w:hAnsi="Calibri" w:cs="Calibri"/>
          <w:b/>
          <w:sz w:val="22"/>
          <w:szCs w:val="22"/>
        </w:rPr>
        <w:t>Seção V</w:t>
      </w:r>
    </w:p>
    <w:p w14:paraId="0A07387A" w14:textId="32F2C2F0" w:rsidR="00BD49F0" w:rsidRPr="00B5678A" w:rsidRDefault="00147944" w:rsidP="00E31BC8">
      <w:pPr>
        <w:pStyle w:val="PargrafodaLista"/>
        <w:tabs>
          <w:tab w:val="left" w:pos="284"/>
          <w:tab w:val="left" w:pos="426"/>
        </w:tabs>
        <w:autoSpaceDE w:val="0"/>
        <w:adjustRightInd w:val="0"/>
        <w:spacing w:after="0" w:line="240" w:lineRule="auto"/>
        <w:ind w:left="0"/>
        <w:jc w:val="center"/>
        <w:rPr>
          <w:rFonts w:cs="Calibri"/>
        </w:rPr>
      </w:pPr>
      <w:r w:rsidRPr="00B5678A">
        <w:rPr>
          <w:rFonts w:cs="Calibri"/>
          <w:b/>
        </w:rPr>
        <w:t>Termo de Referência (TR)</w:t>
      </w:r>
    </w:p>
    <w:p w14:paraId="510CEFF7" w14:textId="77777777" w:rsidR="00BD49F0" w:rsidRPr="00B5678A" w:rsidRDefault="00BD49F0" w:rsidP="00E31BC8">
      <w:pPr>
        <w:pStyle w:val="PargrafodaLista"/>
        <w:tabs>
          <w:tab w:val="left" w:pos="284"/>
          <w:tab w:val="left" w:pos="426"/>
        </w:tabs>
        <w:autoSpaceDE w:val="0"/>
        <w:adjustRightInd w:val="0"/>
        <w:spacing w:after="0" w:line="240" w:lineRule="auto"/>
        <w:ind w:left="0"/>
        <w:jc w:val="center"/>
        <w:rPr>
          <w:rFonts w:cs="Calibri"/>
        </w:rPr>
      </w:pPr>
    </w:p>
    <w:p w14:paraId="567FFBAF" w14:textId="1D7B03AF" w:rsidR="003625F6" w:rsidRPr="00B5678A" w:rsidRDefault="003625F6" w:rsidP="00B5678A">
      <w:pPr>
        <w:pStyle w:val="PargrafodaLista"/>
        <w:numPr>
          <w:ilvl w:val="0"/>
          <w:numId w:val="55"/>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O Termo de Referência</w:t>
      </w:r>
      <w:r w:rsidR="00831E97" w:rsidRPr="00B5678A">
        <w:rPr>
          <w:rFonts w:cs="Calibri"/>
        </w:rPr>
        <w:t xml:space="preserve"> (TR)</w:t>
      </w:r>
      <w:r w:rsidRPr="00B5678A">
        <w:rPr>
          <w:rFonts w:cs="Calibri"/>
        </w:rPr>
        <w:t xml:space="preserve"> é o documento elaborado pelo Setor </w:t>
      </w:r>
      <w:r w:rsidR="00706EA8" w:rsidRPr="00B5678A">
        <w:rPr>
          <w:rFonts w:cs="Calibri"/>
        </w:rPr>
        <w:t>de Compras</w:t>
      </w:r>
      <w:r w:rsidRPr="00B5678A">
        <w:rPr>
          <w:rFonts w:cs="Calibri"/>
        </w:rPr>
        <w:t>, a partir do Estudo Técnico Preliminar</w:t>
      </w:r>
      <w:r w:rsidR="00831E97" w:rsidRPr="00B5678A">
        <w:rPr>
          <w:rFonts w:cs="Calibri"/>
        </w:rPr>
        <w:t xml:space="preserve"> (ETP)</w:t>
      </w:r>
      <w:r w:rsidRPr="00B5678A">
        <w:rPr>
          <w:rFonts w:cs="Calibri"/>
        </w:rPr>
        <w:t>, devendo conter os elementos necessários e suficientes, com nível de precisão adequado, para caracterizar o objeto da aquisição ou contratação.</w:t>
      </w:r>
    </w:p>
    <w:p w14:paraId="449DCD02" w14:textId="77777777" w:rsidR="00831E97" w:rsidRPr="00B5678A" w:rsidRDefault="00831E97" w:rsidP="00B5678A">
      <w:pPr>
        <w:tabs>
          <w:tab w:val="left" w:pos="142"/>
          <w:tab w:val="left" w:pos="284"/>
          <w:tab w:val="left" w:pos="426"/>
        </w:tabs>
        <w:jc w:val="both"/>
        <w:rPr>
          <w:rFonts w:ascii="Calibri" w:eastAsia="Calibri" w:hAnsi="Calibri" w:cs="Calibri"/>
          <w:sz w:val="22"/>
          <w:szCs w:val="22"/>
        </w:rPr>
      </w:pPr>
    </w:p>
    <w:p w14:paraId="60C01909" w14:textId="77777777" w:rsidR="00F72EC1" w:rsidRPr="00B5678A" w:rsidRDefault="00831E97" w:rsidP="00B5678A">
      <w:pPr>
        <w:pStyle w:val="PargrafodaLista"/>
        <w:numPr>
          <w:ilvl w:val="0"/>
          <w:numId w:val="64"/>
        </w:numPr>
        <w:tabs>
          <w:tab w:val="left" w:pos="142"/>
          <w:tab w:val="left" w:pos="284"/>
          <w:tab w:val="left" w:pos="426"/>
        </w:tabs>
        <w:spacing w:after="0" w:line="240" w:lineRule="auto"/>
        <w:ind w:left="0" w:firstLine="0"/>
        <w:jc w:val="both"/>
        <w:rPr>
          <w:rFonts w:cs="Calibri"/>
        </w:rPr>
      </w:pPr>
      <w:r w:rsidRPr="00B5678A">
        <w:rPr>
          <w:rFonts w:cs="Calibri"/>
        </w:rPr>
        <w:t xml:space="preserve">O Termo de Referência deve conter todos os parâmetros e elementos descritivos constantes no </w:t>
      </w:r>
      <w:hyperlink r:id="rId15" w:anchor="art6" w:history="1">
        <w:r w:rsidRPr="00B5678A">
          <w:rPr>
            <w:rStyle w:val="Hyperlink"/>
            <w:rFonts w:cs="Calibri"/>
            <w:lang w:eastAsia="en-US" w:bidi="ar-SA"/>
          </w:rPr>
          <w:t xml:space="preserve">inciso XXIII do </w:t>
        </w:r>
        <w:r w:rsidRPr="00B5678A">
          <w:rPr>
            <w:rStyle w:val="Hyperlink"/>
            <w:rFonts w:cs="Calibri"/>
            <w:i/>
            <w:iCs/>
            <w:lang w:eastAsia="en-US" w:bidi="ar-SA"/>
          </w:rPr>
          <w:t>caput</w:t>
        </w:r>
        <w:r w:rsidRPr="00B5678A">
          <w:rPr>
            <w:rStyle w:val="Hyperlink"/>
            <w:rFonts w:cs="Calibri"/>
            <w:lang w:eastAsia="en-US" w:bidi="ar-SA"/>
          </w:rPr>
          <w:t xml:space="preserve"> do art. 6° da Lei n° 14.133, de 2021</w:t>
        </w:r>
      </w:hyperlink>
      <w:r w:rsidRPr="00B5678A">
        <w:rPr>
          <w:rFonts w:cs="Calibri"/>
        </w:rPr>
        <w:t xml:space="preserve">, utilizando-se os modelos disponibilizados pelo </w:t>
      </w:r>
      <w:hyperlink r:id="rId16" w:history="1">
        <w:r w:rsidR="00465E93" w:rsidRPr="00B5678A">
          <w:rPr>
            <w:rStyle w:val="Hyperlink"/>
            <w:rFonts w:cs="Calibri"/>
            <w:lang w:eastAsia="en-US" w:bidi="ar-SA"/>
          </w:rPr>
          <w:t>Portal de Compras do Gover</w:t>
        </w:r>
        <w:r w:rsidR="00C7500B" w:rsidRPr="00B5678A">
          <w:rPr>
            <w:rStyle w:val="Hyperlink"/>
            <w:rFonts w:cs="Calibri"/>
            <w:lang w:eastAsia="en-US" w:bidi="ar-SA"/>
          </w:rPr>
          <w:t>no Federal</w:t>
        </w:r>
      </w:hyperlink>
      <w:r w:rsidRPr="00B5678A">
        <w:rPr>
          <w:rFonts w:cs="Calibri"/>
        </w:rPr>
        <w:t>.</w:t>
      </w:r>
    </w:p>
    <w:p w14:paraId="0013524C" w14:textId="77777777" w:rsidR="00F72EC1" w:rsidRPr="00B5678A" w:rsidRDefault="00F72EC1" w:rsidP="00B5678A">
      <w:pPr>
        <w:pStyle w:val="PargrafodaLista"/>
        <w:tabs>
          <w:tab w:val="left" w:pos="142"/>
          <w:tab w:val="left" w:pos="284"/>
          <w:tab w:val="left" w:pos="426"/>
        </w:tabs>
        <w:spacing w:after="0" w:line="240" w:lineRule="auto"/>
        <w:ind w:left="0"/>
        <w:jc w:val="both"/>
        <w:rPr>
          <w:rFonts w:cs="Calibri"/>
        </w:rPr>
      </w:pPr>
    </w:p>
    <w:p w14:paraId="5E39EE48" w14:textId="2C6B2D0D" w:rsidR="00F72EC1" w:rsidRPr="00B5678A" w:rsidRDefault="00F72EC1" w:rsidP="00B5678A">
      <w:pPr>
        <w:pStyle w:val="PargrafodaLista"/>
        <w:numPr>
          <w:ilvl w:val="0"/>
          <w:numId w:val="64"/>
        </w:numPr>
        <w:tabs>
          <w:tab w:val="left" w:pos="142"/>
          <w:tab w:val="left" w:pos="284"/>
          <w:tab w:val="left" w:pos="426"/>
        </w:tabs>
        <w:spacing w:after="0" w:line="240" w:lineRule="auto"/>
        <w:ind w:left="0" w:firstLine="0"/>
        <w:jc w:val="both"/>
        <w:rPr>
          <w:rFonts w:cs="Calibri"/>
        </w:rPr>
      </w:pPr>
      <w:r w:rsidRPr="00B5678A">
        <w:rPr>
          <w:rFonts w:cs="Calibri"/>
        </w:rPr>
        <w:t>Sempre que possível, o TR deve ser realizado de forma digital, por meio do Portal de Compras do Governo Federal. No caso de impossibilidade de utilização do sistema, poderá ser feito conforme modelo disponibilizado no Portal da Transparência do CAU/DF.</w:t>
      </w:r>
    </w:p>
    <w:p w14:paraId="359CD1D0" w14:textId="77777777" w:rsidR="00F72EC1" w:rsidRPr="00B5678A" w:rsidRDefault="00F72EC1" w:rsidP="00B5678A">
      <w:pPr>
        <w:pStyle w:val="PargrafodaLista"/>
        <w:tabs>
          <w:tab w:val="left" w:pos="142"/>
          <w:tab w:val="left" w:pos="284"/>
          <w:tab w:val="left" w:pos="426"/>
        </w:tabs>
        <w:spacing w:after="0" w:line="240" w:lineRule="auto"/>
        <w:ind w:left="0"/>
        <w:jc w:val="both"/>
        <w:rPr>
          <w:rFonts w:cs="Calibri"/>
        </w:rPr>
      </w:pPr>
    </w:p>
    <w:p w14:paraId="4C1B1854" w14:textId="77777777" w:rsidR="00F72EC1" w:rsidRPr="00B5678A" w:rsidRDefault="00831E97" w:rsidP="00B5678A">
      <w:pPr>
        <w:pStyle w:val="PargrafodaLista"/>
        <w:numPr>
          <w:ilvl w:val="0"/>
          <w:numId w:val="64"/>
        </w:numPr>
        <w:tabs>
          <w:tab w:val="left" w:pos="142"/>
          <w:tab w:val="left" w:pos="284"/>
          <w:tab w:val="left" w:pos="426"/>
        </w:tabs>
        <w:spacing w:after="0" w:line="240" w:lineRule="auto"/>
        <w:ind w:left="0" w:firstLine="0"/>
        <w:jc w:val="both"/>
        <w:rPr>
          <w:rFonts w:cs="Calibri"/>
        </w:rPr>
      </w:pPr>
      <w:bookmarkStart w:id="15" w:name="art6xxiiia"/>
      <w:bookmarkStart w:id="16" w:name="art6xxiiib"/>
      <w:bookmarkStart w:id="17" w:name="art6xxiiic"/>
      <w:bookmarkStart w:id="18" w:name="art6xxiiid"/>
      <w:bookmarkStart w:id="19" w:name="art6xxiiie"/>
      <w:bookmarkStart w:id="20" w:name="art6xxiiif"/>
      <w:bookmarkStart w:id="21" w:name="art6xxiiig"/>
      <w:bookmarkStart w:id="22" w:name="art6xxiiih"/>
      <w:bookmarkStart w:id="23" w:name="art6xxiii.i"/>
      <w:bookmarkStart w:id="24" w:name="art6xxiiij"/>
      <w:bookmarkStart w:id="25" w:name="art6xxiv"/>
      <w:bookmarkEnd w:id="15"/>
      <w:bookmarkEnd w:id="16"/>
      <w:bookmarkEnd w:id="17"/>
      <w:bookmarkEnd w:id="18"/>
      <w:bookmarkEnd w:id="19"/>
      <w:bookmarkEnd w:id="20"/>
      <w:bookmarkEnd w:id="21"/>
      <w:bookmarkEnd w:id="22"/>
      <w:bookmarkEnd w:id="23"/>
      <w:bookmarkEnd w:id="24"/>
      <w:bookmarkEnd w:id="25"/>
      <w:r w:rsidRPr="00B5678A">
        <w:rPr>
          <w:rFonts w:cs="Calibri"/>
        </w:rPr>
        <w:t>O Termo de Referência deverá ser assinado pelo(a) responsável pela elaboração do documento.</w:t>
      </w:r>
    </w:p>
    <w:p w14:paraId="011EA997" w14:textId="77777777" w:rsidR="00F72EC1" w:rsidRPr="00B5678A" w:rsidRDefault="00F72EC1" w:rsidP="008C17C0">
      <w:pPr>
        <w:pStyle w:val="PargrafodaLista"/>
        <w:tabs>
          <w:tab w:val="left" w:pos="142"/>
          <w:tab w:val="left" w:pos="284"/>
          <w:tab w:val="left" w:pos="426"/>
        </w:tabs>
        <w:spacing w:after="0" w:line="240" w:lineRule="auto"/>
        <w:ind w:left="0"/>
        <w:jc w:val="center"/>
        <w:rPr>
          <w:rFonts w:cs="Calibri"/>
          <w:b/>
        </w:rPr>
      </w:pPr>
    </w:p>
    <w:p w14:paraId="19A6690F" w14:textId="20192EA1" w:rsidR="00F72EC1" w:rsidRPr="00B5678A" w:rsidRDefault="00831E97" w:rsidP="008C17C0">
      <w:pPr>
        <w:pStyle w:val="PargrafodaLista"/>
        <w:tabs>
          <w:tab w:val="left" w:pos="142"/>
          <w:tab w:val="left" w:pos="284"/>
          <w:tab w:val="left" w:pos="426"/>
        </w:tabs>
        <w:spacing w:after="0" w:line="240" w:lineRule="auto"/>
        <w:ind w:left="0"/>
        <w:jc w:val="center"/>
        <w:rPr>
          <w:rFonts w:cs="Calibri"/>
          <w:b/>
        </w:rPr>
      </w:pPr>
      <w:r w:rsidRPr="00B5678A">
        <w:rPr>
          <w:rFonts w:cs="Calibri"/>
          <w:b/>
        </w:rPr>
        <w:t>Seção VI</w:t>
      </w:r>
    </w:p>
    <w:p w14:paraId="4ECF0A43" w14:textId="314031BB" w:rsidR="00831E97" w:rsidRPr="00B5678A" w:rsidRDefault="00F72EC1" w:rsidP="008C17C0">
      <w:pPr>
        <w:pStyle w:val="PargrafodaLista"/>
        <w:tabs>
          <w:tab w:val="left" w:pos="142"/>
          <w:tab w:val="left" w:pos="284"/>
          <w:tab w:val="left" w:pos="426"/>
        </w:tabs>
        <w:spacing w:after="0" w:line="240" w:lineRule="auto"/>
        <w:ind w:left="0"/>
        <w:jc w:val="center"/>
        <w:rPr>
          <w:rFonts w:cs="Calibri"/>
        </w:rPr>
      </w:pPr>
      <w:r w:rsidRPr="00B5678A">
        <w:rPr>
          <w:rFonts w:cs="Calibri"/>
          <w:b/>
        </w:rPr>
        <w:t xml:space="preserve">Pesquisa </w:t>
      </w:r>
      <w:r w:rsidR="007324A0" w:rsidRPr="00B5678A">
        <w:rPr>
          <w:rFonts w:cs="Calibri"/>
          <w:b/>
        </w:rPr>
        <w:t>d</w:t>
      </w:r>
      <w:r w:rsidRPr="00B5678A">
        <w:rPr>
          <w:rFonts w:cs="Calibri"/>
          <w:b/>
        </w:rPr>
        <w:t>e Preços</w:t>
      </w:r>
    </w:p>
    <w:p w14:paraId="45B46BFC" w14:textId="77777777" w:rsidR="00831E97" w:rsidRPr="00B5678A" w:rsidRDefault="00831E97" w:rsidP="008C17C0">
      <w:pPr>
        <w:pStyle w:val="PargrafodaLista"/>
        <w:tabs>
          <w:tab w:val="left" w:pos="284"/>
          <w:tab w:val="left" w:pos="426"/>
        </w:tabs>
        <w:autoSpaceDE w:val="0"/>
        <w:adjustRightInd w:val="0"/>
        <w:spacing w:after="0" w:line="240" w:lineRule="auto"/>
        <w:ind w:left="0"/>
        <w:jc w:val="center"/>
        <w:rPr>
          <w:rFonts w:cs="Calibri"/>
        </w:rPr>
      </w:pPr>
    </w:p>
    <w:p w14:paraId="5C89C011" w14:textId="355309B4"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A pesquisa de preços é a etapa realizada pelo </w:t>
      </w:r>
      <w:r w:rsidR="00053178" w:rsidRPr="00B5678A">
        <w:rPr>
          <w:rFonts w:cs="Calibri"/>
        </w:rPr>
        <w:t xml:space="preserve">setor </w:t>
      </w:r>
      <w:r w:rsidR="00884D5F" w:rsidRPr="00B5678A">
        <w:rPr>
          <w:rFonts w:cs="Calibri"/>
        </w:rPr>
        <w:t>requisitante</w:t>
      </w:r>
      <w:r w:rsidRPr="00B5678A">
        <w:rPr>
          <w:rFonts w:cs="Calibri"/>
        </w:rPr>
        <w:t xml:space="preserve"> e será materializada em documento que conterá, no mínimo:</w:t>
      </w:r>
    </w:p>
    <w:p w14:paraId="5BABFDCA" w14:textId="77777777" w:rsidR="00E81A84" w:rsidRPr="00B5678A" w:rsidRDefault="00E81A84" w:rsidP="00B5678A">
      <w:pPr>
        <w:pStyle w:val="PargrafodaLista"/>
        <w:tabs>
          <w:tab w:val="left" w:pos="284"/>
          <w:tab w:val="left" w:pos="426"/>
        </w:tabs>
        <w:autoSpaceDE w:val="0"/>
        <w:adjustRightInd w:val="0"/>
        <w:spacing w:after="0" w:line="240" w:lineRule="auto"/>
        <w:ind w:left="0"/>
        <w:jc w:val="both"/>
        <w:rPr>
          <w:rFonts w:cs="Calibri"/>
        </w:rPr>
      </w:pPr>
    </w:p>
    <w:p w14:paraId="76FA2B80" w14:textId="07F231F0" w:rsidR="00E81A84" w:rsidRPr="00B5678A" w:rsidRDefault="00E81A84" w:rsidP="00B5678A">
      <w:pPr>
        <w:pStyle w:val="PargrafodaLista"/>
        <w:numPr>
          <w:ilvl w:val="0"/>
          <w:numId w:val="65"/>
        </w:numPr>
        <w:tabs>
          <w:tab w:val="left" w:pos="142"/>
          <w:tab w:val="left" w:pos="284"/>
          <w:tab w:val="left" w:pos="426"/>
        </w:tabs>
        <w:spacing w:after="0" w:line="240" w:lineRule="auto"/>
        <w:ind w:left="0" w:firstLine="0"/>
        <w:jc w:val="both"/>
        <w:rPr>
          <w:rFonts w:cs="Calibri"/>
        </w:rPr>
      </w:pPr>
      <w:r w:rsidRPr="00B5678A">
        <w:rPr>
          <w:rFonts w:cs="Calibri"/>
        </w:rPr>
        <w:t>descrição do objeto a ser contratado;</w:t>
      </w:r>
    </w:p>
    <w:p w14:paraId="7663C47C" w14:textId="77777777" w:rsidR="00E81A84" w:rsidRPr="00B5678A" w:rsidRDefault="00E81A84" w:rsidP="00B5678A">
      <w:pPr>
        <w:tabs>
          <w:tab w:val="left" w:pos="142"/>
          <w:tab w:val="left" w:pos="284"/>
          <w:tab w:val="left" w:pos="426"/>
        </w:tabs>
        <w:jc w:val="both"/>
        <w:rPr>
          <w:rFonts w:ascii="Calibri" w:eastAsia="Calibri" w:hAnsi="Calibri" w:cs="Calibri"/>
          <w:sz w:val="22"/>
          <w:szCs w:val="22"/>
        </w:rPr>
      </w:pPr>
    </w:p>
    <w:p w14:paraId="6C75B3F8" w14:textId="0FB8D805" w:rsidR="00E81A84" w:rsidRPr="00B5678A" w:rsidRDefault="00E81A84" w:rsidP="00B5678A">
      <w:pPr>
        <w:pStyle w:val="PargrafodaLista"/>
        <w:numPr>
          <w:ilvl w:val="0"/>
          <w:numId w:val="65"/>
        </w:numPr>
        <w:tabs>
          <w:tab w:val="left" w:pos="142"/>
          <w:tab w:val="left" w:pos="284"/>
          <w:tab w:val="left" w:pos="426"/>
        </w:tabs>
        <w:spacing w:after="0" w:line="240" w:lineRule="auto"/>
        <w:ind w:left="0" w:firstLine="0"/>
        <w:jc w:val="both"/>
        <w:rPr>
          <w:rFonts w:cs="Calibri"/>
        </w:rPr>
      </w:pPr>
      <w:r w:rsidRPr="00B5678A">
        <w:rPr>
          <w:rFonts w:cs="Calibri"/>
        </w:rPr>
        <w:t>identificação e assinatura do(s) agente(s) responsável(</w:t>
      </w:r>
      <w:proofErr w:type="spellStart"/>
      <w:r w:rsidRPr="00B5678A">
        <w:rPr>
          <w:rFonts w:cs="Calibri"/>
        </w:rPr>
        <w:t>is</w:t>
      </w:r>
      <w:proofErr w:type="spellEnd"/>
      <w:r w:rsidRPr="00B5678A">
        <w:rPr>
          <w:rFonts w:cs="Calibri"/>
        </w:rPr>
        <w:t>) pela pesquisa;</w:t>
      </w:r>
    </w:p>
    <w:p w14:paraId="7A8612B9" w14:textId="77777777" w:rsidR="00E81A84" w:rsidRPr="00B5678A" w:rsidRDefault="00E81A84" w:rsidP="00B5678A">
      <w:pPr>
        <w:tabs>
          <w:tab w:val="left" w:pos="142"/>
          <w:tab w:val="left" w:pos="284"/>
          <w:tab w:val="left" w:pos="426"/>
        </w:tabs>
        <w:jc w:val="both"/>
        <w:rPr>
          <w:rFonts w:ascii="Calibri" w:eastAsia="Calibri" w:hAnsi="Calibri" w:cs="Calibri"/>
          <w:sz w:val="22"/>
          <w:szCs w:val="22"/>
        </w:rPr>
      </w:pPr>
    </w:p>
    <w:p w14:paraId="04893720" w14:textId="745C5764" w:rsidR="00E81A84" w:rsidRPr="00B5678A" w:rsidRDefault="00E81A84" w:rsidP="00B5678A">
      <w:pPr>
        <w:pStyle w:val="PargrafodaLista"/>
        <w:numPr>
          <w:ilvl w:val="0"/>
          <w:numId w:val="65"/>
        </w:numPr>
        <w:tabs>
          <w:tab w:val="left" w:pos="142"/>
          <w:tab w:val="left" w:pos="284"/>
          <w:tab w:val="left" w:pos="426"/>
        </w:tabs>
        <w:spacing w:after="0" w:line="240" w:lineRule="auto"/>
        <w:ind w:left="0" w:firstLine="0"/>
        <w:jc w:val="both"/>
        <w:rPr>
          <w:rFonts w:cs="Calibri"/>
        </w:rPr>
      </w:pPr>
      <w:r w:rsidRPr="00B5678A">
        <w:rPr>
          <w:rFonts w:cs="Calibri"/>
        </w:rPr>
        <w:t>preços coletados, datas das propostas e CNPJ das empresas, quando for o caso;</w:t>
      </w:r>
    </w:p>
    <w:p w14:paraId="1F147A1A" w14:textId="77777777" w:rsidR="00E81A84" w:rsidRPr="00B5678A" w:rsidRDefault="00E81A84" w:rsidP="00B5678A">
      <w:pPr>
        <w:tabs>
          <w:tab w:val="left" w:pos="142"/>
          <w:tab w:val="left" w:pos="284"/>
          <w:tab w:val="left" w:pos="426"/>
        </w:tabs>
        <w:jc w:val="both"/>
        <w:rPr>
          <w:rFonts w:ascii="Calibri" w:eastAsia="Calibri" w:hAnsi="Calibri" w:cs="Calibri"/>
          <w:sz w:val="22"/>
          <w:szCs w:val="22"/>
        </w:rPr>
      </w:pPr>
    </w:p>
    <w:p w14:paraId="6F9D091D" w14:textId="02173059" w:rsidR="00E81A84" w:rsidRPr="00B5678A" w:rsidRDefault="00E81A84" w:rsidP="00B5678A">
      <w:pPr>
        <w:pStyle w:val="PargrafodaLista"/>
        <w:numPr>
          <w:ilvl w:val="0"/>
          <w:numId w:val="65"/>
        </w:numPr>
        <w:tabs>
          <w:tab w:val="left" w:pos="142"/>
          <w:tab w:val="left" w:pos="284"/>
          <w:tab w:val="left" w:pos="426"/>
        </w:tabs>
        <w:spacing w:after="0" w:line="240" w:lineRule="auto"/>
        <w:ind w:left="0" w:firstLine="0"/>
        <w:jc w:val="both"/>
        <w:rPr>
          <w:rFonts w:cs="Calibri"/>
        </w:rPr>
      </w:pPr>
      <w:r w:rsidRPr="00B5678A">
        <w:rPr>
          <w:rFonts w:cs="Calibri"/>
        </w:rPr>
        <w:t>método estatístico aplicado para a definição do valor estimado;</w:t>
      </w:r>
    </w:p>
    <w:p w14:paraId="76739D49" w14:textId="77777777" w:rsidR="00E81A84" w:rsidRPr="00B5678A" w:rsidRDefault="00E81A84" w:rsidP="00B5678A">
      <w:pPr>
        <w:tabs>
          <w:tab w:val="left" w:pos="142"/>
          <w:tab w:val="left" w:pos="284"/>
          <w:tab w:val="left" w:pos="426"/>
        </w:tabs>
        <w:jc w:val="both"/>
        <w:rPr>
          <w:rFonts w:ascii="Calibri" w:eastAsia="Calibri" w:hAnsi="Calibri" w:cs="Calibri"/>
          <w:sz w:val="22"/>
          <w:szCs w:val="22"/>
        </w:rPr>
      </w:pPr>
    </w:p>
    <w:p w14:paraId="4C65EE2F" w14:textId="501DF0A0" w:rsidR="00E81A84" w:rsidRPr="00B5678A" w:rsidRDefault="00E81A84" w:rsidP="00B5678A">
      <w:pPr>
        <w:pStyle w:val="PargrafodaLista"/>
        <w:numPr>
          <w:ilvl w:val="0"/>
          <w:numId w:val="65"/>
        </w:numPr>
        <w:tabs>
          <w:tab w:val="left" w:pos="142"/>
          <w:tab w:val="left" w:pos="284"/>
          <w:tab w:val="left" w:pos="426"/>
        </w:tabs>
        <w:spacing w:after="0" w:line="240" w:lineRule="auto"/>
        <w:ind w:left="0" w:firstLine="0"/>
        <w:jc w:val="both"/>
        <w:rPr>
          <w:rFonts w:cs="Calibri"/>
        </w:rPr>
      </w:pPr>
      <w:r w:rsidRPr="00B5678A">
        <w:rPr>
          <w:rFonts w:cs="Calibri"/>
        </w:rPr>
        <w:t>justificativas para a metodologia utilizada, em especial para a desconsideração de valores inconsistentes, inexequíveis ou excessivamente elevados, se aplicável; e</w:t>
      </w:r>
    </w:p>
    <w:p w14:paraId="7D6F53DE" w14:textId="77777777" w:rsidR="00E81A84" w:rsidRPr="00B5678A" w:rsidRDefault="00E81A84" w:rsidP="00B5678A">
      <w:pPr>
        <w:tabs>
          <w:tab w:val="left" w:pos="142"/>
          <w:tab w:val="left" w:pos="284"/>
          <w:tab w:val="left" w:pos="426"/>
        </w:tabs>
        <w:jc w:val="both"/>
        <w:rPr>
          <w:rFonts w:ascii="Calibri" w:eastAsia="Calibri" w:hAnsi="Calibri" w:cs="Calibri"/>
          <w:sz w:val="22"/>
          <w:szCs w:val="22"/>
        </w:rPr>
      </w:pPr>
    </w:p>
    <w:p w14:paraId="3965A721" w14:textId="4A76F833" w:rsidR="00B90C2D" w:rsidRPr="00B5678A" w:rsidRDefault="00E81A84" w:rsidP="00B5678A">
      <w:pPr>
        <w:pStyle w:val="PargrafodaLista"/>
        <w:numPr>
          <w:ilvl w:val="0"/>
          <w:numId w:val="65"/>
        </w:numPr>
        <w:tabs>
          <w:tab w:val="left" w:pos="142"/>
          <w:tab w:val="left" w:pos="284"/>
          <w:tab w:val="left" w:pos="426"/>
        </w:tabs>
        <w:spacing w:after="0" w:line="240" w:lineRule="auto"/>
        <w:ind w:left="0" w:firstLine="0"/>
        <w:jc w:val="both"/>
        <w:rPr>
          <w:rFonts w:cs="Calibri"/>
        </w:rPr>
      </w:pPr>
      <w:r w:rsidRPr="00B5678A">
        <w:rPr>
          <w:rFonts w:cs="Calibri"/>
        </w:rPr>
        <w:t>memória de cálculo do valor estimado e documentos que lhe dão suporte.</w:t>
      </w:r>
    </w:p>
    <w:p w14:paraId="525C7353" w14:textId="77777777" w:rsidR="00B90C2D" w:rsidRPr="00B5678A" w:rsidRDefault="00B90C2D" w:rsidP="00B5678A">
      <w:pPr>
        <w:pStyle w:val="PargrafodaLista"/>
        <w:tabs>
          <w:tab w:val="left" w:pos="142"/>
          <w:tab w:val="left" w:pos="284"/>
          <w:tab w:val="left" w:pos="426"/>
        </w:tabs>
        <w:spacing w:after="0" w:line="240" w:lineRule="auto"/>
        <w:ind w:left="0"/>
        <w:jc w:val="both"/>
        <w:rPr>
          <w:rFonts w:cs="Calibri"/>
        </w:rPr>
      </w:pPr>
    </w:p>
    <w:p w14:paraId="55C7023F" w14:textId="3D12D7A6"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p w14:paraId="34F57BA9" w14:textId="77777777" w:rsidR="00CA7B79" w:rsidRPr="00B5678A" w:rsidRDefault="00CA7B79" w:rsidP="00B5678A">
      <w:pPr>
        <w:pStyle w:val="PargrafodaLista"/>
        <w:tabs>
          <w:tab w:val="left" w:pos="284"/>
          <w:tab w:val="left" w:pos="426"/>
        </w:tabs>
        <w:autoSpaceDE w:val="0"/>
        <w:adjustRightInd w:val="0"/>
        <w:spacing w:after="0" w:line="240" w:lineRule="auto"/>
        <w:ind w:left="0"/>
        <w:jc w:val="both"/>
        <w:rPr>
          <w:rFonts w:cs="Calibri"/>
        </w:rPr>
      </w:pPr>
    </w:p>
    <w:p w14:paraId="2C31A819" w14:textId="6CE8EC94" w:rsidR="000A2F77"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37C85A43" w14:textId="77777777" w:rsidR="000A2F77" w:rsidRPr="00B5678A" w:rsidRDefault="000A2F77"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45DB0F7D" w14:textId="0A746136" w:rsidR="000A2F77" w:rsidRPr="00B5678A" w:rsidRDefault="000A2F77" w:rsidP="00B5678A">
      <w:pPr>
        <w:pStyle w:val="PargrafodaLista"/>
        <w:numPr>
          <w:ilvl w:val="0"/>
          <w:numId w:val="66"/>
        </w:numPr>
        <w:tabs>
          <w:tab w:val="left" w:pos="142"/>
          <w:tab w:val="left" w:pos="284"/>
          <w:tab w:val="left" w:pos="426"/>
        </w:tabs>
        <w:spacing w:after="0" w:line="240" w:lineRule="auto"/>
        <w:ind w:left="0" w:firstLine="0"/>
        <w:jc w:val="both"/>
        <w:rPr>
          <w:rFonts w:cs="Calibri"/>
        </w:rPr>
      </w:pPr>
      <w:r w:rsidRPr="00B5678A">
        <w:rPr>
          <w:rFonts w:cs="Calibri"/>
        </w:rPr>
        <w:t>composição de custos unitários menores ou iguais à mediana do item correspondente nos sistemas oficiais de governo, como Sistema de Pesquisa de Preços, Painel de Preços ou banco de preços, observado o índice de atualização de preços correspondente;</w:t>
      </w:r>
    </w:p>
    <w:p w14:paraId="48926E9D" w14:textId="77777777" w:rsidR="00FC2EDF" w:rsidRPr="00B5678A" w:rsidRDefault="00FC2EDF" w:rsidP="00B5678A">
      <w:pPr>
        <w:pStyle w:val="PargrafodaLista"/>
        <w:tabs>
          <w:tab w:val="left" w:pos="142"/>
          <w:tab w:val="left" w:pos="284"/>
          <w:tab w:val="left" w:pos="426"/>
        </w:tabs>
        <w:spacing w:after="0" w:line="240" w:lineRule="auto"/>
        <w:ind w:left="0"/>
        <w:jc w:val="both"/>
        <w:rPr>
          <w:rFonts w:cs="Calibri"/>
        </w:rPr>
      </w:pPr>
    </w:p>
    <w:p w14:paraId="58CC5DA5" w14:textId="42801F6B" w:rsidR="00FC2EDF" w:rsidRPr="00B5678A" w:rsidRDefault="000A2F77" w:rsidP="00B5678A">
      <w:pPr>
        <w:pStyle w:val="PargrafodaLista"/>
        <w:numPr>
          <w:ilvl w:val="0"/>
          <w:numId w:val="66"/>
        </w:numPr>
        <w:tabs>
          <w:tab w:val="left" w:pos="142"/>
          <w:tab w:val="left" w:pos="284"/>
          <w:tab w:val="left" w:pos="426"/>
        </w:tabs>
        <w:spacing w:after="0" w:line="240" w:lineRule="auto"/>
        <w:ind w:left="0" w:firstLine="0"/>
        <w:jc w:val="both"/>
        <w:rPr>
          <w:rFonts w:cs="Calibri"/>
        </w:rPr>
      </w:pPr>
      <w:r w:rsidRPr="00B5678A">
        <w:rPr>
          <w:rFonts w:cs="Calibri"/>
        </w:rPr>
        <w:t>contratações similares feitas pela Administração Pública, em execução ou concluídas no período de 1 (um) ano anterior à data da pesquisa de preços, inclusive mediante sistema de registro de preços, observado o índice de atualização de preços correspondente;</w:t>
      </w:r>
    </w:p>
    <w:p w14:paraId="2BD5F27D" w14:textId="77777777" w:rsidR="00FC2EDF" w:rsidRPr="00B5678A" w:rsidRDefault="00FC2EDF" w:rsidP="00B5678A">
      <w:pPr>
        <w:pStyle w:val="PargrafodaLista"/>
        <w:tabs>
          <w:tab w:val="left" w:pos="142"/>
          <w:tab w:val="left" w:pos="284"/>
          <w:tab w:val="left" w:pos="426"/>
        </w:tabs>
        <w:spacing w:after="0" w:line="240" w:lineRule="auto"/>
        <w:ind w:left="0"/>
        <w:jc w:val="both"/>
        <w:rPr>
          <w:rFonts w:cs="Calibri"/>
        </w:rPr>
      </w:pPr>
    </w:p>
    <w:p w14:paraId="25DE405C" w14:textId="225E5245" w:rsidR="000A2F77" w:rsidRPr="00B5678A" w:rsidRDefault="000A2F77" w:rsidP="00B5678A">
      <w:pPr>
        <w:pStyle w:val="PargrafodaLista"/>
        <w:numPr>
          <w:ilvl w:val="0"/>
          <w:numId w:val="66"/>
        </w:numPr>
        <w:tabs>
          <w:tab w:val="left" w:pos="142"/>
          <w:tab w:val="left" w:pos="284"/>
          <w:tab w:val="left" w:pos="426"/>
        </w:tabs>
        <w:spacing w:after="0" w:line="240" w:lineRule="auto"/>
        <w:ind w:left="0" w:firstLine="0"/>
        <w:jc w:val="both"/>
        <w:rPr>
          <w:rFonts w:cs="Calibri"/>
        </w:rPr>
      </w:pPr>
      <w:r w:rsidRPr="00B5678A">
        <w:rPr>
          <w:rFonts w:cs="Calibri"/>
        </w:rPr>
        <w:t>dados de pesquisa publicada em mídia especializada, de tabela de referência formalmente aprovada pelo Poder Executivo federal e de sítios eletrônicos especializados ou de domínio amplo, desde que atualizados no momento da pesquisa e compreendidos no intervalo de até 6 (seis) meses de antecedência;</w:t>
      </w:r>
    </w:p>
    <w:p w14:paraId="2FD8CD84" w14:textId="77777777" w:rsidR="00C81B90" w:rsidRPr="00B5678A" w:rsidRDefault="00C81B90" w:rsidP="00B5678A">
      <w:pPr>
        <w:pStyle w:val="PargrafodaLista"/>
        <w:tabs>
          <w:tab w:val="left" w:pos="142"/>
          <w:tab w:val="left" w:pos="284"/>
          <w:tab w:val="left" w:pos="426"/>
        </w:tabs>
        <w:spacing w:after="0" w:line="240" w:lineRule="auto"/>
        <w:ind w:left="0"/>
        <w:jc w:val="both"/>
        <w:rPr>
          <w:rFonts w:cs="Calibri"/>
        </w:rPr>
      </w:pPr>
    </w:p>
    <w:p w14:paraId="1BAB9457" w14:textId="281858D7" w:rsidR="00B0613A" w:rsidRPr="00B5678A" w:rsidRDefault="000A2F77" w:rsidP="00B5678A">
      <w:pPr>
        <w:pStyle w:val="PargrafodaLista"/>
        <w:numPr>
          <w:ilvl w:val="0"/>
          <w:numId w:val="66"/>
        </w:numPr>
        <w:tabs>
          <w:tab w:val="left" w:pos="142"/>
          <w:tab w:val="left" w:pos="284"/>
          <w:tab w:val="left" w:pos="426"/>
        </w:tabs>
        <w:spacing w:after="0" w:line="240" w:lineRule="auto"/>
        <w:ind w:left="0" w:firstLine="0"/>
        <w:jc w:val="both"/>
        <w:rPr>
          <w:rFonts w:cs="Calibri"/>
        </w:rPr>
      </w:pPr>
      <w:r w:rsidRPr="00B5678A">
        <w:rPr>
          <w:rFonts w:cs="Calibri"/>
        </w:rPr>
        <w:t>pesquisa direta com, no mínimo, 3 (três) fornecedores, mediante solicitação formal de cotação, por meio de e-mail</w:t>
      </w:r>
      <w:r w:rsidR="00B800CD" w:rsidRPr="00B5678A">
        <w:rPr>
          <w:rFonts w:cs="Calibri"/>
        </w:rPr>
        <w:t xml:space="preserve"> enviado pela ferramenta </w:t>
      </w:r>
      <w:r w:rsidR="007124FC" w:rsidRPr="00B5678A">
        <w:rPr>
          <w:rFonts w:cs="Calibri"/>
        </w:rPr>
        <w:t>“Corr</w:t>
      </w:r>
      <w:r w:rsidR="00FE5CC7" w:rsidRPr="00B5678A">
        <w:rPr>
          <w:rFonts w:cs="Calibri"/>
        </w:rPr>
        <w:t xml:space="preserve">eio Eletrônico” do respectivo processo administrativo no Sistema </w:t>
      </w:r>
      <w:r w:rsidR="00B32D21" w:rsidRPr="00B5678A">
        <w:rPr>
          <w:rFonts w:cs="Calibri"/>
        </w:rPr>
        <w:t>Eletrônico de Informação (SEI)</w:t>
      </w:r>
      <w:r w:rsidRPr="00B5678A">
        <w:rPr>
          <w:rFonts w:cs="Calibri"/>
        </w:rPr>
        <w:t>, desde que seja apresentada justificativa da escolha desses fornecedores e que não tenham sido obtidos os orçamentos com mais de 6 (seis) meses de antecedência da data de divulgação do edital; ou</w:t>
      </w:r>
    </w:p>
    <w:p w14:paraId="457C2DFC" w14:textId="77777777" w:rsidR="00B0613A" w:rsidRPr="00B5678A" w:rsidRDefault="00B0613A" w:rsidP="00B5678A">
      <w:pPr>
        <w:pStyle w:val="PargrafodaLista"/>
        <w:tabs>
          <w:tab w:val="left" w:pos="142"/>
          <w:tab w:val="left" w:pos="284"/>
          <w:tab w:val="left" w:pos="426"/>
        </w:tabs>
        <w:spacing w:after="0" w:line="240" w:lineRule="auto"/>
        <w:ind w:left="0"/>
        <w:jc w:val="both"/>
        <w:rPr>
          <w:rFonts w:cs="Calibri"/>
        </w:rPr>
      </w:pPr>
    </w:p>
    <w:p w14:paraId="60093710" w14:textId="2149FDEC" w:rsidR="000A2F77" w:rsidRPr="00B5678A" w:rsidRDefault="000A2F77" w:rsidP="00B5678A">
      <w:pPr>
        <w:pStyle w:val="PargrafodaLista"/>
        <w:numPr>
          <w:ilvl w:val="0"/>
          <w:numId w:val="66"/>
        </w:numPr>
        <w:tabs>
          <w:tab w:val="left" w:pos="142"/>
          <w:tab w:val="left" w:pos="284"/>
          <w:tab w:val="left" w:pos="426"/>
        </w:tabs>
        <w:spacing w:after="0" w:line="240" w:lineRule="auto"/>
        <w:ind w:left="0" w:firstLine="0"/>
        <w:jc w:val="both"/>
        <w:rPr>
          <w:rFonts w:cs="Calibri"/>
        </w:rPr>
      </w:pPr>
      <w:r w:rsidRPr="00B5678A">
        <w:rPr>
          <w:rFonts w:cs="Calibri"/>
        </w:rPr>
        <w:t>pesquisa na base nacional de notas fiscais eletrônicas, desde que a data das notas fiscais esteja compreendida no período de até 1 (um) ano anterior à data de divulgação do edital.</w:t>
      </w:r>
    </w:p>
    <w:p w14:paraId="26C61AB3" w14:textId="77777777" w:rsidR="00240BC1" w:rsidRPr="00B5678A" w:rsidRDefault="00240BC1" w:rsidP="00B5678A">
      <w:pPr>
        <w:pStyle w:val="PargrafodaLista"/>
        <w:tabs>
          <w:tab w:val="left" w:pos="142"/>
          <w:tab w:val="left" w:pos="284"/>
          <w:tab w:val="left" w:pos="426"/>
        </w:tabs>
        <w:spacing w:after="0" w:line="240" w:lineRule="auto"/>
        <w:ind w:left="0"/>
        <w:jc w:val="both"/>
        <w:rPr>
          <w:rFonts w:cs="Calibri"/>
        </w:rPr>
      </w:pPr>
    </w:p>
    <w:p w14:paraId="642B0C74" w14:textId="1BDA25CA" w:rsidR="00CF7C66" w:rsidRPr="00B5678A" w:rsidRDefault="000A2F77" w:rsidP="00B5678A">
      <w:pPr>
        <w:pStyle w:val="PargrafodaLista"/>
        <w:numPr>
          <w:ilvl w:val="0"/>
          <w:numId w:val="67"/>
        </w:numPr>
        <w:tabs>
          <w:tab w:val="left" w:pos="142"/>
          <w:tab w:val="left" w:pos="284"/>
          <w:tab w:val="left" w:pos="426"/>
        </w:tabs>
        <w:spacing w:after="0" w:line="240" w:lineRule="auto"/>
        <w:ind w:left="0" w:firstLine="0"/>
        <w:jc w:val="both"/>
        <w:rPr>
          <w:rFonts w:cs="Calibri"/>
        </w:rPr>
      </w:pPr>
      <w:r w:rsidRPr="00B5678A">
        <w:rPr>
          <w:rFonts w:cs="Calibri"/>
        </w:rPr>
        <w:t>Terão prioridade os parâmetros estabelecidos nos incisos I e II, devendo, em caso de impossibilidade, apresentar justificativa.</w:t>
      </w:r>
    </w:p>
    <w:p w14:paraId="64D82490" w14:textId="77777777" w:rsidR="00CF7C66" w:rsidRPr="00B5678A" w:rsidRDefault="00CF7C66" w:rsidP="00B5678A">
      <w:pPr>
        <w:pStyle w:val="PargrafodaLista"/>
        <w:tabs>
          <w:tab w:val="left" w:pos="142"/>
          <w:tab w:val="left" w:pos="284"/>
          <w:tab w:val="left" w:pos="426"/>
        </w:tabs>
        <w:spacing w:after="0" w:line="240" w:lineRule="auto"/>
        <w:ind w:left="0"/>
        <w:jc w:val="both"/>
        <w:rPr>
          <w:rFonts w:cs="Calibri"/>
        </w:rPr>
      </w:pPr>
    </w:p>
    <w:p w14:paraId="1C2ECBFF" w14:textId="1E486A13" w:rsidR="00C715A1" w:rsidRPr="00B5678A" w:rsidRDefault="000A2F77" w:rsidP="00B5678A">
      <w:pPr>
        <w:pStyle w:val="PargrafodaLista"/>
        <w:numPr>
          <w:ilvl w:val="0"/>
          <w:numId w:val="67"/>
        </w:numPr>
        <w:tabs>
          <w:tab w:val="left" w:pos="142"/>
          <w:tab w:val="left" w:pos="284"/>
          <w:tab w:val="left" w:pos="426"/>
        </w:tabs>
        <w:spacing w:after="0" w:line="240" w:lineRule="auto"/>
        <w:ind w:left="0" w:firstLine="0"/>
        <w:jc w:val="both"/>
        <w:rPr>
          <w:rFonts w:cs="Calibri"/>
        </w:rPr>
      </w:pPr>
      <w:r w:rsidRPr="00B5678A">
        <w:rPr>
          <w:rFonts w:cs="Calibri"/>
        </w:rPr>
        <w:t>Quando a pesquisa de preços for realizada com fornecedores, nos termos do inciso IV, deverá ser observado:</w:t>
      </w:r>
    </w:p>
    <w:p w14:paraId="12220B5A" w14:textId="77777777" w:rsidR="00C715A1" w:rsidRPr="00B5678A" w:rsidRDefault="00C715A1" w:rsidP="00B5678A">
      <w:pPr>
        <w:pStyle w:val="PargrafodaLista"/>
        <w:tabs>
          <w:tab w:val="left" w:pos="142"/>
          <w:tab w:val="left" w:pos="284"/>
          <w:tab w:val="left" w:pos="426"/>
        </w:tabs>
        <w:spacing w:after="0" w:line="240" w:lineRule="auto"/>
        <w:ind w:left="0"/>
        <w:jc w:val="both"/>
        <w:rPr>
          <w:rFonts w:cs="Calibri"/>
        </w:rPr>
      </w:pPr>
    </w:p>
    <w:p w14:paraId="783BD10D" w14:textId="21CBF9BD" w:rsidR="00C715A1" w:rsidRPr="00B5678A" w:rsidRDefault="00C715A1" w:rsidP="00B5678A">
      <w:pPr>
        <w:pStyle w:val="PargrafodaLista"/>
        <w:numPr>
          <w:ilvl w:val="0"/>
          <w:numId w:val="68"/>
        </w:numPr>
        <w:tabs>
          <w:tab w:val="left" w:pos="142"/>
          <w:tab w:val="left" w:pos="284"/>
          <w:tab w:val="left" w:pos="426"/>
        </w:tabs>
        <w:spacing w:after="0" w:line="240" w:lineRule="auto"/>
        <w:ind w:left="0" w:firstLine="0"/>
        <w:jc w:val="both"/>
        <w:rPr>
          <w:rFonts w:cs="Calibri"/>
        </w:rPr>
      </w:pPr>
      <w:r w:rsidRPr="00B5678A">
        <w:rPr>
          <w:rFonts w:cs="Calibri"/>
        </w:rPr>
        <w:t>prazo de resposta conferido ao fornecedor, compatível com a complexidade do objeto a ser licitado;</w:t>
      </w:r>
    </w:p>
    <w:p w14:paraId="79AA3EEC" w14:textId="77777777" w:rsidR="00C715A1" w:rsidRPr="00B5678A" w:rsidRDefault="00C715A1" w:rsidP="00B5678A">
      <w:pPr>
        <w:pStyle w:val="PargrafodaLista"/>
        <w:tabs>
          <w:tab w:val="left" w:pos="142"/>
          <w:tab w:val="left" w:pos="284"/>
          <w:tab w:val="left" w:pos="426"/>
        </w:tabs>
        <w:spacing w:after="0" w:line="240" w:lineRule="auto"/>
        <w:ind w:left="0"/>
        <w:jc w:val="both"/>
        <w:rPr>
          <w:rFonts w:cs="Calibri"/>
        </w:rPr>
      </w:pPr>
    </w:p>
    <w:p w14:paraId="2A6E9E62" w14:textId="77777777" w:rsidR="00C715A1" w:rsidRPr="00B5678A" w:rsidRDefault="00C715A1" w:rsidP="00B5678A">
      <w:pPr>
        <w:pStyle w:val="PargrafodaLista"/>
        <w:numPr>
          <w:ilvl w:val="0"/>
          <w:numId w:val="68"/>
        </w:numPr>
        <w:tabs>
          <w:tab w:val="left" w:pos="142"/>
          <w:tab w:val="left" w:pos="284"/>
          <w:tab w:val="left" w:pos="426"/>
        </w:tabs>
        <w:spacing w:after="0" w:line="240" w:lineRule="auto"/>
        <w:ind w:left="0" w:firstLine="0"/>
        <w:jc w:val="both"/>
        <w:rPr>
          <w:rFonts w:cs="Calibri"/>
        </w:rPr>
      </w:pPr>
      <w:r w:rsidRPr="00B5678A">
        <w:rPr>
          <w:rFonts w:cs="Calibri"/>
        </w:rPr>
        <w:t>obtenção de propostas formais, contendo, no mínimo:</w:t>
      </w:r>
    </w:p>
    <w:p w14:paraId="0897674F" w14:textId="77777777" w:rsidR="00C715A1" w:rsidRPr="00B5678A" w:rsidRDefault="00C715A1" w:rsidP="00B5678A">
      <w:pPr>
        <w:pStyle w:val="PargrafodaLista"/>
        <w:tabs>
          <w:tab w:val="left" w:pos="142"/>
          <w:tab w:val="left" w:pos="284"/>
          <w:tab w:val="left" w:pos="426"/>
        </w:tabs>
        <w:spacing w:after="0" w:line="240" w:lineRule="auto"/>
        <w:ind w:left="0"/>
        <w:jc w:val="both"/>
        <w:rPr>
          <w:rFonts w:cs="Calibri"/>
        </w:rPr>
      </w:pPr>
    </w:p>
    <w:p w14:paraId="5AD98789" w14:textId="4C500435" w:rsidR="00C715A1" w:rsidRPr="00B5678A" w:rsidRDefault="00C715A1" w:rsidP="00B5678A">
      <w:pPr>
        <w:pStyle w:val="PargrafodaLista"/>
        <w:numPr>
          <w:ilvl w:val="0"/>
          <w:numId w:val="69"/>
        </w:numPr>
        <w:tabs>
          <w:tab w:val="left" w:pos="142"/>
          <w:tab w:val="left" w:pos="284"/>
          <w:tab w:val="left" w:pos="426"/>
        </w:tabs>
        <w:spacing w:after="0" w:line="240" w:lineRule="auto"/>
        <w:ind w:left="0" w:firstLine="0"/>
        <w:jc w:val="both"/>
        <w:rPr>
          <w:rFonts w:cs="Calibri"/>
        </w:rPr>
      </w:pPr>
      <w:r w:rsidRPr="00B5678A">
        <w:rPr>
          <w:rFonts w:cs="Calibri"/>
        </w:rPr>
        <w:t>descrição do objeto, valor unitário e total;</w:t>
      </w:r>
    </w:p>
    <w:p w14:paraId="2ED7E9D4" w14:textId="77777777" w:rsidR="008854C1" w:rsidRPr="00B5678A" w:rsidRDefault="008854C1" w:rsidP="00B5678A">
      <w:pPr>
        <w:pStyle w:val="PargrafodaLista"/>
        <w:tabs>
          <w:tab w:val="left" w:pos="142"/>
          <w:tab w:val="left" w:pos="284"/>
          <w:tab w:val="left" w:pos="426"/>
        </w:tabs>
        <w:spacing w:after="0" w:line="240" w:lineRule="auto"/>
        <w:ind w:left="0"/>
        <w:jc w:val="both"/>
        <w:rPr>
          <w:rFonts w:cs="Calibri"/>
        </w:rPr>
      </w:pPr>
    </w:p>
    <w:p w14:paraId="663180B0" w14:textId="512D9FBE" w:rsidR="00C715A1" w:rsidRPr="00B5678A" w:rsidRDefault="00C715A1" w:rsidP="00B5678A">
      <w:pPr>
        <w:pStyle w:val="PargrafodaLista"/>
        <w:numPr>
          <w:ilvl w:val="0"/>
          <w:numId w:val="69"/>
        </w:numPr>
        <w:tabs>
          <w:tab w:val="left" w:pos="142"/>
          <w:tab w:val="left" w:pos="284"/>
        </w:tabs>
        <w:spacing w:after="0" w:line="240" w:lineRule="auto"/>
        <w:ind w:left="0" w:firstLine="0"/>
        <w:jc w:val="both"/>
        <w:rPr>
          <w:rFonts w:cs="Calibri"/>
        </w:rPr>
      </w:pPr>
      <w:r w:rsidRPr="00B5678A">
        <w:rPr>
          <w:rFonts w:cs="Calibri"/>
        </w:rPr>
        <w:t>número do Cadastro de Pessoa Física (CPF) ou do Cadastro Nacional de Pessoa Jurídica (CNPJ) do(a) proponente;</w:t>
      </w:r>
    </w:p>
    <w:p w14:paraId="0550B79E" w14:textId="77777777" w:rsidR="00C715A1" w:rsidRPr="00B5678A" w:rsidRDefault="00C715A1" w:rsidP="00B5678A">
      <w:pPr>
        <w:tabs>
          <w:tab w:val="left" w:pos="142"/>
          <w:tab w:val="left" w:pos="284"/>
        </w:tabs>
        <w:jc w:val="both"/>
        <w:rPr>
          <w:rFonts w:ascii="Calibri" w:eastAsia="Calibri" w:hAnsi="Calibri" w:cs="Calibri"/>
          <w:sz w:val="22"/>
          <w:szCs w:val="22"/>
        </w:rPr>
      </w:pPr>
    </w:p>
    <w:p w14:paraId="1422CBB0" w14:textId="2BD080FC" w:rsidR="00C715A1" w:rsidRPr="00B5678A" w:rsidRDefault="00C715A1" w:rsidP="00B5678A">
      <w:pPr>
        <w:pStyle w:val="PargrafodaLista"/>
        <w:numPr>
          <w:ilvl w:val="0"/>
          <w:numId w:val="69"/>
        </w:numPr>
        <w:tabs>
          <w:tab w:val="left" w:pos="142"/>
          <w:tab w:val="left" w:pos="284"/>
        </w:tabs>
        <w:spacing w:after="0" w:line="240" w:lineRule="auto"/>
        <w:ind w:left="0" w:firstLine="0"/>
        <w:jc w:val="both"/>
        <w:rPr>
          <w:rFonts w:cs="Calibri"/>
        </w:rPr>
      </w:pPr>
      <w:r w:rsidRPr="00B5678A">
        <w:rPr>
          <w:rFonts w:cs="Calibri"/>
        </w:rPr>
        <w:t>endereços físico e eletrônico e telefone de contato;</w:t>
      </w:r>
    </w:p>
    <w:p w14:paraId="15ECDA0F" w14:textId="77777777" w:rsidR="00C715A1" w:rsidRPr="00B5678A" w:rsidRDefault="00C715A1" w:rsidP="00B5678A">
      <w:pPr>
        <w:tabs>
          <w:tab w:val="left" w:pos="142"/>
          <w:tab w:val="left" w:pos="284"/>
        </w:tabs>
        <w:jc w:val="both"/>
        <w:rPr>
          <w:rFonts w:ascii="Calibri" w:eastAsia="Calibri" w:hAnsi="Calibri" w:cs="Calibri"/>
          <w:sz w:val="22"/>
          <w:szCs w:val="22"/>
        </w:rPr>
      </w:pPr>
    </w:p>
    <w:p w14:paraId="3A7630FD" w14:textId="195FD9A2" w:rsidR="00C715A1" w:rsidRPr="00B5678A" w:rsidRDefault="00C715A1" w:rsidP="00B5678A">
      <w:pPr>
        <w:pStyle w:val="PargrafodaLista"/>
        <w:numPr>
          <w:ilvl w:val="0"/>
          <w:numId w:val="69"/>
        </w:numPr>
        <w:tabs>
          <w:tab w:val="left" w:pos="142"/>
          <w:tab w:val="left" w:pos="284"/>
        </w:tabs>
        <w:spacing w:after="0" w:line="240" w:lineRule="auto"/>
        <w:ind w:left="0" w:firstLine="0"/>
        <w:jc w:val="both"/>
        <w:rPr>
          <w:rFonts w:cs="Calibri"/>
        </w:rPr>
      </w:pPr>
      <w:r w:rsidRPr="00B5678A">
        <w:rPr>
          <w:rFonts w:cs="Calibri"/>
        </w:rPr>
        <w:t>data de emissão; e</w:t>
      </w:r>
    </w:p>
    <w:p w14:paraId="634234F2" w14:textId="77777777" w:rsidR="00C715A1" w:rsidRPr="00B5678A" w:rsidRDefault="00C715A1" w:rsidP="00B5678A">
      <w:pPr>
        <w:tabs>
          <w:tab w:val="left" w:pos="142"/>
          <w:tab w:val="left" w:pos="284"/>
        </w:tabs>
        <w:jc w:val="both"/>
        <w:rPr>
          <w:rFonts w:ascii="Calibri" w:eastAsia="Calibri" w:hAnsi="Calibri" w:cs="Calibri"/>
          <w:sz w:val="22"/>
          <w:szCs w:val="22"/>
        </w:rPr>
      </w:pPr>
    </w:p>
    <w:p w14:paraId="70D7C2AE" w14:textId="523A14F4" w:rsidR="00C715A1" w:rsidRPr="00B5678A" w:rsidRDefault="00C715A1" w:rsidP="00B5678A">
      <w:pPr>
        <w:pStyle w:val="PargrafodaLista"/>
        <w:numPr>
          <w:ilvl w:val="0"/>
          <w:numId w:val="69"/>
        </w:numPr>
        <w:tabs>
          <w:tab w:val="left" w:pos="142"/>
          <w:tab w:val="left" w:pos="284"/>
          <w:tab w:val="left" w:pos="426"/>
        </w:tabs>
        <w:spacing w:after="0" w:line="240" w:lineRule="auto"/>
        <w:ind w:left="0" w:firstLine="0"/>
        <w:jc w:val="both"/>
        <w:rPr>
          <w:rFonts w:cs="Calibri"/>
        </w:rPr>
      </w:pPr>
      <w:r w:rsidRPr="00B5678A">
        <w:rPr>
          <w:rFonts w:cs="Calibri"/>
        </w:rPr>
        <w:t>nome completo e identificação do responsável.</w:t>
      </w:r>
    </w:p>
    <w:p w14:paraId="2A8B43E1" w14:textId="77777777" w:rsidR="00C715A1" w:rsidRPr="00B5678A" w:rsidRDefault="00C715A1" w:rsidP="00B5678A">
      <w:pPr>
        <w:pStyle w:val="PargrafodaLista"/>
        <w:tabs>
          <w:tab w:val="left" w:pos="142"/>
          <w:tab w:val="left" w:pos="284"/>
          <w:tab w:val="left" w:pos="426"/>
        </w:tabs>
        <w:spacing w:after="0" w:line="240" w:lineRule="auto"/>
        <w:ind w:left="0"/>
        <w:jc w:val="both"/>
        <w:rPr>
          <w:rFonts w:cs="Calibri"/>
        </w:rPr>
      </w:pPr>
    </w:p>
    <w:p w14:paraId="2D3CF353" w14:textId="4E40B0CE" w:rsidR="00C715A1" w:rsidRPr="00B5678A" w:rsidRDefault="00C715A1" w:rsidP="00B5678A">
      <w:pPr>
        <w:pStyle w:val="PargrafodaLista"/>
        <w:numPr>
          <w:ilvl w:val="0"/>
          <w:numId w:val="68"/>
        </w:numPr>
        <w:tabs>
          <w:tab w:val="left" w:pos="142"/>
          <w:tab w:val="left" w:pos="284"/>
          <w:tab w:val="left" w:pos="426"/>
        </w:tabs>
        <w:spacing w:after="0" w:line="240" w:lineRule="auto"/>
        <w:ind w:left="0" w:firstLine="0"/>
        <w:jc w:val="both"/>
        <w:rPr>
          <w:rFonts w:cs="Calibri"/>
        </w:rPr>
      </w:pPr>
      <w:r w:rsidRPr="00B5678A">
        <w:rPr>
          <w:rFonts w:cs="Calibri"/>
        </w:rPr>
        <w:t>registro, nos autos do processo da contratação correspondente, da relação de fornecedores que foram consultados e não enviaram propostas como resposta.</w:t>
      </w:r>
    </w:p>
    <w:p w14:paraId="0C2AE5B4" w14:textId="77777777" w:rsidR="00C715A1" w:rsidRPr="00B5678A" w:rsidRDefault="00C715A1" w:rsidP="00B5678A">
      <w:pPr>
        <w:pStyle w:val="PargrafodaLista"/>
        <w:tabs>
          <w:tab w:val="left" w:pos="142"/>
          <w:tab w:val="left" w:pos="284"/>
          <w:tab w:val="left" w:pos="426"/>
        </w:tabs>
        <w:spacing w:after="0" w:line="240" w:lineRule="auto"/>
        <w:ind w:left="0"/>
        <w:jc w:val="both"/>
        <w:rPr>
          <w:rFonts w:cs="Calibri"/>
        </w:rPr>
      </w:pPr>
    </w:p>
    <w:p w14:paraId="1197574A" w14:textId="5D070905" w:rsidR="000A2F77" w:rsidRPr="00B5678A" w:rsidRDefault="000A2F77" w:rsidP="00B5678A">
      <w:pPr>
        <w:pStyle w:val="PargrafodaLista"/>
        <w:numPr>
          <w:ilvl w:val="0"/>
          <w:numId w:val="67"/>
        </w:numPr>
        <w:tabs>
          <w:tab w:val="left" w:pos="142"/>
          <w:tab w:val="left" w:pos="284"/>
          <w:tab w:val="left" w:pos="426"/>
        </w:tabs>
        <w:spacing w:after="0" w:line="240" w:lineRule="auto"/>
        <w:ind w:left="0" w:firstLine="0"/>
        <w:jc w:val="both"/>
        <w:rPr>
          <w:rFonts w:cs="Calibri"/>
        </w:rPr>
      </w:pPr>
      <w:r w:rsidRPr="00B5678A">
        <w:rPr>
          <w:rFonts w:cs="Calibri"/>
        </w:rPr>
        <w:t xml:space="preserve">Excepcionalmente, será admitido o preço estimado com base em orçamento fora do prazo estipulado no inciso II do </w:t>
      </w:r>
      <w:r w:rsidRPr="00B5678A">
        <w:rPr>
          <w:rFonts w:cs="Calibri"/>
          <w:i/>
          <w:iCs/>
        </w:rPr>
        <w:t>caput</w:t>
      </w:r>
      <w:r w:rsidRPr="00B5678A">
        <w:rPr>
          <w:rFonts w:cs="Calibri"/>
        </w:rPr>
        <w:t>, desde que devidamente justificado nos autos pelo agente responsável e observado o índice de atualização de preços correspondente.</w:t>
      </w:r>
    </w:p>
    <w:p w14:paraId="6DE35670" w14:textId="77777777" w:rsidR="000A2F77" w:rsidRPr="00B5678A" w:rsidRDefault="000A2F77" w:rsidP="00B5678A">
      <w:pPr>
        <w:pStyle w:val="PargrafodaLista"/>
        <w:tabs>
          <w:tab w:val="left" w:pos="284"/>
          <w:tab w:val="left" w:pos="426"/>
        </w:tabs>
        <w:autoSpaceDE w:val="0"/>
        <w:adjustRightInd w:val="0"/>
        <w:spacing w:after="0" w:line="240" w:lineRule="auto"/>
        <w:ind w:left="0"/>
        <w:jc w:val="both"/>
        <w:rPr>
          <w:rFonts w:cs="Calibri"/>
        </w:rPr>
      </w:pPr>
    </w:p>
    <w:p w14:paraId="769C7042" w14:textId="4766B690" w:rsidR="008854C1"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Serão utilizados, como métodos para obtenção do preço estimado, a média, a mediana ou o menor dos valores obtidos na pesquisa de preços, desde que o cálculo incida sobre um conjunto de três ou mais preços, oriundos de um ou mais dos parâmetros de que trata o art. </w:t>
      </w:r>
      <w:r w:rsidR="008854C1" w:rsidRPr="00B5678A">
        <w:rPr>
          <w:rFonts w:cs="Calibri"/>
        </w:rPr>
        <w:t>24</w:t>
      </w:r>
      <w:r w:rsidRPr="00B5678A">
        <w:rPr>
          <w:rFonts w:cs="Calibri"/>
        </w:rPr>
        <w:t>, desconsiderados os valores inexequíveis, inconsistentes e os excessivamente elevados.</w:t>
      </w:r>
    </w:p>
    <w:p w14:paraId="43C2C51F" w14:textId="77777777" w:rsidR="008854C1" w:rsidRPr="00B5678A" w:rsidRDefault="008854C1" w:rsidP="00B5678A">
      <w:pPr>
        <w:pStyle w:val="PargrafodaLista"/>
        <w:tabs>
          <w:tab w:val="left" w:pos="284"/>
          <w:tab w:val="left" w:pos="426"/>
        </w:tabs>
        <w:autoSpaceDE w:val="0"/>
        <w:adjustRightInd w:val="0"/>
        <w:spacing w:after="0" w:line="240" w:lineRule="auto"/>
        <w:ind w:left="0"/>
        <w:jc w:val="both"/>
        <w:rPr>
          <w:rFonts w:cs="Calibri"/>
        </w:rPr>
      </w:pPr>
    </w:p>
    <w:p w14:paraId="72164610" w14:textId="2F2249A5" w:rsidR="008854C1" w:rsidRPr="00B5678A" w:rsidRDefault="008854C1" w:rsidP="00B5678A">
      <w:pPr>
        <w:pStyle w:val="PargrafodaLista"/>
        <w:numPr>
          <w:ilvl w:val="0"/>
          <w:numId w:val="70"/>
        </w:numPr>
        <w:tabs>
          <w:tab w:val="left" w:pos="142"/>
          <w:tab w:val="left" w:pos="284"/>
          <w:tab w:val="left" w:pos="426"/>
        </w:tabs>
        <w:spacing w:after="0" w:line="240" w:lineRule="auto"/>
        <w:ind w:left="0" w:firstLine="0"/>
        <w:jc w:val="both"/>
        <w:rPr>
          <w:rFonts w:cs="Calibri"/>
        </w:rPr>
      </w:pPr>
      <w:r w:rsidRPr="00B5678A">
        <w:rPr>
          <w:rFonts w:cs="Calibri"/>
        </w:rPr>
        <w:t xml:space="preserve"> Poderão ser utilizados outros critérios ou métodos, desde que devidamente justificados nos autos pelo gestor responsável e aprovados pela autoridade competente.</w:t>
      </w:r>
    </w:p>
    <w:p w14:paraId="5B8AC45A" w14:textId="77777777" w:rsidR="008854C1" w:rsidRPr="00B5678A" w:rsidRDefault="008854C1" w:rsidP="00B5678A">
      <w:pPr>
        <w:tabs>
          <w:tab w:val="left" w:pos="142"/>
          <w:tab w:val="left" w:pos="284"/>
          <w:tab w:val="left" w:pos="426"/>
        </w:tabs>
        <w:jc w:val="both"/>
        <w:rPr>
          <w:rFonts w:ascii="Calibri" w:eastAsia="Calibri" w:hAnsi="Calibri" w:cs="Calibri"/>
          <w:sz w:val="22"/>
          <w:szCs w:val="22"/>
        </w:rPr>
      </w:pPr>
    </w:p>
    <w:p w14:paraId="759BAA4D" w14:textId="0E1D88C4" w:rsidR="008854C1" w:rsidRPr="00B5678A" w:rsidRDefault="008854C1" w:rsidP="00B5678A">
      <w:pPr>
        <w:pStyle w:val="PargrafodaLista"/>
        <w:numPr>
          <w:ilvl w:val="0"/>
          <w:numId w:val="70"/>
        </w:numPr>
        <w:tabs>
          <w:tab w:val="left" w:pos="142"/>
          <w:tab w:val="left" w:pos="284"/>
          <w:tab w:val="left" w:pos="426"/>
        </w:tabs>
        <w:spacing w:after="0" w:line="240" w:lineRule="auto"/>
        <w:ind w:left="0" w:firstLine="0"/>
        <w:jc w:val="both"/>
        <w:rPr>
          <w:rFonts w:cs="Calibri"/>
        </w:rPr>
      </w:pPr>
      <w:r w:rsidRPr="00B5678A">
        <w:rPr>
          <w:rFonts w:cs="Calibri"/>
        </w:rPr>
        <w:t xml:space="preserve">Com base no tratamento de que trata o </w:t>
      </w:r>
      <w:r w:rsidRPr="00B5678A">
        <w:rPr>
          <w:rFonts w:cs="Calibri"/>
          <w:i/>
          <w:iCs/>
        </w:rPr>
        <w:t>caput</w:t>
      </w:r>
      <w:r w:rsidRPr="00B5678A">
        <w:rPr>
          <w:rFonts w:cs="Calibri"/>
        </w:rPr>
        <w:t>, o preço estimado da contratação poderá ser obtido, ainda, acrescentando ou subtraindo determinado percentual, de forma a aliar a atratividade do mercado e mitigar o risco de sobrepreço.</w:t>
      </w:r>
    </w:p>
    <w:p w14:paraId="6FE1449B" w14:textId="77777777" w:rsidR="008854C1" w:rsidRPr="00B5678A" w:rsidRDefault="008854C1" w:rsidP="00B5678A">
      <w:pPr>
        <w:tabs>
          <w:tab w:val="left" w:pos="142"/>
          <w:tab w:val="left" w:pos="284"/>
          <w:tab w:val="left" w:pos="426"/>
        </w:tabs>
        <w:jc w:val="both"/>
        <w:rPr>
          <w:rFonts w:ascii="Calibri" w:eastAsia="Calibri" w:hAnsi="Calibri" w:cs="Calibri"/>
          <w:sz w:val="22"/>
          <w:szCs w:val="22"/>
        </w:rPr>
      </w:pPr>
    </w:p>
    <w:p w14:paraId="3011D93C" w14:textId="53509318" w:rsidR="008854C1" w:rsidRPr="00B5678A" w:rsidRDefault="008854C1" w:rsidP="00B5678A">
      <w:pPr>
        <w:pStyle w:val="PargrafodaLista"/>
        <w:numPr>
          <w:ilvl w:val="0"/>
          <w:numId w:val="70"/>
        </w:numPr>
        <w:tabs>
          <w:tab w:val="left" w:pos="142"/>
          <w:tab w:val="left" w:pos="284"/>
          <w:tab w:val="left" w:pos="426"/>
        </w:tabs>
        <w:spacing w:after="0" w:line="240" w:lineRule="auto"/>
        <w:ind w:left="0" w:firstLine="0"/>
        <w:jc w:val="both"/>
        <w:rPr>
          <w:rFonts w:cs="Calibri"/>
        </w:rPr>
      </w:pPr>
      <w:r w:rsidRPr="00B5678A">
        <w:rPr>
          <w:rFonts w:cs="Calibri"/>
        </w:rPr>
        <w:t>Para desconsideração dos valores inexequíveis, inconsistentes ou excessivamente elevados, deverão ser adotados critérios fundamentados e descritos no processo administrativo.</w:t>
      </w:r>
    </w:p>
    <w:p w14:paraId="37C78E11" w14:textId="77777777" w:rsidR="008854C1" w:rsidRPr="00B5678A" w:rsidRDefault="008854C1" w:rsidP="00B5678A">
      <w:pPr>
        <w:tabs>
          <w:tab w:val="left" w:pos="142"/>
          <w:tab w:val="left" w:pos="284"/>
          <w:tab w:val="left" w:pos="426"/>
        </w:tabs>
        <w:jc w:val="both"/>
        <w:rPr>
          <w:rFonts w:ascii="Calibri" w:eastAsia="Calibri" w:hAnsi="Calibri" w:cs="Calibri"/>
          <w:sz w:val="22"/>
          <w:szCs w:val="22"/>
        </w:rPr>
      </w:pPr>
    </w:p>
    <w:p w14:paraId="4873AC77" w14:textId="375B3931" w:rsidR="008854C1" w:rsidRPr="00B5678A" w:rsidRDefault="008854C1" w:rsidP="00B5678A">
      <w:pPr>
        <w:pStyle w:val="PargrafodaLista"/>
        <w:numPr>
          <w:ilvl w:val="0"/>
          <w:numId w:val="70"/>
        </w:numPr>
        <w:tabs>
          <w:tab w:val="left" w:pos="142"/>
          <w:tab w:val="left" w:pos="284"/>
          <w:tab w:val="left" w:pos="426"/>
        </w:tabs>
        <w:ind w:left="0" w:firstLine="0"/>
        <w:jc w:val="both"/>
        <w:rPr>
          <w:rFonts w:cs="Calibri"/>
        </w:rPr>
      </w:pPr>
      <w:r w:rsidRPr="00B5678A">
        <w:rPr>
          <w:rFonts w:cs="Calibri"/>
        </w:rPr>
        <w:t>Os preços coletados devem ser analisados de forma crítica, em especial, quando houver grande variação entre os valores apresentados.</w:t>
      </w:r>
    </w:p>
    <w:p w14:paraId="43DE1CA2" w14:textId="77777777" w:rsidR="00B434AF" w:rsidRPr="00B5678A" w:rsidRDefault="00B434AF" w:rsidP="00B5678A">
      <w:pPr>
        <w:pStyle w:val="PargrafodaLista"/>
        <w:tabs>
          <w:tab w:val="left" w:pos="142"/>
          <w:tab w:val="left" w:pos="284"/>
          <w:tab w:val="left" w:pos="426"/>
        </w:tabs>
        <w:spacing w:after="0" w:line="240" w:lineRule="auto"/>
        <w:ind w:left="0"/>
        <w:jc w:val="both"/>
        <w:rPr>
          <w:rFonts w:cs="Calibri"/>
        </w:rPr>
      </w:pPr>
    </w:p>
    <w:p w14:paraId="1E597618" w14:textId="0A2B08C2" w:rsidR="008854C1" w:rsidRPr="00B5678A" w:rsidRDefault="008854C1" w:rsidP="00B5678A">
      <w:pPr>
        <w:pStyle w:val="PargrafodaLista"/>
        <w:numPr>
          <w:ilvl w:val="0"/>
          <w:numId w:val="70"/>
        </w:numPr>
        <w:tabs>
          <w:tab w:val="left" w:pos="142"/>
          <w:tab w:val="left" w:pos="284"/>
          <w:tab w:val="left" w:pos="426"/>
        </w:tabs>
        <w:spacing w:after="0" w:line="240" w:lineRule="auto"/>
        <w:ind w:left="0" w:firstLine="0"/>
        <w:jc w:val="both"/>
        <w:rPr>
          <w:rFonts w:cs="Calibri"/>
        </w:rPr>
      </w:pPr>
      <w:r w:rsidRPr="00B5678A">
        <w:rPr>
          <w:rFonts w:cs="Calibri"/>
        </w:rPr>
        <w:t>Excepcionalmente, será admitida a determinação de preço estimado com base em menos de três preços, desde que devidamente justificada nos autos pelo gestor responsável e aprovada pela Gerência</w:t>
      </w:r>
      <w:r w:rsidR="00B434AF" w:rsidRPr="00B5678A">
        <w:rPr>
          <w:rFonts w:cs="Calibri"/>
        </w:rPr>
        <w:t xml:space="preserve"> Administrativa</w:t>
      </w:r>
      <w:r w:rsidRPr="00B5678A">
        <w:rPr>
          <w:rFonts w:cs="Calibri"/>
        </w:rPr>
        <w:t>.</w:t>
      </w:r>
    </w:p>
    <w:p w14:paraId="67302595" w14:textId="77777777" w:rsidR="00B434AF" w:rsidRPr="00B5678A" w:rsidRDefault="00B434AF" w:rsidP="00B5678A">
      <w:pPr>
        <w:pStyle w:val="PargrafodaLista"/>
        <w:tabs>
          <w:tab w:val="left" w:pos="142"/>
          <w:tab w:val="left" w:pos="284"/>
          <w:tab w:val="left" w:pos="426"/>
        </w:tabs>
        <w:spacing w:after="0" w:line="240" w:lineRule="auto"/>
        <w:ind w:left="0"/>
        <w:jc w:val="both"/>
        <w:rPr>
          <w:rFonts w:cs="Calibri"/>
        </w:rPr>
      </w:pPr>
    </w:p>
    <w:p w14:paraId="691443F8" w14:textId="33F24A6D" w:rsidR="008854C1" w:rsidRPr="00B5678A" w:rsidRDefault="008854C1" w:rsidP="00B5678A">
      <w:pPr>
        <w:pStyle w:val="PargrafodaLista"/>
        <w:numPr>
          <w:ilvl w:val="0"/>
          <w:numId w:val="70"/>
        </w:numPr>
        <w:tabs>
          <w:tab w:val="left" w:pos="142"/>
          <w:tab w:val="left" w:pos="284"/>
          <w:tab w:val="left" w:pos="426"/>
        </w:tabs>
        <w:spacing w:after="0" w:line="240" w:lineRule="auto"/>
        <w:ind w:left="0" w:firstLine="0"/>
        <w:jc w:val="both"/>
        <w:rPr>
          <w:rFonts w:cs="Calibri"/>
        </w:rPr>
      </w:pPr>
      <w:r w:rsidRPr="00B5678A">
        <w:rPr>
          <w:rFonts w:cs="Calibri"/>
        </w:rPr>
        <w:t xml:space="preserve">Quando o preço estimado for obtido com base unicamente no inciso I do </w:t>
      </w:r>
      <w:r w:rsidRPr="00B5678A">
        <w:rPr>
          <w:rFonts w:cs="Calibri"/>
          <w:i/>
          <w:iCs/>
        </w:rPr>
        <w:t>caput</w:t>
      </w:r>
      <w:r w:rsidRPr="00B5678A">
        <w:rPr>
          <w:rFonts w:cs="Calibri"/>
        </w:rPr>
        <w:t xml:space="preserve"> do art. </w:t>
      </w:r>
      <w:r w:rsidR="000331AA" w:rsidRPr="00B5678A">
        <w:rPr>
          <w:rFonts w:cs="Calibri"/>
        </w:rPr>
        <w:t>24</w:t>
      </w:r>
      <w:r w:rsidRPr="00B5678A">
        <w:rPr>
          <w:rFonts w:cs="Calibri"/>
        </w:rPr>
        <w:t>, o valor não poderá ser superior à mediana do item nos sistemas consultados.</w:t>
      </w:r>
    </w:p>
    <w:p w14:paraId="23E22E40" w14:textId="77777777" w:rsidR="008854C1" w:rsidRPr="00B5678A" w:rsidRDefault="008854C1" w:rsidP="00B5678A">
      <w:pPr>
        <w:pStyle w:val="PargrafodaLista"/>
        <w:tabs>
          <w:tab w:val="left" w:pos="284"/>
          <w:tab w:val="left" w:pos="426"/>
        </w:tabs>
        <w:autoSpaceDE w:val="0"/>
        <w:adjustRightInd w:val="0"/>
        <w:spacing w:after="0" w:line="240" w:lineRule="auto"/>
        <w:ind w:left="0"/>
        <w:jc w:val="both"/>
        <w:rPr>
          <w:rFonts w:cs="Calibri"/>
        </w:rPr>
      </w:pPr>
    </w:p>
    <w:p w14:paraId="176A6838" w14:textId="236D4D39"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Nas contratações diretas por inexigibilidade ou por dispensa de licitação, aplica-se o disposto no art. </w:t>
      </w:r>
      <w:r w:rsidR="000331AA" w:rsidRPr="00B5678A">
        <w:rPr>
          <w:rFonts w:cs="Calibri"/>
        </w:rPr>
        <w:t>24</w:t>
      </w:r>
      <w:r w:rsidRPr="00B5678A">
        <w:rPr>
          <w:rFonts w:cs="Calibri"/>
        </w:rPr>
        <w:t>.</w:t>
      </w:r>
    </w:p>
    <w:p w14:paraId="048A7B05" w14:textId="77777777" w:rsidR="00BD0454" w:rsidRPr="00B5678A" w:rsidRDefault="00BD0454" w:rsidP="00B5678A">
      <w:pPr>
        <w:pStyle w:val="PargrafodaLista"/>
        <w:tabs>
          <w:tab w:val="left" w:pos="284"/>
          <w:tab w:val="left" w:pos="426"/>
        </w:tabs>
        <w:autoSpaceDE w:val="0"/>
        <w:adjustRightInd w:val="0"/>
        <w:spacing w:after="0" w:line="240" w:lineRule="auto"/>
        <w:ind w:left="0"/>
        <w:jc w:val="both"/>
        <w:rPr>
          <w:rFonts w:cs="Calibri"/>
        </w:rPr>
      </w:pPr>
    </w:p>
    <w:p w14:paraId="15A9EAC3" w14:textId="0CDFA7C0" w:rsidR="00BD0454" w:rsidRPr="00B5678A" w:rsidRDefault="00BD0454" w:rsidP="00B5678A">
      <w:pPr>
        <w:pStyle w:val="PargrafodaLista"/>
        <w:numPr>
          <w:ilvl w:val="0"/>
          <w:numId w:val="71"/>
        </w:numPr>
        <w:tabs>
          <w:tab w:val="left" w:pos="142"/>
          <w:tab w:val="left" w:pos="284"/>
          <w:tab w:val="left" w:pos="426"/>
        </w:tabs>
        <w:spacing w:after="0" w:line="240" w:lineRule="auto"/>
        <w:ind w:left="0" w:firstLine="0"/>
        <w:jc w:val="both"/>
        <w:rPr>
          <w:rFonts w:cs="Calibri"/>
        </w:rPr>
      </w:pPr>
      <w:r w:rsidRPr="00B5678A">
        <w:rPr>
          <w:rFonts w:cs="Calibri"/>
        </w:rPr>
        <w:t>Quando não for possível estimar o valor do objeto na forma estabelecida no art. 24,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32A0004D" w14:textId="77777777" w:rsidR="00BD0454" w:rsidRPr="00B5678A" w:rsidRDefault="00BD0454" w:rsidP="00B5678A">
      <w:pPr>
        <w:tabs>
          <w:tab w:val="left" w:pos="142"/>
          <w:tab w:val="left" w:pos="284"/>
          <w:tab w:val="left" w:pos="426"/>
        </w:tabs>
        <w:jc w:val="both"/>
        <w:rPr>
          <w:rFonts w:ascii="Calibri" w:eastAsia="Calibri" w:hAnsi="Calibri" w:cs="Calibri"/>
          <w:sz w:val="22"/>
          <w:szCs w:val="22"/>
        </w:rPr>
      </w:pPr>
    </w:p>
    <w:p w14:paraId="3F384C0F" w14:textId="2A0D4CF8" w:rsidR="00BD0454" w:rsidRPr="00B5678A" w:rsidRDefault="00BD0454" w:rsidP="00B5678A">
      <w:pPr>
        <w:pStyle w:val="PargrafodaLista"/>
        <w:numPr>
          <w:ilvl w:val="0"/>
          <w:numId w:val="71"/>
        </w:numPr>
        <w:tabs>
          <w:tab w:val="left" w:pos="142"/>
          <w:tab w:val="left" w:pos="284"/>
          <w:tab w:val="left" w:pos="426"/>
        </w:tabs>
        <w:spacing w:after="0" w:line="240" w:lineRule="auto"/>
        <w:ind w:left="0" w:firstLine="0"/>
        <w:jc w:val="both"/>
        <w:rPr>
          <w:rFonts w:cs="Calibri"/>
        </w:rPr>
      </w:pPr>
      <w:r w:rsidRPr="00B5678A">
        <w:rPr>
          <w:rFonts w:cs="Calibri"/>
        </w:rPr>
        <w:t>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6DCABD3A" w14:textId="77777777" w:rsidR="00BD0454" w:rsidRPr="00B5678A" w:rsidRDefault="00BD0454" w:rsidP="00B5678A">
      <w:pPr>
        <w:tabs>
          <w:tab w:val="left" w:pos="142"/>
          <w:tab w:val="left" w:pos="284"/>
          <w:tab w:val="left" w:pos="426"/>
        </w:tabs>
        <w:jc w:val="both"/>
        <w:rPr>
          <w:rFonts w:ascii="Calibri" w:eastAsia="Calibri" w:hAnsi="Calibri" w:cs="Calibri"/>
          <w:sz w:val="22"/>
          <w:szCs w:val="22"/>
        </w:rPr>
      </w:pPr>
    </w:p>
    <w:p w14:paraId="15CA5BD9" w14:textId="6A73C3A4" w:rsidR="00BD0454" w:rsidRPr="00B5678A" w:rsidRDefault="00BD0454" w:rsidP="00B5678A">
      <w:pPr>
        <w:pStyle w:val="PargrafodaLista"/>
        <w:numPr>
          <w:ilvl w:val="0"/>
          <w:numId w:val="71"/>
        </w:numPr>
        <w:tabs>
          <w:tab w:val="left" w:pos="142"/>
          <w:tab w:val="left" w:pos="284"/>
          <w:tab w:val="left" w:pos="426"/>
        </w:tabs>
        <w:spacing w:after="0" w:line="240" w:lineRule="auto"/>
        <w:ind w:left="0" w:firstLine="0"/>
        <w:jc w:val="both"/>
        <w:rPr>
          <w:rFonts w:cs="Calibri"/>
        </w:rPr>
      </w:pPr>
      <w:r w:rsidRPr="00B5678A">
        <w:rPr>
          <w:rFonts w:cs="Calibri"/>
        </w:rPr>
        <w:t>Fica vedada a contratação direta por inexigibilidade de licitação caso a justificativa de preços demonstre a possibilidade de competição.</w:t>
      </w:r>
    </w:p>
    <w:p w14:paraId="0F325E64" w14:textId="77777777" w:rsidR="00BD0454" w:rsidRPr="00B5678A" w:rsidRDefault="00BD0454" w:rsidP="00B5678A">
      <w:pPr>
        <w:tabs>
          <w:tab w:val="left" w:pos="142"/>
          <w:tab w:val="left" w:pos="284"/>
          <w:tab w:val="left" w:pos="426"/>
        </w:tabs>
        <w:jc w:val="both"/>
        <w:rPr>
          <w:rFonts w:ascii="Calibri" w:eastAsia="Calibri" w:hAnsi="Calibri" w:cs="Calibri"/>
          <w:sz w:val="22"/>
          <w:szCs w:val="22"/>
        </w:rPr>
      </w:pPr>
    </w:p>
    <w:p w14:paraId="01290254" w14:textId="1EA2AFDD" w:rsidR="00BD0454" w:rsidRPr="00B5678A" w:rsidRDefault="00BD0454" w:rsidP="00B5678A">
      <w:pPr>
        <w:pStyle w:val="PargrafodaLista"/>
        <w:numPr>
          <w:ilvl w:val="0"/>
          <w:numId w:val="71"/>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 xml:space="preserve">Na hipótese de dispensa de licitação com base nos </w:t>
      </w:r>
      <w:hyperlink r:id="rId17" w:anchor="art75" w:history="1">
        <w:r w:rsidRPr="00B5678A">
          <w:rPr>
            <w:rStyle w:val="Hyperlink"/>
            <w:rFonts w:cs="Calibri"/>
            <w:lang w:eastAsia="en-US" w:bidi="ar-SA"/>
          </w:rPr>
          <w:t>incisos I e II do art. 75 da Lei n° 14.133, de 2021</w:t>
        </w:r>
      </w:hyperlink>
      <w:r w:rsidRPr="00B5678A">
        <w:rPr>
          <w:rFonts w:cs="Calibri"/>
        </w:rPr>
        <w:t xml:space="preserve">, a estimativa de preços de que trata o </w:t>
      </w:r>
      <w:r w:rsidRPr="00B5678A">
        <w:rPr>
          <w:rFonts w:cs="Calibri"/>
          <w:i/>
          <w:iCs/>
        </w:rPr>
        <w:t>caput</w:t>
      </w:r>
      <w:r w:rsidRPr="00B5678A">
        <w:rPr>
          <w:rFonts w:cs="Calibri"/>
        </w:rPr>
        <w:t xml:space="preserve"> poderá ser realizada concomitantemente à seleção da proposta economicamente mais vantajosa.</w:t>
      </w:r>
    </w:p>
    <w:p w14:paraId="7C0358C6" w14:textId="77777777" w:rsidR="00BD0454" w:rsidRPr="00B5678A" w:rsidRDefault="00BD0454" w:rsidP="00B5678A">
      <w:pPr>
        <w:pStyle w:val="PargrafodaLista"/>
        <w:tabs>
          <w:tab w:val="left" w:pos="284"/>
          <w:tab w:val="left" w:pos="426"/>
        </w:tabs>
        <w:autoSpaceDE w:val="0"/>
        <w:adjustRightInd w:val="0"/>
        <w:spacing w:after="0" w:line="240" w:lineRule="auto"/>
        <w:ind w:left="0"/>
        <w:jc w:val="both"/>
        <w:rPr>
          <w:rFonts w:cs="Calibri"/>
        </w:rPr>
      </w:pPr>
    </w:p>
    <w:p w14:paraId="281F9CEC" w14:textId="18B65070"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Nas contratações de itens de Tecnologia da Informação e Comunicação (TIC), os preços de itens constantes nos Catálogos de Soluções de TIC com Condições Padronizadas, publicados pelo Governo Federal, deverão ser utilizados como preço estimado, salvo se a pesquisa de preços realizada resultar em valor inferior.</w:t>
      </w:r>
    </w:p>
    <w:p w14:paraId="610A6DAF" w14:textId="77777777" w:rsidR="00415B35" w:rsidRPr="00B5678A" w:rsidRDefault="00415B35" w:rsidP="00B5678A">
      <w:pPr>
        <w:pStyle w:val="PargrafodaLista"/>
        <w:tabs>
          <w:tab w:val="left" w:pos="284"/>
          <w:tab w:val="left" w:pos="426"/>
        </w:tabs>
        <w:autoSpaceDE w:val="0"/>
        <w:adjustRightInd w:val="0"/>
        <w:spacing w:after="0" w:line="240" w:lineRule="auto"/>
        <w:ind w:left="0"/>
        <w:jc w:val="both"/>
        <w:rPr>
          <w:rFonts w:cs="Calibri"/>
        </w:rPr>
      </w:pPr>
    </w:p>
    <w:p w14:paraId="7D19810C" w14:textId="40611FF2" w:rsidR="00415B35" w:rsidRPr="00B5678A" w:rsidRDefault="00415B35" w:rsidP="00B5678A">
      <w:pPr>
        <w:pStyle w:val="PargrafodaLista"/>
        <w:tabs>
          <w:tab w:val="left" w:pos="284"/>
          <w:tab w:val="left" w:pos="426"/>
        </w:tabs>
        <w:autoSpaceDE w:val="0"/>
        <w:adjustRightInd w:val="0"/>
        <w:spacing w:after="0" w:line="240" w:lineRule="auto"/>
        <w:ind w:left="0"/>
        <w:jc w:val="both"/>
        <w:rPr>
          <w:rFonts w:cs="Calibri"/>
        </w:rPr>
      </w:pPr>
      <w:r w:rsidRPr="00B5678A">
        <w:rPr>
          <w:rFonts w:cs="Calibri"/>
          <w:b/>
          <w:bCs/>
        </w:rPr>
        <w:t>Parágrafo único.</w:t>
      </w:r>
      <w:r w:rsidRPr="00B5678A">
        <w:rPr>
          <w:rFonts w:cs="Calibri"/>
        </w:rPr>
        <w:t xml:space="preserve"> As estimativas de preços constantes em modelos de contratação de soluções de TIC, publicados pelo Governo Federal, poderão ser utilizadas como preço estimado.</w:t>
      </w:r>
    </w:p>
    <w:p w14:paraId="2992E558" w14:textId="77777777" w:rsidR="00415B35" w:rsidRPr="00B5678A" w:rsidRDefault="00415B35" w:rsidP="00B5678A">
      <w:pPr>
        <w:pStyle w:val="PargrafodaLista"/>
        <w:tabs>
          <w:tab w:val="left" w:pos="284"/>
          <w:tab w:val="left" w:pos="426"/>
        </w:tabs>
        <w:autoSpaceDE w:val="0"/>
        <w:adjustRightInd w:val="0"/>
        <w:spacing w:after="0" w:line="240" w:lineRule="auto"/>
        <w:ind w:left="0"/>
        <w:jc w:val="both"/>
        <w:rPr>
          <w:rFonts w:cs="Calibri"/>
        </w:rPr>
      </w:pPr>
    </w:p>
    <w:p w14:paraId="41608F21" w14:textId="5B8C1D97"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Desde que justificado, 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2BCD494E" w14:textId="77777777" w:rsidR="002C20D3" w:rsidRPr="00B5678A" w:rsidRDefault="002C20D3" w:rsidP="008C17C0">
      <w:pPr>
        <w:pStyle w:val="PargrafodaLista"/>
        <w:tabs>
          <w:tab w:val="left" w:pos="284"/>
          <w:tab w:val="left" w:pos="426"/>
        </w:tabs>
        <w:autoSpaceDE w:val="0"/>
        <w:adjustRightInd w:val="0"/>
        <w:spacing w:after="0" w:line="240" w:lineRule="auto"/>
        <w:ind w:left="0"/>
        <w:jc w:val="center"/>
        <w:rPr>
          <w:rFonts w:cs="Calibri"/>
        </w:rPr>
      </w:pPr>
    </w:p>
    <w:p w14:paraId="0697233D" w14:textId="77777777" w:rsidR="002C20D3" w:rsidRPr="00B5678A" w:rsidRDefault="002C20D3" w:rsidP="008C17C0">
      <w:pPr>
        <w:autoSpaceDE w:val="0"/>
        <w:adjustRightInd w:val="0"/>
        <w:jc w:val="center"/>
        <w:rPr>
          <w:rFonts w:ascii="Calibri" w:hAnsi="Calibri" w:cs="Calibri"/>
          <w:b/>
          <w:sz w:val="22"/>
          <w:szCs w:val="22"/>
        </w:rPr>
      </w:pPr>
      <w:r w:rsidRPr="00B5678A">
        <w:rPr>
          <w:rFonts w:ascii="Calibri" w:hAnsi="Calibri" w:cs="Calibri"/>
          <w:b/>
          <w:sz w:val="22"/>
          <w:szCs w:val="22"/>
        </w:rPr>
        <w:t>CAPÍTULO III</w:t>
      </w:r>
    </w:p>
    <w:p w14:paraId="6F2F936E" w14:textId="77777777" w:rsidR="002C20D3" w:rsidRPr="00B5678A" w:rsidRDefault="002C20D3" w:rsidP="008C17C0">
      <w:pPr>
        <w:autoSpaceDE w:val="0"/>
        <w:adjustRightInd w:val="0"/>
        <w:jc w:val="center"/>
        <w:rPr>
          <w:rFonts w:ascii="Calibri" w:hAnsi="Calibri" w:cs="Calibri"/>
          <w:b/>
          <w:sz w:val="22"/>
          <w:szCs w:val="22"/>
        </w:rPr>
      </w:pPr>
      <w:r w:rsidRPr="00B5678A">
        <w:rPr>
          <w:rFonts w:ascii="Calibri" w:hAnsi="Calibri" w:cs="Calibri"/>
          <w:b/>
          <w:sz w:val="22"/>
          <w:szCs w:val="22"/>
        </w:rPr>
        <w:t>SELEÇÃO DO FORNECEDOR</w:t>
      </w:r>
    </w:p>
    <w:p w14:paraId="0F37CC9D" w14:textId="77777777" w:rsidR="002C20D3" w:rsidRPr="00B5678A" w:rsidRDefault="002C20D3" w:rsidP="008C17C0">
      <w:pPr>
        <w:autoSpaceDE w:val="0"/>
        <w:adjustRightInd w:val="0"/>
        <w:jc w:val="center"/>
        <w:rPr>
          <w:rFonts w:ascii="Calibri" w:hAnsi="Calibri" w:cs="Calibri"/>
          <w:b/>
          <w:sz w:val="22"/>
          <w:szCs w:val="22"/>
        </w:rPr>
      </w:pPr>
    </w:p>
    <w:p w14:paraId="6AB15B01" w14:textId="77777777" w:rsidR="002C20D3" w:rsidRPr="00B5678A" w:rsidRDefault="002C20D3" w:rsidP="008C17C0">
      <w:pPr>
        <w:autoSpaceDE w:val="0"/>
        <w:adjustRightInd w:val="0"/>
        <w:jc w:val="center"/>
        <w:rPr>
          <w:rFonts w:ascii="Calibri" w:hAnsi="Calibri" w:cs="Calibri"/>
          <w:b/>
          <w:sz w:val="22"/>
          <w:szCs w:val="22"/>
        </w:rPr>
      </w:pPr>
      <w:r w:rsidRPr="00B5678A">
        <w:rPr>
          <w:rFonts w:ascii="Calibri" w:hAnsi="Calibri" w:cs="Calibri"/>
          <w:b/>
          <w:sz w:val="22"/>
          <w:szCs w:val="22"/>
        </w:rPr>
        <w:t>Seção I</w:t>
      </w:r>
    </w:p>
    <w:p w14:paraId="01A9C1BB" w14:textId="78AFDCD4" w:rsidR="002C20D3" w:rsidRPr="00B5678A" w:rsidRDefault="002C20D3" w:rsidP="008C17C0">
      <w:pPr>
        <w:pStyle w:val="PargrafodaLista"/>
        <w:tabs>
          <w:tab w:val="left" w:pos="284"/>
          <w:tab w:val="left" w:pos="426"/>
        </w:tabs>
        <w:autoSpaceDE w:val="0"/>
        <w:adjustRightInd w:val="0"/>
        <w:spacing w:after="0" w:line="240" w:lineRule="auto"/>
        <w:ind w:left="0"/>
        <w:jc w:val="center"/>
        <w:rPr>
          <w:rFonts w:cs="Calibri"/>
        </w:rPr>
      </w:pPr>
      <w:r w:rsidRPr="00B5678A">
        <w:rPr>
          <w:rFonts w:cs="Calibri"/>
          <w:b/>
        </w:rPr>
        <w:t>Procedimentos Licitatório</w:t>
      </w:r>
    </w:p>
    <w:p w14:paraId="24A4D183" w14:textId="77777777" w:rsidR="002C20D3" w:rsidRPr="00B5678A" w:rsidRDefault="002C20D3" w:rsidP="008C17C0">
      <w:pPr>
        <w:pStyle w:val="PargrafodaLista"/>
        <w:tabs>
          <w:tab w:val="left" w:pos="284"/>
          <w:tab w:val="left" w:pos="426"/>
        </w:tabs>
        <w:autoSpaceDE w:val="0"/>
        <w:adjustRightInd w:val="0"/>
        <w:spacing w:after="0" w:line="240" w:lineRule="auto"/>
        <w:ind w:left="0"/>
        <w:jc w:val="center"/>
        <w:rPr>
          <w:rFonts w:cs="Calibri"/>
        </w:rPr>
      </w:pPr>
    </w:p>
    <w:p w14:paraId="6B074FA4" w14:textId="667F1BED"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Quando identificado que o objeto da solicitação se enquadra nas modalidades licitatórias da Lei n° 14.133, de 2021, o </w:t>
      </w:r>
      <w:r w:rsidR="00E56EA5" w:rsidRPr="00B5678A">
        <w:rPr>
          <w:rFonts w:cs="Calibri"/>
        </w:rPr>
        <w:t>Setor de Compras</w:t>
      </w:r>
      <w:r w:rsidRPr="00B5678A">
        <w:rPr>
          <w:rFonts w:cs="Calibri"/>
        </w:rPr>
        <w:t xml:space="preserve"> iniciará a fase interna da licitação, </w:t>
      </w:r>
      <w:r w:rsidR="00EE5B0C" w:rsidRPr="00B5678A">
        <w:rPr>
          <w:rFonts w:cs="Calibri"/>
        </w:rPr>
        <w:t>quando for</w:t>
      </w:r>
      <w:r w:rsidR="005A2BE2" w:rsidRPr="00B5678A">
        <w:rPr>
          <w:rFonts w:cs="Calibri"/>
        </w:rPr>
        <w:t xml:space="preserve"> o caso, </w:t>
      </w:r>
      <w:r w:rsidRPr="00B5678A">
        <w:rPr>
          <w:rFonts w:cs="Calibri"/>
        </w:rPr>
        <w:t xml:space="preserve">com </w:t>
      </w:r>
      <w:r w:rsidR="005A2BE2" w:rsidRPr="00B5678A">
        <w:rPr>
          <w:rFonts w:cs="Calibri"/>
        </w:rPr>
        <w:t xml:space="preserve">DFD, </w:t>
      </w:r>
      <w:r w:rsidR="00EE5B0C" w:rsidRPr="00B5678A">
        <w:rPr>
          <w:rFonts w:cs="Calibri"/>
        </w:rPr>
        <w:t xml:space="preserve">ETP, TR, Mapa de Risco e </w:t>
      </w:r>
      <w:r w:rsidRPr="00B5678A">
        <w:rPr>
          <w:rFonts w:cs="Calibri"/>
        </w:rPr>
        <w:t>a elaboração da minuta do edital e respectivos anexos, e minuta do contrato ou ata de registro de preços.</w:t>
      </w:r>
    </w:p>
    <w:p w14:paraId="33BCDF7A" w14:textId="77777777" w:rsidR="00F56F52" w:rsidRPr="00B5678A" w:rsidRDefault="00F56F52" w:rsidP="00B5678A">
      <w:pPr>
        <w:pStyle w:val="PargrafodaLista"/>
        <w:tabs>
          <w:tab w:val="left" w:pos="284"/>
          <w:tab w:val="left" w:pos="426"/>
        </w:tabs>
        <w:autoSpaceDE w:val="0"/>
        <w:adjustRightInd w:val="0"/>
        <w:spacing w:after="0" w:line="240" w:lineRule="auto"/>
        <w:ind w:left="0"/>
        <w:jc w:val="both"/>
        <w:rPr>
          <w:rFonts w:cs="Calibri"/>
        </w:rPr>
      </w:pPr>
    </w:p>
    <w:p w14:paraId="33A89282" w14:textId="77F92277" w:rsidR="00B24E2A"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Após elaboração do instrumento convocatório e respectivos anexos, o </w:t>
      </w:r>
      <w:r w:rsidR="00E56EA5" w:rsidRPr="00B5678A">
        <w:rPr>
          <w:rFonts w:cs="Calibri"/>
        </w:rPr>
        <w:t>Setor de Compras</w:t>
      </w:r>
      <w:r w:rsidRPr="00B5678A">
        <w:rPr>
          <w:rFonts w:cs="Calibri"/>
        </w:rPr>
        <w:t xml:space="preserve"> </w:t>
      </w:r>
      <w:r w:rsidR="00F56F52" w:rsidRPr="00B5678A">
        <w:rPr>
          <w:rFonts w:cs="Calibri"/>
        </w:rPr>
        <w:t>encaminha</w:t>
      </w:r>
      <w:r w:rsidRPr="00B5678A">
        <w:rPr>
          <w:rFonts w:cs="Calibri"/>
        </w:rPr>
        <w:t xml:space="preserve">rá o processo, devidamente instruído, </w:t>
      </w:r>
      <w:r w:rsidR="00F56F52" w:rsidRPr="00B5678A">
        <w:rPr>
          <w:rFonts w:cs="Calibri"/>
        </w:rPr>
        <w:t>à Gerência Geral</w:t>
      </w:r>
      <w:r w:rsidRPr="00B5678A">
        <w:rPr>
          <w:rFonts w:cs="Calibri"/>
        </w:rPr>
        <w:t xml:space="preserve">, para aprovação e posterior encaminhamento à Assessoria Jurídica do </w:t>
      </w:r>
      <w:r w:rsidR="002657CC" w:rsidRPr="00B5678A">
        <w:rPr>
          <w:rFonts w:cs="Calibri"/>
        </w:rPr>
        <w:t>CAU/DF</w:t>
      </w:r>
      <w:r w:rsidRPr="00B5678A">
        <w:rPr>
          <w:rFonts w:cs="Calibri"/>
        </w:rPr>
        <w:t>, para análise e emissão de manifestação jurídica desta.</w:t>
      </w:r>
    </w:p>
    <w:p w14:paraId="04CA67EC" w14:textId="77777777" w:rsidR="00B24E2A" w:rsidRPr="00B5678A" w:rsidRDefault="00B24E2A" w:rsidP="00B5678A">
      <w:pPr>
        <w:pStyle w:val="PargrafodaLista"/>
        <w:tabs>
          <w:tab w:val="left" w:pos="284"/>
          <w:tab w:val="left" w:pos="426"/>
        </w:tabs>
        <w:autoSpaceDE w:val="0"/>
        <w:adjustRightInd w:val="0"/>
        <w:spacing w:after="0" w:line="240" w:lineRule="auto"/>
        <w:ind w:left="0"/>
        <w:jc w:val="both"/>
        <w:rPr>
          <w:rFonts w:cs="Calibri"/>
        </w:rPr>
      </w:pPr>
    </w:p>
    <w:p w14:paraId="3753F4DD" w14:textId="6735232B" w:rsidR="00B24E2A"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Após aprovação pela autoridade competente, o procedimento licitatório receberá numeração e seguirá para publicação nos meios e na forma que a lei exigir.</w:t>
      </w:r>
    </w:p>
    <w:p w14:paraId="2FEECDBD" w14:textId="77777777" w:rsidR="00B24E2A" w:rsidRPr="00B5678A" w:rsidRDefault="00B24E2A" w:rsidP="00B5678A">
      <w:pPr>
        <w:pStyle w:val="PargrafodaLista"/>
        <w:tabs>
          <w:tab w:val="left" w:pos="284"/>
          <w:tab w:val="left" w:pos="426"/>
        </w:tabs>
        <w:autoSpaceDE w:val="0"/>
        <w:adjustRightInd w:val="0"/>
        <w:spacing w:after="0" w:line="240" w:lineRule="auto"/>
        <w:ind w:left="0"/>
        <w:jc w:val="both"/>
        <w:rPr>
          <w:rFonts w:cs="Calibri"/>
        </w:rPr>
      </w:pPr>
    </w:p>
    <w:p w14:paraId="374D82ED" w14:textId="38C3956D" w:rsidR="00B24E2A"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Os procedimentos licitatórios, na forma eletrônica, deverão ser realizados por meio do Sistema de Compras do Governo Federal.</w:t>
      </w:r>
    </w:p>
    <w:p w14:paraId="69122393" w14:textId="77777777" w:rsidR="00B24E2A" w:rsidRPr="00B5678A" w:rsidRDefault="00B24E2A" w:rsidP="00B5678A">
      <w:pPr>
        <w:pStyle w:val="PargrafodaLista"/>
        <w:tabs>
          <w:tab w:val="left" w:pos="284"/>
          <w:tab w:val="left" w:pos="426"/>
        </w:tabs>
        <w:autoSpaceDE w:val="0"/>
        <w:adjustRightInd w:val="0"/>
        <w:spacing w:after="0" w:line="240" w:lineRule="auto"/>
        <w:ind w:left="0"/>
        <w:jc w:val="both"/>
        <w:rPr>
          <w:rFonts w:cs="Calibri"/>
        </w:rPr>
      </w:pPr>
    </w:p>
    <w:p w14:paraId="56080601" w14:textId="7E84B000" w:rsidR="00B24E2A"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O resultado da licitação será amplamente divulgado, na forma da lei, devendo constar no Portal da Transparência do </w:t>
      </w:r>
      <w:r w:rsidR="002657CC" w:rsidRPr="00B5678A">
        <w:rPr>
          <w:rFonts w:cs="Calibri"/>
        </w:rPr>
        <w:t>CAU/DF</w:t>
      </w:r>
      <w:r w:rsidRPr="00B5678A">
        <w:rPr>
          <w:rFonts w:cs="Calibri"/>
        </w:rPr>
        <w:t>.</w:t>
      </w:r>
    </w:p>
    <w:p w14:paraId="78CF0DED" w14:textId="77777777" w:rsidR="00B24E2A" w:rsidRPr="00B5678A" w:rsidRDefault="00B24E2A" w:rsidP="00B5678A">
      <w:pPr>
        <w:pStyle w:val="PargrafodaLista"/>
        <w:tabs>
          <w:tab w:val="left" w:pos="284"/>
          <w:tab w:val="left" w:pos="426"/>
        </w:tabs>
        <w:autoSpaceDE w:val="0"/>
        <w:adjustRightInd w:val="0"/>
        <w:spacing w:after="0" w:line="240" w:lineRule="auto"/>
        <w:ind w:left="0"/>
        <w:jc w:val="both"/>
        <w:rPr>
          <w:rFonts w:cs="Calibri"/>
        </w:rPr>
      </w:pPr>
    </w:p>
    <w:p w14:paraId="2751CC20" w14:textId="6209319D" w:rsidR="0059473B"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O </w:t>
      </w:r>
      <w:r w:rsidR="00E56EA5" w:rsidRPr="00B5678A">
        <w:rPr>
          <w:rFonts w:cs="Calibri"/>
        </w:rPr>
        <w:t>Setor de Compras</w:t>
      </w:r>
      <w:r w:rsidRPr="00B5678A">
        <w:rPr>
          <w:rFonts w:cs="Calibri"/>
        </w:rPr>
        <w:t xml:space="preserve"> informará o Setor Requisitante sobre o resultado da licitação, com os instrumentos contratuais e informações da contratada que fornecerá o bem ou prestará o serviço, para fins de acompanhamento da entrega ou execução do objeto.</w:t>
      </w:r>
    </w:p>
    <w:p w14:paraId="72935766" w14:textId="77777777" w:rsidR="0059473B" w:rsidRPr="00B5678A" w:rsidRDefault="0059473B" w:rsidP="008C17C0">
      <w:pPr>
        <w:pStyle w:val="PargrafodaLista"/>
        <w:tabs>
          <w:tab w:val="left" w:pos="284"/>
          <w:tab w:val="left" w:pos="426"/>
        </w:tabs>
        <w:autoSpaceDE w:val="0"/>
        <w:adjustRightInd w:val="0"/>
        <w:spacing w:after="0" w:line="240" w:lineRule="auto"/>
        <w:ind w:left="0"/>
        <w:jc w:val="center"/>
        <w:rPr>
          <w:rFonts w:cs="Calibri"/>
        </w:rPr>
      </w:pPr>
    </w:p>
    <w:p w14:paraId="1F470B69" w14:textId="77777777" w:rsidR="0059473B" w:rsidRPr="00B5678A" w:rsidRDefault="0059473B" w:rsidP="008C17C0">
      <w:pPr>
        <w:autoSpaceDE w:val="0"/>
        <w:adjustRightInd w:val="0"/>
        <w:jc w:val="center"/>
        <w:rPr>
          <w:rFonts w:ascii="Calibri" w:hAnsi="Calibri" w:cs="Calibri"/>
          <w:b/>
          <w:sz w:val="22"/>
          <w:szCs w:val="22"/>
        </w:rPr>
      </w:pPr>
      <w:r w:rsidRPr="00B5678A">
        <w:rPr>
          <w:rFonts w:ascii="Calibri" w:hAnsi="Calibri" w:cs="Calibri"/>
          <w:b/>
          <w:sz w:val="22"/>
          <w:szCs w:val="22"/>
        </w:rPr>
        <w:t>Seção II</w:t>
      </w:r>
    </w:p>
    <w:p w14:paraId="48DC1AAA" w14:textId="038D8E05" w:rsidR="0059473B" w:rsidRPr="00B5678A" w:rsidRDefault="0059473B" w:rsidP="008C17C0">
      <w:pPr>
        <w:pStyle w:val="PargrafodaLista"/>
        <w:tabs>
          <w:tab w:val="left" w:pos="284"/>
          <w:tab w:val="left" w:pos="426"/>
        </w:tabs>
        <w:autoSpaceDE w:val="0"/>
        <w:adjustRightInd w:val="0"/>
        <w:spacing w:after="0" w:line="240" w:lineRule="auto"/>
        <w:ind w:left="0"/>
        <w:jc w:val="center"/>
        <w:rPr>
          <w:rFonts w:cs="Calibri"/>
        </w:rPr>
      </w:pPr>
      <w:r w:rsidRPr="00B5678A">
        <w:rPr>
          <w:rFonts w:cs="Calibri"/>
          <w:b/>
        </w:rPr>
        <w:t>Contratações Diretas</w:t>
      </w:r>
    </w:p>
    <w:p w14:paraId="40AC840A" w14:textId="77777777" w:rsidR="0059473B" w:rsidRPr="00B5678A" w:rsidRDefault="0059473B" w:rsidP="008C17C0">
      <w:pPr>
        <w:pStyle w:val="PargrafodaLista"/>
        <w:tabs>
          <w:tab w:val="left" w:pos="284"/>
          <w:tab w:val="left" w:pos="426"/>
        </w:tabs>
        <w:autoSpaceDE w:val="0"/>
        <w:adjustRightInd w:val="0"/>
        <w:spacing w:after="0" w:line="240" w:lineRule="auto"/>
        <w:ind w:left="0"/>
        <w:jc w:val="center"/>
        <w:rPr>
          <w:rFonts w:cs="Calibri"/>
        </w:rPr>
      </w:pPr>
    </w:p>
    <w:p w14:paraId="01E01DF4" w14:textId="40F21A3F"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Quando verificado pelo </w:t>
      </w:r>
      <w:r w:rsidR="00E56EA5" w:rsidRPr="00B5678A">
        <w:rPr>
          <w:rFonts w:cs="Calibri"/>
        </w:rPr>
        <w:t>Setor de Compras</w:t>
      </w:r>
      <w:r w:rsidRPr="00B5678A">
        <w:rPr>
          <w:rFonts w:cs="Calibri"/>
        </w:rPr>
        <w:t xml:space="preserve"> que o objeto da solicitação se enquadra nas hipóteses de dispensa ou inexigibilidade de licitação previstas na Lei n° 14.133, de 2021, o Setor Requisitante iniciará a instrução processual com a juntada dos documentos necessários a cada procedimento.</w:t>
      </w:r>
    </w:p>
    <w:p w14:paraId="46AAC460" w14:textId="77777777" w:rsidR="00101D97" w:rsidRPr="00B5678A" w:rsidRDefault="00101D97" w:rsidP="00B5678A">
      <w:pPr>
        <w:jc w:val="both"/>
        <w:rPr>
          <w:rFonts w:ascii="Calibri" w:eastAsia="Calibri" w:hAnsi="Calibri" w:cs="Calibri"/>
          <w:sz w:val="22"/>
          <w:szCs w:val="22"/>
        </w:rPr>
      </w:pPr>
    </w:p>
    <w:p w14:paraId="5E5C80A5" w14:textId="57182ABA" w:rsidR="00101D97" w:rsidRPr="00B5678A" w:rsidRDefault="00101D97" w:rsidP="00B5678A">
      <w:pPr>
        <w:pStyle w:val="PargrafodaLista"/>
        <w:tabs>
          <w:tab w:val="left" w:pos="284"/>
          <w:tab w:val="left" w:pos="426"/>
        </w:tabs>
        <w:autoSpaceDE w:val="0"/>
        <w:adjustRightInd w:val="0"/>
        <w:spacing w:after="0" w:line="240" w:lineRule="auto"/>
        <w:ind w:left="0"/>
        <w:jc w:val="both"/>
        <w:rPr>
          <w:rFonts w:cs="Calibri"/>
        </w:rPr>
      </w:pPr>
      <w:r w:rsidRPr="00B5678A">
        <w:rPr>
          <w:rFonts w:cs="Calibri"/>
          <w:b/>
          <w:bCs/>
        </w:rPr>
        <w:t>Parágrafo único.</w:t>
      </w:r>
      <w:r w:rsidRPr="00B5678A">
        <w:rPr>
          <w:rFonts w:cs="Calibri"/>
        </w:rPr>
        <w:t xml:space="preserve"> O Setor de Compras poderá solicitar informações e documentos complementares ao Setor Requisitante, para fins de instrução processual.</w:t>
      </w:r>
    </w:p>
    <w:p w14:paraId="6EE1C386" w14:textId="77777777" w:rsidR="00101D97" w:rsidRPr="00B5678A" w:rsidRDefault="00101D97" w:rsidP="00B5678A">
      <w:pPr>
        <w:pStyle w:val="PargrafodaLista"/>
        <w:tabs>
          <w:tab w:val="left" w:pos="284"/>
          <w:tab w:val="left" w:pos="426"/>
        </w:tabs>
        <w:autoSpaceDE w:val="0"/>
        <w:adjustRightInd w:val="0"/>
        <w:spacing w:after="0" w:line="240" w:lineRule="auto"/>
        <w:ind w:left="0"/>
        <w:jc w:val="both"/>
        <w:rPr>
          <w:rFonts w:cs="Calibri"/>
        </w:rPr>
      </w:pPr>
    </w:p>
    <w:p w14:paraId="2A4B0D1E" w14:textId="400341CC"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Aplicam-se às modalidades de dispensas e inexigibilidades, no que couber, os mesmos regramentos dos procedimentos licitatórios.</w:t>
      </w:r>
    </w:p>
    <w:p w14:paraId="25BFD7F4" w14:textId="77777777" w:rsidR="00346DE8" w:rsidRPr="00B5678A" w:rsidRDefault="00346DE8" w:rsidP="00B5678A">
      <w:pPr>
        <w:pStyle w:val="PargrafodaLista"/>
        <w:tabs>
          <w:tab w:val="left" w:pos="284"/>
          <w:tab w:val="left" w:pos="426"/>
        </w:tabs>
        <w:autoSpaceDE w:val="0"/>
        <w:adjustRightInd w:val="0"/>
        <w:spacing w:after="0" w:line="240" w:lineRule="auto"/>
        <w:ind w:left="0"/>
        <w:jc w:val="both"/>
        <w:rPr>
          <w:rFonts w:cs="Calibri"/>
        </w:rPr>
      </w:pPr>
    </w:p>
    <w:p w14:paraId="5C8103FC" w14:textId="21A6402F" w:rsidR="00186A11"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Para habilitação jurídica, técnica, fiscal, social, trabalhista e econômico-financeira da empresa a ser contratada de forma direta, deverão ser observadas as disposições constantes no </w:t>
      </w:r>
      <w:r w:rsidR="00B50B46" w:rsidRPr="00B5678A">
        <w:rPr>
          <w:rFonts w:cs="Calibri"/>
        </w:rPr>
        <w:t xml:space="preserve">TÍTULO II, </w:t>
      </w:r>
      <w:r w:rsidRPr="00B5678A">
        <w:rPr>
          <w:rFonts w:cs="Calibri"/>
        </w:rPr>
        <w:t>CAPÍTULO VI</w:t>
      </w:r>
      <w:r w:rsidR="00B50B46" w:rsidRPr="00B5678A">
        <w:rPr>
          <w:rFonts w:cs="Calibri"/>
        </w:rPr>
        <w:t xml:space="preserve"> </w:t>
      </w:r>
      <w:r w:rsidRPr="00B5678A">
        <w:rPr>
          <w:rFonts w:cs="Calibri"/>
        </w:rPr>
        <w:t>– DA HABILITAÇÃO da Lei n° 14.133, de 2021.</w:t>
      </w:r>
    </w:p>
    <w:p w14:paraId="55B9717F" w14:textId="77777777" w:rsidR="00186A11" w:rsidRPr="00B5678A" w:rsidRDefault="00186A11" w:rsidP="00B5678A">
      <w:pPr>
        <w:pStyle w:val="PargrafodaLista"/>
        <w:tabs>
          <w:tab w:val="left" w:pos="284"/>
          <w:tab w:val="left" w:pos="426"/>
        </w:tabs>
        <w:autoSpaceDE w:val="0"/>
        <w:adjustRightInd w:val="0"/>
        <w:spacing w:after="0" w:line="240" w:lineRule="auto"/>
        <w:ind w:left="0"/>
        <w:jc w:val="both"/>
        <w:rPr>
          <w:rFonts w:cs="Calibri"/>
        </w:rPr>
      </w:pPr>
    </w:p>
    <w:p w14:paraId="216531ED" w14:textId="2486935E" w:rsidR="00186A11" w:rsidRPr="00B5678A" w:rsidRDefault="00186A11" w:rsidP="00B5678A">
      <w:pPr>
        <w:pStyle w:val="PargrafodaLista"/>
        <w:numPr>
          <w:ilvl w:val="0"/>
          <w:numId w:val="72"/>
        </w:numPr>
        <w:tabs>
          <w:tab w:val="left" w:pos="284"/>
          <w:tab w:val="left" w:pos="426"/>
        </w:tabs>
        <w:ind w:left="0" w:firstLine="0"/>
        <w:jc w:val="both"/>
        <w:rPr>
          <w:rFonts w:cs="Calibri"/>
        </w:rPr>
      </w:pPr>
      <w:r w:rsidRPr="00B5678A">
        <w:rPr>
          <w:rFonts w:cs="Calibri"/>
        </w:rPr>
        <w:t xml:space="preserve">Ficam dispensadas da documentação referida no </w:t>
      </w:r>
      <w:r w:rsidRPr="00B5678A">
        <w:rPr>
          <w:rFonts w:cs="Calibri"/>
          <w:i/>
          <w:iCs/>
        </w:rPr>
        <w:t>caput</w:t>
      </w:r>
      <w:r w:rsidRPr="00B5678A">
        <w:rPr>
          <w:rFonts w:cs="Calibri"/>
        </w:rPr>
        <w:t xml:space="preserve"> deste artigo, as contratações por dispensa ou inexigibilidade de licitação cujos valores estimados sejam de até o limite disposto no Art. 75, inciso II, da Lei nº </w:t>
      </w:r>
      <w:r w:rsidR="00D864F3" w:rsidRPr="00B5678A">
        <w:rPr>
          <w:rFonts w:cs="Calibri"/>
        </w:rPr>
        <w:t>14.133</w:t>
      </w:r>
      <w:r w:rsidRPr="00B5678A">
        <w:rPr>
          <w:rFonts w:cs="Calibri"/>
        </w:rPr>
        <w:t>, de 2021, com exceção das comprovações de regularidade perante a Seguridade Social (tributos federais) e perante o Fundo de Garantia do Tempo de Serviço (FGTS).</w:t>
      </w:r>
    </w:p>
    <w:p w14:paraId="6A658AF4" w14:textId="77777777" w:rsidR="00186A11" w:rsidRPr="00B5678A" w:rsidRDefault="00186A11" w:rsidP="00B5678A">
      <w:pPr>
        <w:pStyle w:val="PargrafodaLista"/>
        <w:tabs>
          <w:tab w:val="left" w:pos="284"/>
          <w:tab w:val="left" w:pos="426"/>
        </w:tabs>
        <w:ind w:left="0"/>
        <w:jc w:val="both"/>
        <w:rPr>
          <w:rFonts w:cs="Calibri"/>
        </w:rPr>
      </w:pPr>
    </w:p>
    <w:p w14:paraId="3A7558FD" w14:textId="22401841" w:rsidR="00186A11" w:rsidRPr="00B5678A" w:rsidRDefault="00186A11" w:rsidP="00B5678A">
      <w:pPr>
        <w:pStyle w:val="PargrafodaLista"/>
        <w:numPr>
          <w:ilvl w:val="0"/>
          <w:numId w:val="72"/>
        </w:numPr>
        <w:tabs>
          <w:tab w:val="left" w:pos="284"/>
          <w:tab w:val="left" w:pos="426"/>
        </w:tabs>
        <w:ind w:left="0" w:firstLine="0"/>
        <w:jc w:val="both"/>
        <w:rPr>
          <w:rFonts w:cs="Calibri"/>
        </w:rPr>
      </w:pPr>
      <w:r w:rsidRPr="00B5678A">
        <w:rPr>
          <w:rFonts w:cs="Calibri"/>
        </w:rPr>
        <w:t>Em qualquer caso deverá ser verificada a existência de sanção que impeça a futura contratação, mediante consulta no SICAF e consulta consolidada de pessoa jurídica do Tribunal de Contas da União (</w:t>
      </w:r>
      <w:hyperlink r:id="rId18" w:history="1">
        <w:r w:rsidRPr="00B5678A">
          <w:rPr>
            <w:rStyle w:val="Hyperlink"/>
            <w:rFonts w:cs="Calibri"/>
          </w:rPr>
          <w:t>https://certidoes-apf.apps.tcu.gov.br/</w:t>
        </w:r>
      </w:hyperlink>
      <w:r w:rsidRPr="00B5678A">
        <w:rPr>
          <w:rFonts w:cs="Calibri"/>
        </w:rPr>
        <w:t>).</w:t>
      </w:r>
    </w:p>
    <w:p w14:paraId="39839552" w14:textId="77777777" w:rsidR="00186A11" w:rsidRPr="00B5678A" w:rsidRDefault="00186A11" w:rsidP="00B5678A">
      <w:pPr>
        <w:pStyle w:val="PargrafodaLista"/>
        <w:tabs>
          <w:tab w:val="left" w:pos="284"/>
          <w:tab w:val="left" w:pos="426"/>
        </w:tabs>
        <w:autoSpaceDE w:val="0"/>
        <w:adjustRightInd w:val="0"/>
        <w:spacing w:after="0" w:line="240" w:lineRule="auto"/>
        <w:ind w:left="0"/>
        <w:jc w:val="both"/>
        <w:rPr>
          <w:rFonts w:cs="Calibri"/>
        </w:rPr>
      </w:pPr>
    </w:p>
    <w:p w14:paraId="7A833A6F" w14:textId="52097669"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O </w:t>
      </w:r>
      <w:r w:rsidR="00E56EA5" w:rsidRPr="00B5678A">
        <w:rPr>
          <w:rFonts w:cs="Calibri"/>
        </w:rPr>
        <w:t>Setor de Compras</w:t>
      </w:r>
      <w:r w:rsidRPr="00B5678A">
        <w:rPr>
          <w:rFonts w:cs="Calibri"/>
        </w:rPr>
        <w:t xml:space="preserve"> elaborará o Termo de Autorização da Contratação, com campo para assinatura da autoridade competente, de acordo com o valor a ser despendido com a aquisição ou contratação.</w:t>
      </w:r>
    </w:p>
    <w:p w14:paraId="0CD3CC05" w14:textId="77777777" w:rsidR="00671388" w:rsidRPr="00B5678A" w:rsidRDefault="00671388" w:rsidP="00B5678A">
      <w:pPr>
        <w:pStyle w:val="PargrafodaLista"/>
        <w:tabs>
          <w:tab w:val="left" w:pos="284"/>
          <w:tab w:val="left" w:pos="426"/>
        </w:tabs>
        <w:autoSpaceDE w:val="0"/>
        <w:adjustRightInd w:val="0"/>
        <w:spacing w:after="0" w:line="240" w:lineRule="auto"/>
        <w:ind w:left="0"/>
        <w:jc w:val="both"/>
        <w:rPr>
          <w:rFonts w:cs="Calibri"/>
        </w:rPr>
      </w:pPr>
    </w:p>
    <w:p w14:paraId="331658DD" w14:textId="7474B266"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 procedimento de dispensa de licitação, na forma eletrônica, deverá ser realizado por meio do Sistema de Compras do Governo Federal, e deverá ser adotado sempre que possível.</w:t>
      </w:r>
    </w:p>
    <w:p w14:paraId="5DCBCE94" w14:textId="77777777" w:rsidR="00671388" w:rsidRPr="00B5678A" w:rsidRDefault="00671388" w:rsidP="00B5678A">
      <w:pPr>
        <w:tabs>
          <w:tab w:val="left" w:pos="284"/>
          <w:tab w:val="left" w:pos="426"/>
        </w:tabs>
        <w:jc w:val="both"/>
        <w:rPr>
          <w:rFonts w:ascii="Calibri" w:hAnsi="Calibri" w:cs="Calibri"/>
          <w:sz w:val="22"/>
          <w:szCs w:val="22"/>
        </w:rPr>
      </w:pPr>
    </w:p>
    <w:p w14:paraId="0545020F" w14:textId="6471B0E6" w:rsidR="00380AED" w:rsidRPr="00B5678A" w:rsidRDefault="00A4332C"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Não é obrigatória manifestação jurídica nas contratações diretas de pequeno valor com fundamento no art. 75, I ou II, e § 3º da Lei nº 14.133, de 1º de abril de 2021, salvo se houver celebração de contrato administrativo e este não for padronizado pela Assessoria Jur</w:t>
      </w:r>
      <w:r w:rsidR="00380AED" w:rsidRPr="00B5678A">
        <w:rPr>
          <w:rFonts w:cs="Calibri"/>
        </w:rPr>
        <w:t>ídica do CAU/DF</w:t>
      </w:r>
      <w:r w:rsidRPr="00B5678A">
        <w:rPr>
          <w:rFonts w:cs="Calibri"/>
        </w:rPr>
        <w:t xml:space="preserve">, ou nas hipóteses em que o administrador tenha suscitado dúvida a respeito da legalidade da dispensa </w:t>
      </w:r>
      <w:r w:rsidR="00380AED" w:rsidRPr="00B5678A">
        <w:rPr>
          <w:rFonts w:cs="Calibri"/>
        </w:rPr>
        <w:t xml:space="preserve">ou </w:t>
      </w:r>
      <w:r w:rsidR="00686E11" w:rsidRPr="00B5678A">
        <w:rPr>
          <w:rFonts w:cs="Calibri"/>
        </w:rPr>
        <w:t xml:space="preserve">inexigibilidade </w:t>
      </w:r>
      <w:r w:rsidRPr="00B5678A">
        <w:rPr>
          <w:rFonts w:cs="Calibri"/>
        </w:rPr>
        <w:t xml:space="preserve">de licitação. </w:t>
      </w:r>
    </w:p>
    <w:p w14:paraId="469DAE7D" w14:textId="77777777" w:rsidR="0053386A" w:rsidRPr="00B5678A" w:rsidRDefault="0053386A" w:rsidP="00B5678A">
      <w:pPr>
        <w:pStyle w:val="PargrafodaLista"/>
        <w:tabs>
          <w:tab w:val="left" w:pos="284"/>
          <w:tab w:val="left" w:pos="426"/>
        </w:tabs>
        <w:ind w:left="0"/>
        <w:jc w:val="both"/>
        <w:rPr>
          <w:rFonts w:cs="Calibri"/>
        </w:rPr>
      </w:pPr>
    </w:p>
    <w:p w14:paraId="73F9862F" w14:textId="48C510E2" w:rsidR="0053386A" w:rsidRPr="00B5678A" w:rsidRDefault="00686E11" w:rsidP="00B5678A">
      <w:pPr>
        <w:pStyle w:val="PargrafodaLista"/>
        <w:numPr>
          <w:ilvl w:val="1"/>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Aplica-se o mesmo entendimento às contratações diretas fundadas no art. 74, da Lei nº 14.133, de 2021, desde que seus valores não ultrapassem os limites previstos nos incisos I e II do art. 75, da Lei nº 14.133, de 2021.</w:t>
      </w:r>
    </w:p>
    <w:p w14:paraId="4A08C7B6" w14:textId="77777777" w:rsidR="00044838" w:rsidRPr="00B5678A" w:rsidRDefault="00044838" w:rsidP="00B5678A">
      <w:pPr>
        <w:pStyle w:val="PargrafodaLista"/>
        <w:tabs>
          <w:tab w:val="left" w:pos="284"/>
          <w:tab w:val="left" w:pos="426"/>
        </w:tabs>
        <w:autoSpaceDE w:val="0"/>
        <w:adjustRightInd w:val="0"/>
        <w:spacing w:after="0" w:line="240" w:lineRule="auto"/>
        <w:ind w:left="0"/>
        <w:jc w:val="both"/>
        <w:rPr>
          <w:rFonts w:cs="Calibri"/>
        </w:rPr>
      </w:pPr>
    </w:p>
    <w:p w14:paraId="0BB95EAA" w14:textId="6CF89B87" w:rsidR="00903E19" w:rsidRPr="00B5678A" w:rsidRDefault="005E361E" w:rsidP="00B5678A">
      <w:pPr>
        <w:pStyle w:val="PargrafodaLista"/>
        <w:numPr>
          <w:ilvl w:val="1"/>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É de competência do Setor de Compras a análise e verificação de conformidade </w:t>
      </w:r>
      <w:r w:rsidR="00866085" w:rsidRPr="00B5678A">
        <w:rPr>
          <w:rFonts w:cs="Calibri"/>
        </w:rPr>
        <w:t>das contratações diretas</w:t>
      </w:r>
      <w:r w:rsidRPr="00B5678A">
        <w:rPr>
          <w:rFonts w:cs="Calibri"/>
        </w:rPr>
        <w:t xml:space="preserve"> com </w:t>
      </w:r>
      <w:r w:rsidR="008F1ABB" w:rsidRPr="00B5678A">
        <w:rPr>
          <w:rFonts w:cs="Calibri"/>
        </w:rPr>
        <w:t>a minuta contratual padronizada e</w:t>
      </w:r>
      <w:r w:rsidRPr="00B5678A">
        <w:rPr>
          <w:rFonts w:cs="Calibri"/>
        </w:rPr>
        <w:t xml:space="preserve"> </w:t>
      </w:r>
      <w:r w:rsidRPr="00B5678A">
        <w:rPr>
          <w:rFonts w:cs="Calibri"/>
          <w:i/>
          <w:iCs/>
        </w:rPr>
        <w:t>checklist</w:t>
      </w:r>
      <w:r w:rsidR="001C717D" w:rsidRPr="00B5678A">
        <w:rPr>
          <w:rFonts w:cs="Calibri"/>
          <w:i/>
          <w:iCs/>
        </w:rPr>
        <w:t xml:space="preserve"> </w:t>
      </w:r>
      <w:r w:rsidR="00487EAC" w:rsidRPr="00B5678A">
        <w:rPr>
          <w:rFonts w:cs="Calibri"/>
          <w:i/>
          <w:iCs/>
        </w:rPr>
        <w:t xml:space="preserve">- </w:t>
      </w:r>
      <w:r w:rsidR="00E504C7" w:rsidRPr="00B5678A">
        <w:rPr>
          <w:rFonts w:cs="Calibri"/>
        </w:rPr>
        <w:t xml:space="preserve">Anexo I - </w:t>
      </w:r>
      <w:r w:rsidR="008F1ABB" w:rsidRPr="00B5678A">
        <w:rPr>
          <w:rFonts w:cs="Calibri"/>
        </w:rPr>
        <w:t xml:space="preserve">definidos em parecer jurídico </w:t>
      </w:r>
      <w:r w:rsidR="001C717D" w:rsidRPr="00B5678A">
        <w:rPr>
          <w:rFonts w:cs="Calibri"/>
        </w:rPr>
        <w:t>disponibilizados no Portal da Transparência do CAU/DF.</w:t>
      </w:r>
    </w:p>
    <w:p w14:paraId="116E24D9" w14:textId="77777777" w:rsidR="00D43F96" w:rsidRPr="00B5678A" w:rsidRDefault="00D43F96" w:rsidP="00B5678A">
      <w:pPr>
        <w:jc w:val="both"/>
        <w:rPr>
          <w:rFonts w:ascii="Calibri" w:hAnsi="Calibri" w:cs="Calibri"/>
          <w:sz w:val="22"/>
          <w:szCs w:val="22"/>
        </w:rPr>
      </w:pPr>
    </w:p>
    <w:p w14:paraId="41FB365A" w14:textId="2A460914" w:rsidR="00935BEC" w:rsidRPr="00B5678A" w:rsidRDefault="00935BEC" w:rsidP="00B5678A">
      <w:pPr>
        <w:pStyle w:val="PargrafodaLista"/>
        <w:numPr>
          <w:ilvl w:val="1"/>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Com exceção das hipóteses previstas </w:t>
      </w:r>
      <w:r w:rsidR="00D43F96" w:rsidRPr="00B5678A">
        <w:rPr>
          <w:rFonts w:cs="Calibri"/>
        </w:rPr>
        <w:t>neste artigo</w:t>
      </w:r>
      <w:r w:rsidRPr="00B5678A">
        <w:rPr>
          <w:rFonts w:cs="Calibri"/>
        </w:rPr>
        <w:t>, os demais casos de dispensa e inexigibilidade serão encaminhados para a Assessoria Jurídica do CAU/DF, para análise e emissão de manifestação jurídica.</w:t>
      </w:r>
    </w:p>
    <w:p w14:paraId="4E51B0FC" w14:textId="77777777" w:rsidR="00935BEC" w:rsidRPr="00B5678A" w:rsidRDefault="00935BEC" w:rsidP="008C17C0">
      <w:pPr>
        <w:pStyle w:val="PargrafodaLista"/>
        <w:tabs>
          <w:tab w:val="left" w:pos="284"/>
          <w:tab w:val="left" w:pos="426"/>
        </w:tabs>
        <w:autoSpaceDE w:val="0"/>
        <w:adjustRightInd w:val="0"/>
        <w:spacing w:after="0" w:line="240" w:lineRule="auto"/>
        <w:ind w:left="0"/>
        <w:jc w:val="center"/>
        <w:rPr>
          <w:rFonts w:cs="Calibri"/>
        </w:rPr>
      </w:pPr>
    </w:p>
    <w:p w14:paraId="316D2A43" w14:textId="77777777" w:rsidR="00315C4D" w:rsidRPr="00B5678A" w:rsidRDefault="00315C4D" w:rsidP="008C17C0">
      <w:pPr>
        <w:autoSpaceDE w:val="0"/>
        <w:adjustRightInd w:val="0"/>
        <w:jc w:val="center"/>
        <w:rPr>
          <w:rFonts w:ascii="Calibri" w:hAnsi="Calibri" w:cs="Calibri"/>
          <w:b/>
          <w:sz w:val="22"/>
          <w:szCs w:val="22"/>
        </w:rPr>
      </w:pPr>
      <w:r w:rsidRPr="00B5678A">
        <w:rPr>
          <w:rFonts w:ascii="Calibri" w:hAnsi="Calibri" w:cs="Calibri"/>
          <w:b/>
          <w:sz w:val="22"/>
          <w:szCs w:val="22"/>
        </w:rPr>
        <w:t>CAPÍTULO IV</w:t>
      </w:r>
    </w:p>
    <w:p w14:paraId="43FB2847" w14:textId="77777777" w:rsidR="00315C4D" w:rsidRPr="00B5678A" w:rsidRDefault="00315C4D" w:rsidP="008C17C0">
      <w:pPr>
        <w:autoSpaceDE w:val="0"/>
        <w:adjustRightInd w:val="0"/>
        <w:jc w:val="center"/>
        <w:rPr>
          <w:rFonts w:ascii="Calibri" w:hAnsi="Calibri" w:cs="Calibri"/>
          <w:b/>
          <w:sz w:val="22"/>
          <w:szCs w:val="22"/>
        </w:rPr>
      </w:pPr>
      <w:r w:rsidRPr="00B5678A">
        <w:rPr>
          <w:rFonts w:ascii="Calibri" w:hAnsi="Calibri" w:cs="Calibri"/>
          <w:b/>
          <w:sz w:val="22"/>
          <w:szCs w:val="22"/>
        </w:rPr>
        <w:t>DA GESTÃO DO CONTRATO</w:t>
      </w:r>
    </w:p>
    <w:p w14:paraId="154500C4" w14:textId="77777777" w:rsidR="00315C4D" w:rsidRPr="00B5678A" w:rsidRDefault="00315C4D" w:rsidP="008C17C0">
      <w:pPr>
        <w:autoSpaceDE w:val="0"/>
        <w:adjustRightInd w:val="0"/>
        <w:jc w:val="center"/>
        <w:rPr>
          <w:rFonts w:ascii="Calibri" w:hAnsi="Calibri" w:cs="Calibri"/>
          <w:b/>
          <w:sz w:val="22"/>
          <w:szCs w:val="22"/>
        </w:rPr>
      </w:pPr>
    </w:p>
    <w:p w14:paraId="133B11EF" w14:textId="77777777" w:rsidR="00315C4D" w:rsidRPr="00B5678A" w:rsidRDefault="00315C4D" w:rsidP="008C17C0">
      <w:pPr>
        <w:autoSpaceDE w:val="0"/>
        <w:adjustRightInd w:val="0"/>
        <w:jc w:val="center"/>
        <w:rPr>
          <w:rFonts w:ascii="Calibri" w:hAnsi="Calibri" w:cs="Calibri"/>
          <w:b/>
          <w:sz w:val="22"/>
          <w:szCs w:val="22"/>
        </w:rPr>
      </w:pPr>
      <w:r w:rsidRPr="00B5678A">
        <w:rPr>
          <w:rFonts w:ascii="Calibri" w:hAnsi="Calibri" w:cs="Calibri"/>
          <w:b/>
          <w:sz w:val="22"/>
          <w:szCs w:val="22"/>
        </w:rPr>
        <w:t>Seção I</w:t>
      </w:r>
    </w:p>
    <w:p w14:paraId="5C2BB02D" w14:textId="3BEAD189" w:rsidR="00315C4D" w:rsidRPr="00B5678A" w:rsidRDefault="00315C4D" w:rsidP="008C17C0">
      <w:pPr>
        <w:autoSpaceDE w:val="0"/>
        <w:adjustRightInd w:val="0"/>
        <w:jc w:val="center"/>
        <w:rPr>
          <w:rFonts w:ascii="Calibri" w:hAnsi="Calibri" w:cs="Calibri"/>
          <w:b/>
          <w:sz w:val="22"/>
          <w:szCs w:val="22"/>
        </w:rPr>
      </w:pPr>
      <w:r w:rsidRPr="00B5678A">
        <w:rPr>
          <w:rFonts w:ascii="Calibri" w:hAnsi="Calibri" w:cs="Calibri"/>
          <w:b/>
          <w:sz w:val="22"/>
          <w:szCs w:val="22"/>
        </w:rPr>
        <w:t>Instrumentos Contratuais</w:t>
      </w:r>
    </w:p>
    <w:p w14:paraId="3C80985E" w14:textId="77777777" w:rsidR="00935BEC" w:rsidRPr="00B5678A" w:rsidRDefault="00935BEC" w:rsidP="008C17C0">
      <w:pPr>
        <w:pStyle w:val="PargrafodaLista"/>
        <w:tabs>
          <w:tab w:val="left" w:pos="284"/>
          <w:tab w:val="left" w:pos="426"/>
        </w:tabs>
        <w:autoSpaceDE w:val="0"/>
        <w:adjustRightInd w:val="0"/>
        <w:spacing w:after="0" w:line="240" w:lineRule="auto"/>
        <w:ind w:left="0"/>
        <w:jc w:val="center"/>
        <w:rPr>
          <w:rFonts w:cs="Calibri"/>
        </w:rPr>
      </w:pPr>
    </w:p>
    <w:p w14:paraId="66AF94C0" w14:textId="70E638B9"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Todas as minutas de contratos necessariamente passarão pela análise da Assessoria Jurídica do </w:t>
      </w:r>
      <w:r w:rsidR="002657CC" w:rsidRPr="00B5678A">
        <w:rPr>
          <w:rFonts w:cs="Calibri"/>
        </w:rPr>
        <w:t>CAU/DF</w:t>
      </w:r>
      <w:r w:rsidRPr="00B5678A">
        <w:rPr>
          <w:rFonts w:cs="Calibri"/>
        </w:rPr>
        <w:t>, salvo as previamente padronizadas.</w:t>
      </w:r>
    </w:p>
    <w:p w14:paraId="2791B17C" w14:textId="77777777" w:rsidR="00BB6507" w:rsidRPr="00B5678A" w:rsidRDefault="00BB6507" w:rsidP="00B5678A">
      <w:pPr>
        <w:pStyle w:val="PargrafodaLista"/>
        <w:tabs>
          <w:tab w:val="left" w:pos="284"/>
          <w:tab w:val="left" w:pos="426"/>
        </w:tabs>
        <w:autoSpaceDE w:val="0"/>
        <w:adjustRightInd w:val="0"/>
        <w:spacing w:after="0" w:line="240" w:lineRule="auto"/>
        <w:ind w:left="0"/>
        <w:jc w:val="both"/>
        <w:rPr>
          <w:rFonts w:cs="Calibri"/>
        </w:rPr>
      </w:pPr>
    </w:p>
    <w:p w14:paraId="55EF6783" w14:textId="1B52A1AA"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Os contratos e seus aditamentos terão forma escrita e deverão ser assinados eletronicamente, com a respectiva validação da assinatura e autenticidade.</w:t>
      </w:r>
    </w:p>
    <w:p w14:paraId="3947186B" w14:textId="77777777" w:rsidR="00BB6507" w:rsidRPr="00B5678A" w:rsidRDefault="00BB6507" w:rsidP="00B5678A">
      <w:pPr>
        <w:pStyle w:val="PargrafodaLista"/>
        <w:ind w:left="0"/>
        <w:jc w:val="both"/>
        <w:rPr>
          <w:rFonts w:cs="Calibri"/>
        </w:rPr>
      </w:pPr>
    </w:p>
    <w:p w14:paraId="5D6D6ABF" w14:textId="4A77A82B"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Os contratos deverão ser divulgados no Portal da Transparência do </w:t>
      </w:r>
      <w:r w:rsidR="002657CC" w:rsidRPr="00B5678A">
        <w:rPr>
          <w:rFonts w:cs="Calibri"/>
        </w:rPr>
        <w:t>CAU/DF</w:t>
      </w:r>
      <w:r w:rsidRPr="00B5678A">
        <w:rPr>
          <w:rFonts w:cs="Calibri"/>
        </w:rPr>
        <w:t>, bem como deverão ser publicados nos meios e na forma que a lei exigir.</w:t>
      </w:r>
    </w:p>
    <w:p w14:paraId="5BCFC14B" w14:textId="77777777" w:rsidR="00900D46" w:rsidRPr="00B5678A" w:rsidRDefault="00900D46" w:rsidP="00B5678A">
      <w:pPr>
        <w:pStyle w:val="PargrafodaLista"/>
        <w:ind w:left="0"/>
        <w:jc w:val="both"/>
        <w:rPr>
          <w:rFonts w:cs="Calibri"/>
        </w:rPr>
      </w:pPr>
    </w:p>
    <w:p w14:paraId="119B64DB" w14:textId="191F9CE0" w:rsidR="00C26418"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Caberá ao </w:t>
      </w:r>
      <w:r w:rsidR="00DE3FC6" w:rsidRPr="00B5678A">
        <w:rPr>
          <w:rFonts w:cs="Calibri"/>
        </w:rPr>
        <w:t xml:space="preserve">Fiscal e ao Gestor </w:t>
      </w:r>
      <w:r w:rsidRPr="00B5678A">
        <w:rPr>
          <w:rFonts w:cs="Calibri"/>
        </w:rPr>
        <w:t xml:space="preserve">o controle de vigência </w:t>
      </w:r>
      <w:r w:rsidR="00C26418" w:rsidRPr="00B5678A">
        <w:rPr>
          <w:rFonts w:cs="Calibri"/>
        </w:rPr>
        <w:t xml:space="preserve">contratual </w:t>
      </w:r>
      <w:r w:rsidRPr="00B5678A">
        <w:rPr>
          <w:rFonts w:cs="Calibri"/>
        </w:rPr>
        <w:t xml:space="preserve">devendo </w:t>
      </w:r>
      <w:r w:rsidR="00DE3FC6" w:rsidRPr="00B5678A">
        <w:rPr>
          <w:rFonts w:cs="Calibri"/>
        </w:rPr>
        <w:t xml:space="preserve">tomar </w:t>
      </w:r>
      <w:r w:rsidR="001A1222" w:rsidRPr="00B5678A">
        <w:rPr>
          <w:rFonts w:cs="Calibri"/>
        </w:rPr>
        <w:t xml:space="preserve">todas </w:t>
      </w:r>
      <w:r w:rsidR="00DE3FC6" w:rsidRPr="00B5678A">
        <w:rPr>
          <w:rFonts w:cs="Calibri"/>
        </w:rPr>
        <w:t xml:space="preserve">as </w:t>
      </w:r>
      <w:r w:rsidR="001A1222" w:rsidRPr="00B5678A">
        <w:rPr>
          <w:rFonts w:cs="Calibri"/>
        </w:rPr>
        <w:t>providências</w:t>
      </w:r>
      <w:r w:rsidR="00DE3FC6" w:rsidRPr="00B5678A">
        <w:rPr>
          <w:rFonts w:cs="Calibri"/>
        </w:rPr>
        <w:t xml:space="preserve"> cabíveis quanto </w:t>
      </w:r>
      <w:r w:rsidR="00C26418" w:rsidRPr="00B5678A">
        <w:rPr>
          <w:rFonts w:cs="Calibri"/>
        </w:rPr>
        <w:t xml:space="preserve">aos </w:t>
      </w:r>
      <w:r w:rsidR="00DE3FC6" w:rsidRPr="00B5678A">
        <w:rPr>
          <w:rFonts w:cs="Calibri"/>
        </w:rPr>
        <w:t xml:space="preserve">aditamentos ou </w:t>
      </w:r>
      <w:r w:rsidR="001A1222" w:rsidRPr="00B5678A">
        <w:rPr>
          <w:rFonts w:cs="Calibri"/>
        </w:rPr>
        <w:t>encerramentos.</w:t>
      </w:r>
    </w:p>
    <w:p w14:paraId="4D9E8688" w14:textId="77777777" w:rsidR="00C26418" w:rsidRPr="00B5678A" w:rsidRDefault="00C26418" w:rsidP="00E2656F">
      <w:pPr>
        <w:pStyle w:val="PargrafodaLista"/>
        <w:tabs>
          <w:tab w:val="left" w:pos="142"/>
          <w:tab w:val="left" w:pos="284"/>
          <w:tab w:val="left" w:pos="426"/>
        </w:tabs>
        <w:autoSpaceDE w:val="0"/>
        <w:adjustRightInd w:val="0"/>
        <w:spacing w:after="0" w:line="240" w:lineRule="auto"/>
        <w:ind w:left="0"/>
        <w:jc w:val="center"/>
        <w:rPr>
          <w:rFonts w:cs="Calibri"/>
        </w:rPr>
      </w:pPr>
    </w:p>
    <w:p w14:paraId="429EE493" w14:textId="77777777" w:rsidR="00C26418" w:rsidRPr="00B5678A" w:rsidRDefault="00C26418" w:rsidP="00E2656F">
      <w:pPr>
        <w:autoSpaceDE w:val="0"/>
        <w:adjustRightInd w:val="0"/>
        <w:jc w:val="center"/>
        <w:rPr>
          <w:rFonts w:ascii="Calibri" w:hAnsi="Calibri" w:cs="Calibri"/>
          <w:b/>
          <w:sz w:val="22"/>
          <w:szCs w:val="22"/>
        </w:rPr>
      </w:pPr>
      <w:r w:rsidRPr="00B5678A">
        <w:rPr>
          <w:rFonts w:ascii="Calibri" w:hAnsi="Calibri" w:cs="Calibri"/>
          <w:b/>
          <w:sz w:val="22"/>
          <w:szCs w:val="22"/>
        </w:rPr>
        <w:t>Seção II</w:t>
      </w:r>
    </w:p>
    <w:p w14:paraId="2AFA78CC" w14:textId="0E1417F4" w:rsidR="00C26418" w:rsidRPr="00B5678A" w:rsidRDefault="00C26418" w:rsidP="00E2656F">
      <w:pPr>
        <w:pStyle w:val="PargrafodaLista"/>
        <w:tabs>
          <w:tab w:val="left" w:pos="284"/>
          <w:tab w:val="left" w:pos="426"/>
        </w:tabs>
        <w:autoSpaceDE w:val="0"/>
        <w:adjustRightInd w:val="0"/>
        <w:spacing w:after="0" w:line="240" w:lineRule="auto"/>
        <w:ind w:left="0"/>
        <w:jc w:val="center"/>
        <w:rPr>
          <w:rFonts w:cs="Calibri"/>
        </w:rPr>
      </w:pPr>
      <w:r w:rsidRPr="00B5678A">
        <w:rPr>
          <w:rFonts w:cs="Calibri"/>
          <w:b/>
        </w:rPr>
        <w:t>Aditivos Contratuais</w:t>
      </w:r>
    </w:p>
    <w:p w14:paraId="590C4558" w14:textId="77777777" w:rsidR="00C26418" w:rsidRPr="00B5678A" w:rsidRDefault="00C26418" w:rsidP="00E2656F">
      <w:pPr>
        <w:pStyle w:val="PargrafodaLista"/>
        <w:tabs>
          <w:tab w:val="left" w:pos="142"/>
          <w:tab w:val="left" w:pos="284"/>
          <w:tab w:val="left" w:pos="426"/>
        </w:tabs>
        <w:autoSpaceDE w:val="0"/>
        <w:adjustRightInd w:val="0"/>
        <w:spacing w:after="0" w:line="240" w:lineRule="auto"/>
        <w:ind w:left="0"/>
        <w:jc w:val="center"/>
        <w:rPr>
          <w:rFonts w:cs="Calibri"/>
        </w:rPr>
      </w:pPr>
    </w:p>
    <w:p w14:paraId="6216AF0D" w14:textId="6C4FE40D" w:rsidR="003625F6" w:rsidRPr="00B5678A" w:rsidRDefault="003625F6" w:rsidP="00B5678A">
      <w:pPr>
        <w:pStyle w:val="PargrafodaLista"/>
        <w:numPr>
          <w:ilvl w:val="0"/>
          <w:numId w:val="55"/>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 xml:space="preserve">A solicitação de aditamento contratual deverá ser apresentada pelo Fiscal ou Gestor do contrato ao </w:t>
      </w:r>
      <w:r w:rsidR="00E56EA5" w:rsidRPr="00B5678A">
        <w:rPr>
          <w:rFonts w:cs="Calibri"/>
        </w:rPr>
        <w:t>Setor de Compras</w:t>
      </w:r>
      <w:r w:rsidRPr="00B5678A">
        <w:rPr>
          <w:rFonts w:cs="Calibri"/>
        </w:rPr>
        <w:t>, apresentando a justificativa e necessidade da celebração do respectivo termo aditivo, acompanhadas da disponibilidade orçamentária.</w:t>
      </w:r>
    </w:p>
    <w:p w14:paraId="748F0086" w14:textId="77777777" w:rsidR="00C26418" w:rsidRPr="00B5678A" w:rsidRDefault="00C26418" w:rsidP="00B5678A">
      <w:pPr>
        <w:pStyle w:val="PargrafodaLista"/>
        <w:tabs>
          <w:tab w:val="left" w:pos="142"/>
          <w:tab w:val="left" w:pos="284"/>
          <w:tab w:val="left" w:pos="426"/>
        </w:tabs>
        <w:autoSpaceDE w:val="0"/>
        <w:adjustRightInd w:val="0"/>
        <w:spacing w:after="0" w:line="240" w:lineRule="auto"/>
        <w:ind w:left="0"/>
        <w:jc w:val="both"/>
        <w:rPr>
          <w:rFonts w:cs="Calibri"/>
        </w:rPr>
      </w:pPr>
    </w:p>
    <w:p w14:paraId="4D235AF7" w14:textId="69356569" w:rsidR="005A2407" w:rsidRPr="00B5678A" w:rsidRDefault="005A2407" w:rsidP="00B5678A">
      <w:pPr>
        <w:pStyle w:val="PargrafodaLista"/>
        <w:numPr>
          <w:ilvl w:val="0"/>
          <w:numId w:val="73"/>
        </w:numPr>
        <w:tabs>
          <w:tab w:val="left" w:pos="142"/>
          <w:tab w:val="left" w:pos="284"/>
          <w:tab w:val="left" w:pos="426"/>
        </w:tabs>
        <w:ind w:left="0" w:firstLine="0"/>
        <w:jc w:val="both"/>
        <w:rPr>
          <w:rFonts w:cs="Calibri"/>
        </w:rPr>
      </w:pPr>
      <w:r w:rsidRPr="00B5678A">
        <w:rPr>
          <w:rFonts w:cs="Calibri"/>
        </w:rPr>
        <w:t xml:space="preserve">A solicitação de que trata o </w:t>
      </w:r>
      <w:r w:rsidRPr="00B5678A">
        <w:rPr>
          <w:rFonts w:cs="Calibri"/>
          <w:i/>
          <w:iCs/>
        </w:rPr>
        <w:t>caput</w:t>
      </w:r>
      <w:r w:rsidRPr="00B5678A">
        <w:rPr>
          <w:rFonts w:cs="Calibri"/>
        </w:rPr>
        <w:t xml:space="preserve"> deverá ser encaminhada com, no mínimo, 90 (noventa) dias de antecedência quando se tratar de prorrogação de prazo contratual. Caso o Setor Requisitante verifique que se trata de caso mais complexo, que exigirá maior tempo de dedicação, deverá encaminhar a solicitação em tempo hábil para tanto.</w:t>
      </w:r>
    </w:p>
    <w:p w14:paraId="7467A497" w14:textId="77777777" w:rsidR="009F353D" w:rsidRPr="00B5678A" w:rsidRDefault="009F353D" w:rsidP="00B5678A">
      <w:pPr>
        <w:pStyle w:val="PargrafodaLista"/>
        <w:tabs>
          <w:tab w:val="left" w:pos="142"/>
          <w:tab w:val="left" w:pos="284"/>
          <w:tab w:val="left" w:pos="426"/>
        </w:tabs>
        <w:ind w:left="0"/>
        <w:jc w:val="both"/>
        <w:rPr>
          <w:rFonts w:cs="Calibri"/>
        </w:rPr>
      </w:pPr>
    </w:p>
    <w:p w14:paraId="60659F3A" w14:textId="6B630FD6" w:rsidR="005A2407" w:rsidRPr="00B5678A" w:rsidRDefault="005A2407" w:rsidP="00B5678A">
      <w:pPr>
        <w:pStyle w:val="PargrafodaLista"/>
        <w:numPr>
          <w:ilvl w:val="0"/>
          <w:numId w:val="73"/>
        </w:numPr>
        <w:tabs>
          <w:tab w:val="left" w:pos="142"/>
          <w:tab w:val="left" w:pos="284"/>
          <w:tab w:val="left" w:pos="426"/>
        </w:tabs>
        <w:ind w:left="0" w:firstLine="0"/>
        <w:jc w:val="both"/>
        <w:rPr>
          <w:rFonts w:cs="Calibri"/>
        </w:rPr>
      </w:pPr>
      <w:r w:rsidRPr="00B5678A">
        <w:rPr>
          <w:rFonts w:cs="Calibri"/>
        </w:rPr>
        <w:lastRenderedPageBreak/>
        <w:t>No caso dos aditivos contratuais quantitativos, que alterarem as estimativas iniciais de quantidades e/ou valores, o Fiscal ou Gestor do contrato deverá motivar e justificar as alterações, demonstrando-as de forma clara, assim como o impacto no valor contratual, se houver.</w:t>
      </w:r>
    </w:p>
    <w:p w14:paraId="27156576" w14:textId="77777777" w:rsidR="005A2407" w:rsidRPr="00B5678A" w:rsidRDefault="005A2407" w:rsidP="00B5678A">
      <w:pPr>
        <w:pStyle w:val="PargrafodaLista"/>
        <w:tabs>
          <w:tab w:val="left" w:pos="284"/>
          <w:tab w:val="left" w:pos="426"/>
        </w:tabs>
        <w:autoSpaceDE w:val="0"/>
        <w:adjustRightInd w:val="0"/>
        <w:spacing w:after="0" w:line="240" w:lineRule="auto"/>
        <w:ind w:left="0"/>
        <w:jc w:val="both"/>
        <w:rPr>
          <w:rFonts w:cs="Calibri"/>
        </w:rPr>
      </w:pPr>
    </w:p>
    <w:p w14:paraId="7C5CF150" w14:textId="25861A7B" w:rsidR="009F353D"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O </w:t>
      </w:r>
      <w:r w:rsidR="009F353D" w:rsidRPr="00B5678A">
        <w:rPr>
          <w:rFonts w:cs="Calibri"/>
        </w:rPr>
        <w:t>Fiscal do Contrato</w:t>
      </w:r>
      <w:r w:rsidRPr="00B5678A">
        <w:rPr>
          <w:rFonts w:cs="Calibri"/>
        </w:rPr>
        <w:t xml:space="preserve"> fará contato com a empresa contratada para que esta se manifeste, por meio de seu representante legal, acerca do interesse em celebrar o aditamento contratual com o </w:t>
      </w:r>
      <w:r w:rsidR="002657CC" w:rsidRPr="00B5678A">
        <w:rPr>
          <w:rFonts w:cs="Calibri"/>
        </w:rPr>
        <w:t>CAU/DF</w:t>
      </w:r>
      <w:r w:rsidRPr="00B5678A">
        <w:rPr>
          <w:rFonts w:cs="Calibri"/>
        </w:rPr>
        <w:t xml:space="preserve">, solicitando a eventual atualização dos dados e documentos necessários ao aditamento. </w:t>
      </w:r>
    </w:p>
    <w:p w14:paraId="779EF8DE" w14:textId="77777777" w:rsidR="009F353D" w:rsidRPr="00B5678A" w:rsidRDefault="009F353D" w:rsidP="00B5678A">
      <w:pPr>
        <w:pStyle w:val="PargrafodaLista"/>
        <w:tabs>
          <w:tab w:val="left" w:pos="284"/>
          <w:tab w:val="left" w:pos="426"/>
        </w:tabs>
        <w:autoSpaceDE w:val="0"/>
        <w:adjustRightInd w:val="0"/>
        <w:spacing w:after="0" w:line="240" w:lineRule="auto"/>
        <w:ind w:left="0"/>
        <w:jc w:val="both"/>
        <w:rPr>
          <w:rFonts w:cs="Calibri"/>
        </w:rPr>
      </w:pPr>
    </w:p>
    <w:p w14:paraId="5702670B" w14:textId="633C5A3C" w:rsidR="009F353D"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Para a celebração do aditamento, deverá ser verificada a regularidade da empresa contratada, assim como a possível situação de impedimento de contratação com a Administração Pública, nos termos do § 4° do art. 91 da Lei n° 14.133, de 2021.</w:t>
      </w:r>
    </w:p>
    <w:p w14:paraId="50992F74" w14:textId="77777777" w:rsidR="009F353D" w:rsidRPr="00B5678A" w:rsidRDefault="009F353D" w:rsidP="00B5678A">
      <w:pPr>
        <w:pStyle w:val="PargrafodaLista"/>
        <w:tabs>
          <w:tab w:val="left" w:pos="284"/>
          <w:tab w:val="left" w:pos="426"/>
        </w:tabs>
        <w:autoSpaceDE w:val="0"/>
        <w:adjustRightInd w:val="0"/>
        <w:spacing w:after="0" w:line="240" w:lineRule="auto"/>
        <w:ind w:left="0"/>
        <w:jc w:val="both"/>
        <w:rPr>
          <w:rFonts w:cs="Calibri"/>
        </w:rPr>
      </w:pPr>
    </w:p>
    <w:p w14:paraId="1E18ABBB" w14:textId="2EDC7724" w:rsidR="009F353D"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bookmarkStart w:id="26" w:name="art91§1"/>
      <w:bookmarkStart w:id="27" w:name="art91§2"/>
      <w:bookmarkStart w:id="28" w:name="art91§3"/>
      <w:bookmarkStart w:id="29" w:name="art91§4"/>
      <w:bookmarkStart w:id="30" w:name="art92"/>
      <w:bookmarkEnd w:id="26"/>
      <w:bookmarkEnd w:id="27"/>
      <w:bookmarkEnd w:id="28"/>
      <w:bookmarkEnd w:id="29"/>
      <w:bookmarkEnd w:id="30"/>
      <w:r w:rsidRPr="00B5678A">
        <w:rPr>
          <w:rFonts w:cs="Calibri"/>
        </w:rPr>
        <w:t xml:space="preserve">O </w:t>
      </w:r>
      <w:r w:rsidR="00E56EA5" w:rsidRPr="00B5678A">
        <w:rPr>
          <w:rFonts w:cs="Calibri"/>
        </w:rPr>
        <w:t xml:space="preserve">Setor </w:t>
      </w:r>
      <w:r w:rsidR="009F353D" w:rsidRPr="00B5678A">
        <w:rPr>
          <w:rFonts w:cs="Calibri"/>
        </w:rPr>
        <w:t>Requisitante</w:t>
      </w:r>
      <w:r w:rsidRPr="00B5678A">
        <w:rPr>
          <w:rFonts w:cs="Calibri"/>
        </w:rPr>
        <w:t xml:space="preserve"> realizará pesquisa de preços para demonstração da vantajosidade do valor a ser pago na contratação.</w:t>
      </w:r>
    </w:p>
    <w:p w14:paraId="7AB7638B" w14:textId="77777777" w:rsidR="009F353D" w:rsidRPr="00B5678A" w:rsidRDefault="009F353D" w:rsidP="00B5678A">
      <w:pPr>
        <w:pStyle w:val="PargrafodaLista"/>
        <w:tabs>
          <w:tab w:val="left" w:pos="284"/>
          <w:tab w:val="left" w:pos="426"/>
        </w:tabs>
        <w:autoSpaceDE w:val="0"/>
        <w:adjustRightInd w:val="0"/>
        <w:spacing w:after="0" w:line="240" w:lineRule="auto"/>
        <w:ind w:left="0"/>
        <w:jc w:val="both"/>
        <w:rPr>
          <w:rFonts w:cs="Calibri"/>
        </w:rPr>
      </w:pPr>
    </w:p>
    <w:p w14:paraId="7C6C19AE" w14:textId="16742607" w:rsidR="009F353D"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O </w:t>
      </w:r>
      <w:r w:rsidR="00E56EA5" w:rsidRPr="00B5678A">
        <w:rPr>
          <w:rFonts w:cs="Calibri"/>
        </w:rPr>
        <w:t>Setor de Compras</w:t>
      </w:r>
      <w:r w:rsidRPr="00B5678A">
        <w:rPr>
          <w:rFonts w:cs="Calibri"/>
        </w:rPr>
        <w:t xml:space="preserve"> encaminhará o processo, devidamente instruído com a minuta do termo aditivo e demais documentos necessários, para análise da Assessoria Jurídica do </w:t>
      </w:r>
      <w:r w:rsidR="002657CC" w:rsidRPr="00B5678A">
        <w:rPr>
          <w:rFonts w:cs="Calibri"/>
        </w:rPr>
        <w:t>CAU/DF</w:t>
      </w:r>
      <w:r w:rsidRPr="00B5678A">
        <w:rPr>
          <w:rFonts w:cs="Calibri"/>
        </w:rPr>
        <w:t>.</w:t>
      </w:r>
    </w:p>
    <w:p w14:paraId="3852BEE1" w14:textId="77777777" w:rsidR="009F353D" w:rsidRPr="00B5678A" w:rsidRDefault="009F353D" w:rsidP="00B5678A">
      <w:pPr>
        <w:pStyle w:val="PargrafodaLista"/>
        <w:tabs>
          <w:tab w:val="left" w:pos="284"/>
          <w:tab w:val="left" w:pos="426"/>
        </w:tabs>
        <w:autoSpaceDE w:val="0"/>
        <w:adjustRightInd w:val="0"/>
        <w:spacing w:after="0" w:line="240" w:lineRule="auto"/>
        <w:ind w:left="0"/>
        <w:jc w:val="both"/>
        <w:rPr>
          <w:rFonts w:cs="Calibri"/>
        </w:rPr>
      </w:pPr>
    </w:p>
    <w:p w14:paraId="692AE639" w14:textId="68B48A52" w:rsidR="009F353D"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Depois da aprovação pela autoridade competente, o </w:t>
      </w:r>
      <w:r w:rsidR="00E56EA5" w:rsidRPr="00B5678A">
        <w:rPr>
          <w:rFonts w:cs="Calibri"/>
        </w:rPr>
        <w:t>Setor de Compras</w:t>
      </w:r>
      <w:r w:rsidRPr="00B5678A">
        <w:rPr>
          <w:rFonts w:cs="Calibri"/>
        </w:rPr>
        <w:t xml:space="preserve"> encaminhará o termo aditivo para a assinatura por parte da contratada.</w:t>
      </w:r>
    </w:p>
    <w:p w14:paraId="0DBECBA3" w14:textId="77777777" w:rsidR="009F353D" w:rsidRPr="00B5678A" w:rsidRDefault="009F353D" w:rsidP="00E2656F">
      <w:pPr>
        <w:jc w:val="center"/>
        <w:rPr>
          <w:rFonts w:ascii="Calibri" w:eastAsia="Calibri" w:hAnsi="Calibri" w:cs="Calibri"/>
          <w:sz w:val="22"/>
          <w:szCs w:val="22"/>
        </w:rPr>
      </w:pPr>
    </w:p>
    <w:p w14:paraId="6B96F6B1" w14:textId="77777777" w:rsidR="009F353D" w:rsidRPr="00B5678A" w:rsidRDefault="009F353D" w:rsidP="00E2656F">
      <w:pPr>
        <w:autoSpaceDE w:val="0"/>
        <w:adjustRightInd w:val="0"/>
        <w:jc w:val="center"/>
        <w:rPr>
          <w:rFonts w:ascii="Calibri" w:hAnsi="Calibri" w:cs="Calibri"/>
          <w:b/>
          <w:sz w:val="22"/>
          <w:szCs w:val="22"/>
        </w:rPr>
      </w:pPr>
      <w:r w:rsidRPr="00B5678A">
        <w:rPr>
          <w:rFonts w:ascii="Calibri" w:hAnsi="Calibri" w:cs="Calibri"/>
          <w:b/>
          <w:sz w:val="22"/>
          <w:szCs w:val="22"/>
        </w:rPr>
        <w:t>Seção III</w:t>
      </w:r>
    </w:p>
    <w:p w14:paraId="37FCDA1E" w14:textId="7C7874BD" w:rsidR="009F353D" w:rsidRPr="00B5678A" w:rsidRDefault="009F353D" w:rsidP="00E2656F">
      <w:pPr>
        <w:pStyle w:val="PargrafodaLista"/>
        <w:tabs>
          <w:tab w:val="left" w:pos="284"/>
          <w:tab w:val="left" w:pos="426"/>
        </w:tabs>
        <w:autoSpaceDE w:val="0"/>
        <w:adjustRightInd w:val="0"/>
        <w:spacing w:after="0" w:line="240" w:lineRule="auto"/>
        <w:ind w:left="0"/>
        <w:jc w:val="center"/>
        <w:rPr>
          <w:rFonts w:cs="Calibri"/>
        </w:rPr>
      </w:pPr>
      <w:r w:rsidRPr="00B5678A">
        <w:rPr>
          <w:rFonts w:cs="Calibri"/>
          <w:b/>
        </w:rPr>
        <w:t>Fiscal e Gestor do Contrato</w:t>
      </w:r>
    </w:p>
    <w:p w14:paraId="33CF73F2" w14:textId="77777777" w:rsidR="009F353D" w:rsidRPr="00B5678A" w:rsidRDefault="009F353D" w:rsidP="00E2656F">
      <w:pPr>
        <w:pStyle w:val="PargrafodaLista"/>
        <w:tabs>
          <w:tab w:val="left" w:pos="284"/>
          <w:tab w:val="left" w:pos="426"/>
        </w:tabs>
        <w:autoSpaceDE w:val="0"/>
        <w:adjustRightInd w:val="0"/>
        <w:spacing w:after="0" w:line="240" w:lineRule="auto"/>
        <w:ind w:left="0"/>
        <w:jc w:val="center"/>
        <w:rPr>
          <w:rFonts w:cs="Calibri"/>
        </w:rPr>
      </w:pPr>
    </w:p>
    <w:p w14:paraId="2D4E1B0C" w14:textId="3CA0F0FF"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 xml:space="preserve">As designações do Fiscal, Fiscal Substituto e Gestor do Contrato serão feitas pelo(a) </w:t>
      </w:r>
      <w:r w:rsidR="00A335A5" w:rsidRPr="00B5678A">
        <w:rPr>
          <w:rFonts w:cs="Calibri"/>
        </w:rPr>
        <w:t>Presidente</w:t>
      </w:r>
      <w:r w:rsidRPr="00B5678A">
        <w:rPr>
          <w:rFonts w:cs="Calibri"/>
        </w:rPr>
        <w:t xml:space="preserve"> do </w:t>
      </w:r>
      <w:r w:rsidR="002657CC" w:rsidRPr="00B5678A">
        <w:rPr>
          <w:rFonts w:cs="Calibri"/>
        </w:rPr>
        <w:t>CAU/DF</w:t>
      </w:r>
      <w:r w:rsidRPr="00B5678A">
        <w:rPr>
          <w:rFonts w:cs="Calibri"/>
        </w:rPr>
        <w:t xml:space="preserve">, por meio de </w:t>
      </w:r>
      <w:r w:rsidR="00A335A5" w:rsidRPr="00B5678A">
        <w:rPr>
          <w:rFonts w:cs="Calibri"/>
        </w:rPr>
        <w:t>Portaria Ordinária</w:t>
      </w:r>
      <w:r w:rsidRPr="00B5678A">
        <w:rPr>
          <w:rFonts w:cs="Calibri"/>
        </w:rPr>
        <w:t>, que designarão, preferencialmente, empregados lotados no Setor Requisitante e que tenham ligação direta com a execução do contrato.</w:t>
      </w:r>
    </w:p>
    <w:p w14:paraId="74D2B61B" w14:textId="77777777" w:rsidR="0022341E" w:rsidRPr="00B5678A" w:rsidRDefault="0022341E" w:rsidP="00B5678A">
      <w:pPr>
        <w:pStyle w:val="PargrafodaLista"/>
        <w:tabs>
          <w:tab w:val="left" w:pos="284"/>
          <w:tab w:val="left" w:pos="426"/>
        </w:tabs>
        <w:autoSpaceDE w:val="0"/>
        <w:adjustRightInd w:val="0"/>
        <w:spacing w:after="0" w:line="240" w:lineRule="auto"/>
        <w:ind w:left="0"/>
        <w:jc w:val="both"/>
        <w:rPr>
          <w:rFonts w:cs="Calibri"/>
        </w:rPr>
      </w:pPr>
    </w:p>
    <w:p w14:paraId="6EB3A104" w14:textId="3C0E4DA2" w:rsidR="0022341E"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São responsabilidades e atribuições do Fiscal do Contrato:</w:t>
      </w:r>
    </w:p>
    <w:p w14:paraId="20EAEA55" w14:textId="77777777" w:rsidR="0022341E" w:rsidRPr="00B5678A" w:rsidRDefault="0022341E" w:rsidP="00B5678A">
      <w:pPr>
        <w:pStyle w:val="PargrafodaLista"/>
        <w:tabs>
          <w:tab w:val="left" w:pos="284"/>
          <w:tab w:val="left" w:pos="426"/>
        </w:tabs>
        <w:autoSpaceDE w:val="0"/>
        <w:adjustRightInd w:val="0"/>
        <w:spacing w:after="0" w:line="240" w:lineRule="auto"/>
        <w:ind w:left="0"/>
        <w:jc w:val="both"/>
        <w:rPr>
          <w:rFonts w:cs="Calibri"/>
        </w:rPr>
      </w:pPr>
    </w:p>
    <w:p w14:paraId="16655751" w14:textId="7F42554B" w:rsidR="0022341E" w:rsidRPr="00B5678A" w:rsidRDefault="0022341E" w:rsidP="00B5678A">
      <w:pPr>
        <w:pStyle w:val="PargrafodaLista"/>
        <w:numPr>
          <w:ilvl w:val="0"/>
          <w:numId w:val="74"/>
        </w:numPr>
        <w:tabs>
          <w:tab w:val="left" w:pos="142"/>
          <w:tab w:val="left" w:pos="284"/>
          <w:tab w:val="left" w:pos="426"/>
        </w:tabs>
        <w:ind w:left="0" w:firstLine="0"/>
        <w:jc w:val="both"/>
        <w:rPr>
          <w:rFonts w:cs="Calibri"/>
        </w:rPr>
      </w:pPr>
      <w:r w:rsidRPr="00B5678A">
        <w:rPr>
          <w:rFonts w:cs="Calibri"/>
        </w:rPr>
        <w:t>acompanhar a execução do objeto, prestação do serviço ou entrega do bem;</w:t>
      </w:r>
    </w:p>
    <w:p w14:paraId="0A7231CF" w14:textId="77777777" w:rsidR="00331FC8" w:rsidRPr="00B5678A" w:rsidRDefault="00331FC8" w:rsidP="00B5678A">
      <w:pPr>
        <w:pStyle w:val="PargrafodaLista"/>
        <w:tabs>
          <w:tab w:val="left" w:pos="142"/>
          <w:tab w:val="left" w:pos="284"/>
          <w:tab w:val="left" w:pos="426"/>
        </w:tabs>
        <w:spacing w:after="0" w:line="240" w:lineRule="auto"/>
        <w:ind w:left="0"/>
        <w:jc w:val="both"/>
        <w:rPr>
          <w:rFonts w:cs="Calibri"/>
        </w:rPr>
      </w:pPr>
    </w:p>
    <w:p w14:paraId="72442268" w14:textId="7DAEEDBF" w:rsidR="0022341E" w:rsidRPr="00B5678A" w:rsidRDefault="0022341E" w:rsidP="00B5678A">
      <w:pPr>
        <w:pStyle w:val="PargrafodaLista"/>
        <w:numPr>
          <w:ilvl w:val="0"/>
          <w:numId w:val="74"/>
        </w:numPr>
        <w:tabs>
          <w:tab w:val="left" w:pos="142"/>
          <w:tab w:val="left" w:pos="284"/>
          <w:tab w:val="left" w:pos="426"/>
        </w:tabs>
        <w:ind w:left="0" w:firstLine="0"/>
        <w:jc w:val="both"/>
        <w:rPr>
          <w:rFonts w:cs="Calibri"/>
        </w:rPr>
      </w:pPr>
      <w:r w:rsidRPr="00B5678A">
        <w:rPr>
          <w:rFonts w:cs="Calibri"/>
        </w:rPr>
        <w:t>acompanhar o prazo de vigência do contrato sob a sua responsabilidade e encaminhar a solicitação de prorrogação;</w:t>
      </w:r>
    </w:p>
    <w:p w14:paraId="4AA3A7D4" w14:textId="77777777" w:rsidR="00331FC8" w:rsidRPr="00B5678A" w:rsidRDefault="00331FC8" w:rsidP="00B5678A">
      <w:pPr>
        <w:pStyle w:val="PargrafodaLista"/>
        <w:tabs>
          <w:tab w:val="left" w:pos="142"/>
          <w:tab w:val="left" w:pos="284"/>
          <w:tab w:val="left" w:pos="426"/>
        </w:tabs>
        <w:spacing w:after="0" w:line="240" w:lineRule="auto"/>
        <w:ind w:left="0"/>
        <w:jc w:val="both"/>
        <w:rPr>
          <w:rFonts w:cs="Calibri"/>
        </w:rPr>
      </w:pPr>
    </w:p>
    <w:p w14:paraId="3AE8E92A" w14:textId="3935985A" w:rsidR="0022341E" w:rsidRPr="00B5678A" w:rsidRDefault="0022341E" w:rsidP="00B5678A">
      <w:pPr>
        <w:pStyle w:val="PargrafodaLista"/>
        <w:numPr>
          <w:ilvl w:val="0"/>
          <w:numId w:val="74"/>
        </w:numPr>
        <w:tabs>
          <w:tab w:val="left" w:pos="142"/>
          <w:tab w:val="left" w:pos="284"/>
          <w:tab w:val="left" w:pos="426"/>
        </w:tabs>
        <w:ind w:left="0" w:firstLine="0"/>
        <w:jc w:val="both"/>
        <w:rPr>
          <w:rFonts w:cs="Calibri"/>
        </w:rPr>
      </w:pPr>
      <w:r w:rsidRPr="00B5678A">
        <w:rPr>
          <w:rFonts w:cs="Calibri"/>
        </w:rPr>
        <w:t>exigir o cumprimento das cláusulas contratuais;</w:t>
      </w:r>
    </w:p>
    <w:p w14:paraId="2CBCE4C8" w14:textId="77777777" w:rsidR="00E24FDB" w:rsidRPr="00B5678A" w:rsidRDefault="00E24FDB" w:rsidP="00B5678A">
      <w:pPr>
        <w:pStyle w:val="PargrafodaLista"/>
        <w:tabs>
          <w:tab w:val="left" w:pos="142"/>
          <w:tab w:val="left" w:pos="284"/>
          <w:tab w:val="left" w:pos="426"/>
        </w:tabs>
        <w:spacing w:after="0" w:line="240" w:lineRule="auto"/>
        <w:ind w:left="0"/>
        <w:jc w:val="both"/>
        <w:rPr>
          <w:rFonts w:cs="Calibri"/>
        </w:rPr>
      </w:pPr>
    </w:p>
    <w:p w14:paraId="68CA4911" w14:textId="3F3C30F7" w:rsidR="0022341E" w:rsidRPr="00B5678A" w:rsidRDefault="0022341E" w:rsidP="00B5678A">
      <w:pPr>
        <w:pStyle w:val="PargrafodaLista"/>
        <w:numPr>
          <w:ilvl w:val="0"/>
          <w:numId w:val="74"/>
        </w:numPr>
        <w:tabs>
          <w:tab w:val="left" w:pos="142"/>
          <w:tab w:val="left" w:pos="284"/>
          <w:tab w:val="left" w:pos="426"/>
        </w:tabs>
        <w:ind w:left="0" w:firstLine="0"/>
        <w:jc w:val="both"/>
        <w:rPr>
          <w:rFonts w:cs="Calibri"/>
        </w:rPr>
      </w:pPr>
      <w:r w:rsidRPr="00B5678A">
        <w:rPr>
          <w:rFonts w:cs="Calibri"/>
        </w:rPr>
        <w:t>avaliar os resultados da contratação;</w:t>
      </w:r>
    </w:p>
    <w:p w14:paraId="0FF2AAD7" w14:textId="77777777" w:rsidR="00E24FDB" w:rsidRPr="00B5678A" w:rsidRDefault="00E24FDB" w:rsidP="00B5678A">
      <w:pPr>
        <w:pStyle w:val="PargrafodaLista"/>
        <w:tabs>
          <w:tab w:val="left" w:pos="142"/>
          <w:tab w:val="left" w:pos="284"/>
          <w:tab w:val="left" w:pos="426"/>
        </w:tabs>
        <w:spacing w:after="0" w:line="240" w:lineRule="auto"/>
        <w:ind w:left="0"/>
        <w:jc w:val="both"/>
        <w:rPr>
          <w:rFonts w:cs="Calibri"/>
        </w:rPr>
      </w:pPr>
    </w:p>
    <w:p w14:paraId="336210DB" w14:textId="012A00F9" w:rsidR="0022341E" w:rsidRPr="00B5678A" w:rsidRDefault="0022341E" w:rsidP="00B5678A">
      <w:pPr>
        <w:pStyle w:val="PargrafodaLista"/>
        <w:numPr>
          <w:ilvl w:val="0"/>
          <w:numId w:val="74"/>
        </w:numPr>
        <w:tabs>
          <w:tab w:val="left" w:pos="142"/>
          <w:tab w:val="left" w:pos="284"/>
          <w:tab w:val="left" w:pos="426"/>
        </w:tabs>
        <w:ind w:left="0" w:firstLine="0"/>
        <w:jc w:val="both"/>
        <w:rPr>
          <w:rFonts w:cs="Calibri"/>
        </w:rPr>
      </w:pPr>
      <w:r w:rsidRPr="00B5678A">
        <w:rPr>
          <w:rFonts w:cs="Calibri"/>
        </w:rPr>
        <w:t>atestar, para fins de pagamento, documentos fiscais relativos à execução do serviço ou entrega do bem;</w:t>
      </w:r>
    </w:p>
    <w:p w14:paraId="5188CC88" w14:textId="77777777" w:rsidR="00E24FDB" w:rsidRPr="00B5678A" w:rsidRDefault="00E24FDB" w:rsidP="00B5678A">
      <w:pPr>
        <w:pStyle w:val="PargrafodaLista"/>
        <w:tabs>
          <w:tab w:val="left" w:pos="142"/>
          <w:tab w:val="left" w:pos="284"/>
          <w:tab w:val="left" w:pos="426"/>
        </w:tabs>
        <w:spacing w:after="0" w:line="240" w:lineRule="auto"/>
        <w:ind w:left="0"/>
        <w:jc w:val="both"/>
        <w:rPr>
          <w:rFonts w:cs="Calibri"/>
        </w:rPr>
      </w:pPr>
    </w:p>
    <w:p w14:paraId="3C882913" w14:textId="2CA6C5C7" w:rsidR="0022341E" w:rsidRPr="00B5678A" w:rsidRDefault="0022341E" w:rsidP="00B5678A">
      <w:pPr>
        <w:pStyle w:val="PargrafodaLista"/>
        <w:numPr>
          <w:ilvl w:val="0"/>
          <w:numId w:val="74"/>
        </w:numPr>
        <w:tabs>
          <w:tab w:val="left" w:pos="142"/>
          <w:tab w:val="left" w:pos="284"/>
          <w:tab w:val="left" w:pos="426"/>
        </w:tabs>
        <w:ind w:left="0" w:firstLine="0"/>
        <w:jc w:val="both"/>
        <w:rPr>
          <w:rFonts w:cs="Calibri"/>
        </w:rPr>
      </w:pPr>
      <w:r w:rsidRPr="00B5678A">
        <w:rPr>
          <w:rFonts w:cs="Calibri"/>
        </w:rPr>
        <w:t>informar o gestor do contrato no caso de alguma irregularidade na execução do contrato;</w:t>
      </w:r>
    </w:p>
    <w:p w14:paraId="77905DA0" w14:textId="77777777" w:rsidR="00E24FDB" w:rsidRPr="00B5678A" w:rsidRDefault="00E24FDB" w:rsidP="00B5678A">
      <w:pPr>
        <w:pStyle w:val="PargrafodaLista"/>
        <w:tabs>
          <w:tab w:val="left" w:pos="142"/>
          <w:tab w:val="left" w:pos="284"/>
          <w:tab w:val="left" w:pos="426"/>
        </w:tabs>
        <w:spacing w:after="0" w:line="240" w:lineRule="auto"/>
        <w:ind w:left="0"/>
        <w:jc w:val="both"/>
        <w:rPr>
          <w:rFonts w:cs="Calibri"/>
        </w:rPr>
      </w:pPr>
    </w:p>
    <w:p w14:paraId="4E9CA261" w14:textId="1347D4C1" w:rsidR="0022341E" w:rsidRPr="00B5678A" w:rsidRDefault="0022341E" w:rsidP="00B5678A">
      <w:pPr>
        <w:pStyle w:val="PargrafodaLista"/>
        <w:numPr>
          <w:ilvl w:val="0"/>
          <w:numId w:val="74"/>
        </w:numPr>
        <w:tabs>
          <w:tab w:val="left" w:pos="142"/>
          <w:tab w:val="left" w:pos="284"/>
          <w:tab w:val="left" w:pos="426"/>
        </w:tabs>
        <w:ind w:left="0" w:firstLine="0"/>
        <w:jc w:val="both"/>
        <w:rPr>
          <w:rFonts w:cs="Calibri"/>
        </w:rPr>
      </w:pPr>
      <w:r w:rsidRPr="00B5678A">
        <w:rPr>
          <w:rFonts w:cs="Calibri"/>
        </w:rPr>
        <w:t>solicitar a celebração de termo aditivo;</w:t>
      </w:r>
    </w:p>
    <w:p w14:paraId="6746789D" w14:textId="77777777" w:rsidR="00E24FDB" w:rsidRPr="00B5678A" w:rsidRDefault="00E24FDB" w:rsidP="00B5678A">
      <w:pPr>
        <w:pStyle w:val="PargrafodaLista"/>
        <w:tabs>
          <w:tab w:val="left" w:pos="142"/>
          <w:tab w:val="left" w:pos="284"/>
          <w:tab w:val="left" w:pos="426"/>
        </w:tabs>
        <w:spacing w:after="0" w:line="240" w:lineRule="auto"/>
        <w:ind w:left="0"/>
        <w:jc w:val="both"/>
        <w:rPr>
          <w:rFonts w:cs="Calibri"/>
        </w:rPr>
      </w:pPr>
    </w:p>
    <w:p w14:paraId="03B71F1C" w14:textId="2EE97582" w:rsidR="0022341E" w:rsidRPr="00B5678A" w:rsidRDefault="0022341E" w:rsidP="00B5678A">
      <w:pPr>
        <w:pStyle w:val="PargrafodaLista"/>
        <w:numPr>
          <w:ilvl w:val="0"/>
          <w:numId w:val="74"/>
        </w:numPr>
        <w:tabs>
          <w:tab w:val="left" w:pos="142"/>
          <w:tab w:val="left" w:pos="284"/>
          <w:tab w:val="left" w:pos="426"/>
        </w:tabs>
        <w:ind w:left="0" w:firstLine="0"/>
        <w:jc w:val="both"/>
        <w:rPr>
          <w:rFonts w:cs="Calibri"/>
        </w:rPr>
      </w:pPr>
      <w:r w:rsidRPr="00B5678A">
        <w:rPr>
          <w:rFonts w:cs="Calibri"/>
        </w:rPr>
        <w:t>sugerir ao gestor do contrato aplicação de sanções à contratada, inclusive a rescisão contratual;</w:t>
      </w:r>
    </w:p>
    <w:p w14:paraId="3B87D977" w14:textId="77777777" w:rsidR="00E24FDB" w:rsidRPr="00B5678A" w:rsidRDefault="00E24FDB" w:rsidP="00B5678A">
      <w:pPr>
        <w:pStyle w:val="PargrafodaLista"/>
        <w:tabs>
          <w:tab w:val="left" w:pos="142"/>
          <w:tab w:val="left" w:pos="284"/>
          <w:tab w:val="left" w:pos="426"/>
        </w:tabs>
        <w:spacing w:after="0" w:line="240" w:lineRule="auto"/>
        <w:ind w:left="0"/>
        <w:jc w:val="both"/>
        <w:rPr>
          <w:rFonts w:cs="Calibri"/>
        </w:rPr>
      </w:pPr>
    </w:p>
    <w:p w14:paraId="57EE6ED6" w14:textId="174A5620" w:rsidR="0022341E" w:rsidRPr="00B5678A" w:rsidRDefault="0022341E" w:rsidP="00B5678A">
      <w:pPr>
        <w:pStyle w:val="PargrafodaLista"/>
        <w:numPr>
          <w:ilvl w:val="0"/>
          <w:numId w:val="74"/>
        </w:numPr>
        <w:tabs>
          <w:tab w:val="left" w:pos="142"/>
          <w:tab w:val="left" w:pos="284"/>
          <w:tab w:val="left" w:pos="426"/>
        </w:tabs>
        <w:autoSpaceDE w:val="0"/>
        <w:adjustRightInd w:val="0"/>
        <w:spacing w:after="0" w:line="240" w:lineRule="auto"/>
        <w:ind w:left="0" w:firstLine="0"/>
        <w:jc w:val="both"/>
        <w:rPr>
          <w:rFonts w:cs="Calibri"/>
        </w:rPr>
      </w:pPr>
      <w:r w:rsidRPr="00B5678A">
        <w:rPr>
          <w:rFonts w:cs="Calibri"/>
        </w:rPr>
        <w:t>instruir o processo administrativo de penalização com informações necessárias e suficientes para a correta apuração de eventuais ocorrências, oportunizando a defesa prévia da contratada.</w:t>
      </w:r>
    </w:p>
    <w:p w14:paraId="3A7CA683" w14:textId="77777777" w:rsidR="0022341E" w:rsidRPr="00B5678A" w:rsidRDefault="0022341E" w:rsidP="00B5678A">
      <w:pPr>
        <w:pStyle w:val="PargrafodaLista"/>
        <w:tabs>
          <w:tab w:val="left" w:pos="284"/>
          <w:tab w:val="left" w:pos="426"/>
        </w:tabs>
        <w:autoSpaceDE w:val="0"/>
        <w:adjustRightInd w:val="0"/>
        <w:spacing w:after="0" w:line="240" w:lineRule="auto"/>
        <w:ind w:left="0"/>
        <w:jc w:val="both"/>
        <w:rPr>
          <w:rFonts w:cs="Calibri"/>
        </w:rPr>
      </w:pPr>
    </w:p>
    <w:p w14:paraId="02DCFB72" w14:textId="49ADD1C0"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 Fiscal Substituto atuará com as mesmas responsabilidades e atribuições do Fiscal do Contrato, nos casos de férias, licenças e quaisquer outros afastamentos do titular.</w:t>
      </w:r>
    </w:p>
    <w:p w14:paraId="64504ECB" w14:textId="77777777" w:rsidR="00CC61F3" w:rsidRPr="00B5678A" w:rsidRDefault="00CC61F3" w:rsidP="00B5678A">
      <w:pPr>
        <w:pStyle w:val="PargrafodaLista"/>
        <w:tabs>
          <w:tab w:val="left" w:pos="284"/>
          <w:tab w:val="left" w:pos="426"/>
        </w:tabs>
        <w:autoSpaceDE w:val="0"/>
        <w:adjustRightInd w:val="0"/>
        <w:spacing w:after="0" w:line="240" w:lineRule="auto"/>
        <w:ind w:left="0"/>
        <w:jc w:val="both"/>
        <w:rPr>
          <w:rFonts w:cs="Calibri"/>
        </w:rPr>
      </w:pPr>
    </w:p>
    <w:p w14:paraId="6B1B7E3E" w14:textId="52A3CC0D" w:rsidR="00CC61F3"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São responsabilidades e atribuições do Gestor do Contrato:</w:t>
      </w:r>
    </w:p>
    <w:p w14:paraId="30B1C1D6" w14:textId="77777777" w:rsidR="00CC61F3" w:rsidRPr="00B5678A" w:rsidRDefault="00CC61F3" w:rsidP="00B5678A">
      <w:pPr>
        <w:tabs>
          <w:tab w:val="left" w:pos="142"/>
          <w:tab w:val="left" w:pos="284"/>
          <w:tab w:val="left" w:pos="426"/>
        </w:tabs>
        <w:jc w:val="both"/>
        <w:rPr>
          <w:rFonts w:ascii="Calibri" w:eastAsia="Calibri" w:hAnsi="Calibri" w:cs="Calibri"/>
          <w:sz w:val="22"/>
          <w:szCs w:val="22"/>
        </w:rPr>
      </w:pPr>
    </w:p>
    <w:p w14:paraId="2E66013D" w14:textId="111B9249" w:rsidR="00CC61F3" w:rsidRPr="00B5678A" w:rsidRDefault="00CC61F3" w:rsidP="00B5678A">
      <w:pPr>
        <w:pStyle w:val="PargrafodaLista"/>
        <w:numPr>
          <w:ilvl w:val="0"/>
          <w:numId w:val="75"/>
        </w:numPr>
        <w:tabs>
          <w:tab w:val="left" w:pos="142"/>
          <w:tab w:val="left" w:pos="284"/>
          <w:tab w:val="left" w:pos="426"/>
        </w:tabs>
        <w:ind w:left="0" w:firstLine="0"/>
        <w:jc w:val="both"/>
        <w:rPr>
          <w:rFonts w:cs="Calibri"/>
        </w:rPr>
      </w:pPr>
      <w:r w:rsidRPr="00B5678A">
        <w:rPr>
          <w:rFonts w:cs="Calibri"/>
        </w:rPr>
        <w:lastRenderedPageBreak/>
        <w:t>solicitar ao Fiscal do Contrato, sempre que necessário, informações sobre a execução do contrato e adotar providências, quando cabíveis;</w:t>
      </w:r>
    </w:p>
    <w:p w14:paraId="70E2D52F" w14:textId="77777777" w:rsidR="00733D78" w:rsidRPr="00B5678A" w:rsidRDefault="00733D78" w:rsidP="00B5678A">
      <w:pPr>
        <w:pStyle w:val="PargrafodaLista"/>
        <w:tabs>
          <w:tab w:val="left" w:pos="142"/>
          <w:tab w:val="left" w:pos="284"/>
          <w:tab w:val="left" w:pos="426"/>
        </w:tabs>
        <w:spacing w:after="0" w:line="240" w:lineRule="auto"/>
        <w:ind w:left="0"/>
        <w:jc w:val="both"/>
        <w:rPr>
          <w:rFonts w:cs="Calibri"/>
        </w:rPr>
      </w:pPr>
    </w:p>
    <w:p w14:paraId="471E21C3" w14:textId="481D5383" w:rsidR="00733D78" w:rsidRPr="00B5678A" w:rsidRDefault="00CC61F3" w:rsidP="00B5678A">
      <w:pPr>
        <w:pStyle w:val="PargrafodaLista"/>
        <w:numPr>
          <w:ilvl w:val="0"/>
          <w:numId w:val="75"/>
        </w:numPr>
        <w:tabs>
          <w:tab w:val="left" w:pos="142"/>
          <w:tab w:val="left" w:pos="284"/>
          <w:tab w:val="left" w:pos="426"/>
        </w:tabs>
        <w:ind w:left="0" w:firstLine="0"/>
        <w:jc w:val="both"/>
        <w:rPr>
          <w:rFonts w:cs="Calibri"/>
        </w:rPr>
      </w:pPr>
      <w:r w:rsidRPr="00B5678A">
        <w:rPr>
          <w:rFonts w:cs="Calibri"/>
        </w:rPr>
        <w:t>notificar formalmente a contratada quando forem constatadas irregularidades na execução do objeto, estipulando prazo para manifestação e solução do problema;</w:t>
      </w:r>
    </w:p>
    <w:p w14:paraId="7B595D8B" w14:textId="77777777" w:rsidR="00733D78" w:rsidRPr="00B5678A" w:rsidRDefault="00733D78" w:rsidP="00B5678A">
      <w:pPr>
        <w:pStyle w:val="PargrafodaLista"/>
        <w:tabs>
          <w:tab w:val="left" w:pos="142"/>
          <w:tab w:val="left" w:pos="284"/>
          <w:tab w:val="left" w:pos="426"/>
        </w:tabs>
        <w:spacing w:after="0" w:line="240" w:lineRule="auto"/>
        <w:ind w:left="0"/>
        <w:jc w:val="both"/>
        <w:rPr>
          <w:rFonts w:cs="Calibri"/>
        </w:rPr>
      </w:pPr>
    </w:p>
    <w:p w14:paraId="21EDB6F1" w14:textId="1C49857C" w:rsidR="00733D78" w:rsidRPr="00B5678A" w:rsidRDefault="00CC61F3" w:rsidP="00B5678A">
      <w:pPr>
        <w:pStyle w:val="PargrafodaLista"/>
        <w:numPr>
          <w:ilvl w:val="0"/>
          <w:numId w:val="75"/>
        </w:numPr>
        <w:tabs>
          <w:tab w:val="left" w:pos="142"/>
          <w:tab w:val="left" w:pos="284"/>
          <w:tab w:val="left" w:pos="426"/>
        </w:tabs>
        <w:ind w:left="0" w:firstLine="0"/>
        <w:jc w:val="both"/>
        <w:rPr>
          <w:rFonts w:cs="Calibri"/>
        </w:rPr>
      </w:pPr>
      <w:r w:rsidRPr="00B5678A">
        <w:rPr>
          <w:rFonts w:cs="Calibri"/>
        </w:rPr>
        <w:t>solicitar ao Setor de Compras providências para a realização dos aditivos contratuais</w:t>
      </w:r>
      <w:r w:rsidR="00733D78" w:rsidRPr="00B5678A">
        <w:rPr>
          <w:rFonts w:cs="Calibri"/>
        </w:rPr>
        <w:t>;</w:t>
      </w:r>
    </w:p>
    <w:p w14:paraId="56FAE318" w14:textId="77777777" w:rsidR="00733D78" w:rsidRPr="00B5678A" w:rsidRDefault="00733D78" w:rsidP="00B5678A">
      <w:pPr>
        <w:pStyle w:val="PargrafodaLista"/>
        <w:tabs>
          <w:tab w:val="left" w:pos="142"/>
          <w:tab w:val="left" w:pos="284"/>
          <w:tab w:val="left" w:pos="426"/>
        </w:tabs>
        <w:ind w:left="0"/>
        <w:jc w:val="both"/>
        <w:rPr>
          <w:rFonts w:cs="Calibri"/>
        </w:rPr>
      </w:pPr>
    </w:p>
    <w:p w14:paraId="1FFDF71B" w14:textId="670A9F26" w:rsidR="00733D78" w:rsidRPr="00B5678A" w:rsidRDefault="00CC61F3" w:rsidP="00B5678A">
      <w:pPr>
        <w:pStyle w:val="PargrafodaLista"/>
        <w:numPr>
          <w:ilvl w:val="0"/>
          <w:numId w:val="75"/>
        </w:numPr>
        <w:tabs>
          <w:tab w:val="left" w:pos="142"/>
          <w:tab w:val="left" w:pos="284"/>
          <w:tab w:val="left" w:pos="426"/>
        </w:tabs>
        <w:ind w:left="0" w:firstLine="0"/>
        <w:jc w:val="both"/>
        <w:rPr>
          <w:rFonts w:cs="Calibri"/>
        </w:rPr>
      </w:pPr>
      <w:r w:rsidRPr="00B5678A">
        <w:rPr>
          <w:rFonts w:cs="Calibri"/>
        </w:rPr>
        <w:t>tomar providências para abertura de processo administrativo para penalização da contratada;</w:t>
      </w:r>
    </w:p>
    <w:p w14:paraId="13434A56" w14:textId="77777777" w:rsidR="00733D78" w:rsidRPr="00B5678A" w:rsidRDefault="00733D78" w:rsidP="00B5678A">
      <w:pPr>
        <w:pStyle w:val="PargrafodaLista"/>
        <w:tabs>
          <w:tab w:val="left" w:pos="142"/>
          <w:tab w:val="left" w:pos="284"/>
          <w:tab w:val="left" w:pos="426"/>
        </w:tabs>
        <w:ind w:left="0"/>
        <w:jc w:val="both"/>
        <w:rPr>
          <w:rFonts w:cs="Calibri"/>
        </w:rPr>
      </w:pPr>
    </w:p>
    <w:p w14:paraId="509197F5" w14:textId="3DE52F93" w:rsidR="00CC61F3" w:rsidRPr="00B5678A" w:rsidRDefault="00CC61F3" w:rsidP="00B5678A">
      <w:pPr>
        <w:pStyle w:val="PargrafodaLista"/>
        <w:numPr>
          <w:ilvl w:val="0"/>
          <w:numId w:val="75"/>
        </w:numPr>
        <w:tabs>
          <w:tab w:val="left" w:pos="142"/>
          <w:tab w:val="left" w:pos="284"/>
          <w:tab w:val="left" w:pos="426"/>
        </w:tabs>
        <w:ind w:left="0" w:firstLine="0"/>
        <w:jc w:val="both"/>
        <w:rPr>
          <w:rFonts w:cs="Calibri"/>
        </w:rPr>
      </w:pPr>
      <w:r w:rsidRPr="00B5678A">
        <w:rPr>
          <w:rFonts w:cs="Calibri"/>
        </w:rPr>
        <w:t>encaminhar a análise e a decisão técnica ao(a) Presidente do CAU/DF para aplicação de sanções por infrações administrativas cometidas no âmbito do contrato.</w:t>
      </w:r>
    </w:p>
    <w:p w14:paraId="0AFF5935" w14:textId="77777777" w:rsidR="00CC61F3" w:rsidRPr="00B5678A" w:rsidRDefault="00CC61F3" w:rsidP="00B5678A">
      <w:pPr>
        <w:pStyle w:val="PargrafodaLista"/>
        <w:tabs>
          <w:tab w:val="left" w:pos="284"/>
          <w:tab w:val="left" w:pos="426"/>
        </w:tabs>
        <w:autoSpaceDE w:val="0"/>
        <w:adjustRightInd w:val="0"/>
        <w:spacing w:after="0" w:line="240" w:lineRule="auto"/>
        <w:ind w:left="0"/>
        <w:jc w:val="both"/>
        <w:rPr>
          <w:rFonts w:cs="Calibri"/>
        </w:rPr>
      </w:pPr>
    </w:p>
    <w:p w14:paraId="1FD5B47D" w14:textId="052E2429"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As competências previstas nos artigos anteriores não excluem outras que porventura forem necessárias.</w:t>
      </w:r>
    </w:p>
    <w:p w14:paraId="63FADE54" w14:textId="77777777" w:rsidR="001A4BCB" w:rsidRPr="00B5678A" w:rsidRDefault="001A4BCB" w:rsidP="00E2656F">
      <w:pPr>
        <w:pStyle w:val="PargrafodaLista"/>
        <w:tabs>
          <w:tab w:val="left" w:pos="284"/>
          <w:tab w:val="left" w:pos="426"/>
        </w:tabs>
        <w:autoSpaceDE w:val="0"/>
        <w:adjustRightInd w:val="0"/>
        <w:spacing w:after="0" w:line="240" w:lineRule="auto"/>
        <w:ind w:left="0"/>
        <w:jc w:val="center"/>
        <w:rPr>
          <w:rFonts w:cs="Calibri"/>
        </w:rPr>
      </w:pPr>
    </w:p>
    <w:p w14:paraId="1C445FD7" w14:textId="77777777" w:rsidR="001A4BCB" w:rsidRPr="00B5678A" w:rsidRDefault="001A4BCB" w:rsidP="00E2656F">
      <w:pPr>
        <w:autoSpaceDE w:val="0"/>
        <w:adjustRightInd w:val="0"/>
        <w:jc w:val="center"/>
        <w:rPr>
          <w:rFonts w:ascii="Calibri" w:hAnsi="Calibri" w:cs="Calibri"/>
          <w:b/>
          <w:sz w:val="22"/>
          <w:szCs w:val="22"/>
        </w:rPr>
      </w:pPr>
      <w:r w:rsidRPr="00B5678A">
        <w:rPr>
          <w:rFonts w:ascii="Calibri" w:hAnsi="Calibri" w:cs="Calibri"/>
          <w:b/>
          <w:sz w:val="22"/>
          <w:szCs w:val="22"/>
        </w:rPr>
        <w:t>CAPÍTULO V</w:t>
      </w:r>
    </w:p>
    <w:p w14:paraId="061D812B" w14:textId="44D381BD" w:rsidR="001A4BCB" w:rsidRPr="00B5678A" w:rsidRDefault="001A4BCB" w:rsidP="00E2656F">
      <w:pPr>
        <w:jc w:val="center"/>
        <w:rPr>
          <w:rFonts w:ascii="Calibri" w:hAnsi="Calibri" w:cs="Calibri"/>
          <w:b/>
          <w:sz w:val="22"/>
          <w:szCs w:val="22"/>
        </w:rPr>
      </w:pPr>
      <w:r w:rsidRPr="00B5678A">
        <w:rPr>
          <w:rFonts w:ascii="Calibri" w:hAnsi="Calibri" w:cs="Calibri"/>
          <w:b/>
          <w:sz w:val="22"/>
          <w:szCs w:val="22"/>
        </w:rPr>
        <w:t>DELEGAÇÕES</w:t>
      </w:r>
    </w:p>
    <w:p w14:paraId="60400098" w14:textId="77777777" w:rsidR="001A4BCB" w:rsidRPr="00B5678A" w:rsidRDefault="001A4BCB" w:rsidP="00E2656F">
      <w:pPr>
        <w:pStyle w:val="PargrafodaLista"/>
        <w:tabs>
          <w:tab w:val="left" w:pos="284"/>
          <w:tab w:val="left" w:pos="426"/>
        </w:tabs>
        <w:autoSpaceDE w:val="0"/>
        <w:adjustRightInd w:val="0"/>
        <w:spacing w:after="0" w:line="240" w:lineRule="auto"/>
        <w:ind w:left="0"/>
        <w:jc w:val="center"/>
        <w:rPr>
          <w:rFonts w:cs="Calibri"/>
        </w:rPr>
      </w:pPr>
    </w:p>
    <w:p w14:paraId="6D67E336" w14:textId="6EF9E0C4"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Os atos administrativos relativos aos procedimentos disciplinados nesta Portaria Normativa, independentemente da modalidade de aquisição ou contratação, serão autorizados observando os limites de valores e os agentes responsáveis indicados na tabela abaixo:</w:t>
      </w:r>
    </w:p>
    <w:p w14:paraId="2918CC09" w14:textId="77777777" w:rsidR="00CA4D82" w:rsidRPr="00B5678A" w:rsidRDefault="00CA4D82" w:rsidP="00B5678A">
      <w:pPr>
        <w:pStyle w:val="PargrafodaLista"/>
        <w:tabs>
          <w:tab w:val="left" w:pos="284"/>
          <w:tab w:val="left" w:pos="426"/>
        </w:tabs>
        <w:autoSpaceDE w:val="0"/>
        <w:adjustRightInd w:val="0"/>
        <w:spacing w:after="0" w:line="240" w:lineRule="auto"/>
        <w:ind w:left="0"/>
        <w:jc w:val="both"/>
        <w:rPr>
          <w:rFonts w:cs="Calibri"/>
        </w:rPr>
      </w:pPr>
    </w:p>
    <w:tbl>
      <w:tblPr>
        <w:tblStyle w:val="TabeladeGradeClara"/>
        <w:tblW w:w="5000" w:type="pct"/>
        <w:tblLook w:val="04A0" w:firstRow="1" w:lastRow="0" w:firstColumn="1" w:lastColumn="0" w:noHBand="0" w:noVBand="1"/>
      </w:tblPr>
      <w:tblGrid>
        <w:gridCol w:w="1142"/>
        <w:gridCol w:w="4251"/>
        <w:gridCol w:w="5063"/>
      </w:tblGrid>
      <w:tr w:rsidR="00CA4D82" w:rsidRPr="00B5678A" w14:paraId="63708802" w14:textId="77777777" w:rsidTr="00FB4AE5">
        <w:trPr>
          <w:trHeight w:val="646"/>
        </w:trPr>
        <w:tc>
          <w:tcPr>
            <w:tcW w:w="546" w:type="pct"/>
            <w:vAlign w:val="center"/>
          </w:tcPr>
          <w:p w14:paraId="57F47AAB" w14:textId="77777777" w:rsidR="00CA4D82" w:rsidRPr="00B5678A" w:rsidRDefault="00CA4D82" w:rsidP="001719F5">
            <w:pPr>
              <w:jc w:val="center"/>
              <w:rPr>
                <w:rFonts w:ascii="Calibri" w:eastAsia="Calibri" w:hAnsi="Calibri" w:cs="Calibri"/>
                <w:b/>
                <w:sz w:val="22"/>
                <w:szCs w:val="22"/>
              </w:rPr>
            </w:pPr>
            <w:r w:rsidRPr="00B5678A">
              <w:rPr>
                <w:rFonts w:ascii="Calibri" w:eastAsia="Calibri" w:hAnsi="Calibri" w:cs="Calibri"/>
                <w:b/>
                <w:sz w:val="22"/>
                <w:szCs w:val="22"/>
              </w:rPr>
              <w:t>NÍVEL</w:t>
            </w:r>
          </w:p>
        </w:tc>
        <w:tc>
          <w:tcPr>
            <w:tcW w:w="2033" w:type="pct"/>
            <w:vAlign w:val="center"/>
          </w:tcPr>
          <w:p w14:paraId="5912D4E0" w14:textId="77777777" w:rsidR="00CA4D82" w:rsidRPr="00B5678A" w:rsidRDefault="00CA4D82" w:rsidP="001719F5">
            <w:pPr>
              <w:jc w:val="center"/>
              <w:rPr>
                <w:rFonts w:ascii="Calibri" w:eastAsia="Calibri" w:hAnsi="Calibri" w:cs="Calibri"/>
                <w:b/>
                <w:sz w:val="22"/>
                <w:szCs w:val="22"/>
              </w:rPr>
            </w:pPr>
            <w:r w:rsidRPr="00B5678A">
              <w:rPr>
                <w:rFonts w:ascii="Calibri" w:eastAsia="Calibri" w:hAnsi="Calibri" w:cs="Calibri"/>
                <w:b/>
                <w:sz w:val="22"/>
                <w:szCs w:val="22"/>
              </w:rPr>
              <w:t>LIMITES</w:t>
            </w:r>
          </w:p>
        </w:tc>
        <w:tc>
          <w:tcPr>
            <w:tcW w:w="2421" w:type="pct"/>
            <w:vAlign w:val="center"/>
          </w:tcPr>
          <w:p w14:paraId="427D7EA6" w14:textId="77777777" w:rsidR="00CA4D82" w:rsidRPr="00B5678A" w:rsidRDefault="00CA4D82" w:rsidP="001719F5">
            <w:pPr>
              <w:jc w:val="center"/>
              <w:rPr>
                <w:rFonts w:ascii="Calibri" w:eastAsia="Calibri" w:hAnsi="Calibri" w:cs="Calibri"/>
                <w:b/>
                <w:sz w:val="22"/>
                <w:szCs w:val="22"/>
              </w:rPr>
            </w:pPr>
            <w:r w:rsidRPr="00B5678A">
              <w:rPr>
                <w:rFonts w:ascii="Calibri" w:eastAsia="Calibri" w:hAnsi="Calibri" w:cs="Calibri"/>
                <w:b/>
                <w:sz w:val="22"/>
                <w:szCs w:val="22"/>
              </w:rPr>
              <w:t>RESPONSÁVEL</w:t>
            </w:r>
          </w:p>
        </w:tc>
      </w:tr>
      <w:tr w:rsidR="00CA4D82" w:rsidRPr="00B5678A" w14:paraId="59D9E564" w14:textId="77777777" w:rsidTr="00FB4AE5">
        <w:trPr>
          <w:trHeight w:val="825"/>
        </w:trPr>
        <w:tc>
          <w:tcPr>
            <w:tcW w:w="546" w:type="pct"/>
            <w:vAlign w:val="center"/>
          </w:tcPr>
          <w:p w14:paraId="6F1EAF88" w14:textId="77777777" w:rsidR="00CA4D82" w:rsidRPr="00B5678A" w:rsidRDefault="00CA4D82" w:rsidP="001719F5">
            <w:pPr>
              <w:jc w:val="center"/>
              <w:rPr>
                <w:rFonts w:ascii="Calibri" w:eastAsia="Calibri" w:hAnsi="Calibri" w:cs="Calibri"/>
                <w:b/>
                <w:sz w:val="22"/>
                <w:szCs w:val="22"/>
              </w:rPr>
            </w:pPr>
            <w:r w:rsidRPr="00B5678A">
              <w:rPr>
                <w:rFonts w:ascii="Calibri" w:eastAsia="Calibri" w:hAnsi="Calibri" w:cs="Calibri"/>
                <w:b/>
                <w:sz w:val="22"/>
                <w:szCs w:val="22"/>
              </w:rPr>
              <w:t>1</w:t>
            </w:r>
          </w:p>
        </w:tc>
        <w:tc>
          <w:tcPr>
            <w:tcW w:w="2033" w:type="pct"/>
            <w:vAlign w:val="center"/>
          </w:tcPr>
          <w:p w14:paraId="0740E973" w14:textId="63A9C655" w:rsidR="00CA4D82" w:rsidRPr="00B5678A" w:rsidRDefault="00CA4D82" w:rsidP="00B5678A">
            <w:pPr>
              <w:jc w:val="both"/>
              <w:rPr>
                <w:rFonts w:ascii="Calibri" w:eastAsia="Calibri" w:hAnsi="Calibri" w:cs="Calibri"/>
                <w:sz w:val="22"/>
                <w:szCs w:val="22"/>
              </w:rPr>
            </w:pPr>
            <w:r w:rsidRPr="00B5678A">
              <w:rPr>
                <w:rFonts w:ascii="Calibri" w:eastAsia="Calibri" w:hAnsi="Calibri" w:cs="Calibri"/>
                <w:sz w:val="22"/>
                <w:szCs w:val="22"/>
              </w:rPr>
              <w:t>Até o valor limite disposto no art. 75, inciso I</w:t>
            </w:r>
            <w:r w:rsidR="003D1B42" w:rsidRPr="00B5678A">
              <w:rPr>
                <w:rFonts w:ascii="Calibri" w:eastAsia="Calibri" w:hAnsi="Calibri" w:cs="Calibri"/>
                <w:sz w:val="22"/>
                <w:szCs w:val="22"/>
              </w:rPr>
              <w:t>I</w:t>
            </w:r>
            <w:r w:rsidRPr="00B5678A">
              <w:rPr>
                <w:rFonts w:ascii="Calibri" w:eastAsia="Calibri" w:hAnsi="Calibri" w:cs="Calibri"/>
                <w:sz w:val="22"/>
                <w:szCs w:val="22"/>
              </w:rPr>
              <w:t>, da Lei nº 14.133, de 2021.</w:t>
            </w:r>
          </w:p>
        </w:tc>
        <w:tc>
          <w:tcPr>
            <w:tcW w:w="2421" w:type="pct"/>
            <w:vAlign w:val="center"/>
          </w:tcPr>
          <w:p w14:paraId="604889C3" w14:textId="77777777" w:rsidR="00CA4D82" w:rsidRPr="00B5678A" w:rsidRDefault="00CA4D82" w:rsidP="00B5678A">
            <w:pPr>
              <w:jc w:val="both"/>
              <w:rPr>
                <w:rFonts w:ascii="Calibri" w:eastAsia="Calibri" w:hAnsi="Calibri" w:cs="Calibri"/>
                <w:sz w:val="22"/>
                <w:szCs w:val="22"/>
              </w:rPr>
            </w:pPr>
            <w:r w:rsidRPr="00B5678A">
              <w:rPr>
                <w:rFonts w:ascii="Calibri" w:eastAsia="Calibri" w:hAnsi="Calibri" w:cs="Calibri"/>
                <w:sz w:val="22"/>
                <w:szCs w:val="22"/>
              </w:rPr>
              <w:t>Gerente Geral</w:t>
            </w:r>
          </w:p>
        </w:tc>
      </w:tr>
      <w:tr w:rsidR="00CA4D82" w:rsidRPr="00B5678A" w14:paraId="7AAE5A47" w14:textId="77777777" w:rsidTr="00FB4AE5">
        <w:trPr>
          <w:trHeight w:val="535"/>
        </w:trPr>
        <w:tc>
          <w:tcPr>
            <w:tcW w:w="546" w:type="pct"/>
            <w:vAlign w:val="center"/>
          </w:tcPr>
          <w:p w14:paraId="17420838" w14:textId="77777777" w:rsidR="00CA4D82" w:rsidRPr="00B5678A" w:rsidRDefault="00CA4D82" w:rsidP="001719F5">
            <w:pPr>
              <w:jc w:val="center"/>
              <w:rPr>
                <w:rFonts w:ascii="Calibri" w:eastAsia="Calibri" w:hAnsi="Calibri" w:cs="Calibri"/>
                <w:b/>
                <w:sz w:val="22"/>
                <w:szCs w:val="22"/>
              </w:rPr>
            </w:pPr>
            <w:r w:rsidRPr="00B5678A">
              <w:rPr>
                <w:rFonts w:ascii="Calibri" w:eastAsia="Calibri" w:hAnsi="Calibri" w:cs="Calibri"/>
                <w:b/>
                <w:sz w:val="22"/>
                <w:szCs w:val="22"/>
              </w:rPr>
              <w:t>2</w:t>
            </w:r>
          </w:p>
        </w:tc>
        <w:tc>
          <w:tcPr>
            <w:tcW w:w="2033" w:type="pct"/>
            <w:vAlign w:val="center"/>
          </w:tcPr>
          <w:p w14:paraId="5B420C7B" w14:textId="032A96B4" w:rsidR="00CA4D82" w:rsidRPr="00B5678A" w:rsidRDefault="00CA4D82" w:rsidP="00B5678A">
            <w:pPr>
              <w:jc w:val="both"/>
              <w:rPr>
                <w:rFonts w:ascii="Calibri" w:eastAsia="Calibri" w:hAnsi="Calibri" w:cs="Calibri"/>
                <w:sz w:val="22"/>
                <w:szCs w:val="22"/>
              </w:rPr>
            </w:pPr>
            <w:r w:rsidRPr="00B5678A">
              <w:rPr>
                <w:rFonts w:ascii="Calibri" w:eastAsia="Calibri" w:hAnsi="Calibri" w:cs="Calibri"/>
                <w:sz w:val="22"/>
                <w:szCs w:val="22"/>
              </w:rPr>
              <w:t>Acima do valor limite disposto no art. 75, inciso I</w:t>
            </w:r>
            <w:r w:rsidR="003D1B42" w:rsidRPr="00B5678A">
              <w:rPr>
                <w:rFonts w:ascii="Calibri" w:eastAsia="Calibri" w:hAnsi="Calibri" w:cs="Calibri"/>
                <w:sz w:val="22"/>
                <w:szCs w:val="22"/>
              </w:rPr>
              <w:t>I</w:t>
            </w:r>
            <w:r w:rsidRPr="00B5678A">
              <w:rPr>
                <w:rFonts w:ascii="Calibri" w:eastAsia="Calibri" w:hAnsi="Calibri" w:cs="Calibri"/>
                <w:sz w:val="22"/>
                <w:szCs w:val="22"/>
              </w:rPr>
              <w:t>, da Lei nº 14.133, de 2021.</w:t>
            </w:r>
          </w:p>
        </w:tc>
        <w:tc>
          <w:tcPr>
            <w:tcW w:w="2421" w:type="pct"/>
            <w:vAlign w:val="center"/>
          </w:tcPr>
          <w:p w14:paraId="0FE5B71C" w14:textId="77777777" w:rsidR="00CA4D82" w:rsidRPr="00B5678A" w:rsidRDefault="00CA4D82" w:rsidP="00B5678A">
            <w:pPr>
              <w:jc w:val="both"/>
              <w:rPr>
                <w:rFonts w:ascii="Calibri" w:eastAsia="Calibri" w:hAnsi="Calibri" w:cs="Calibri"/>
                <w:sz w:val="22"/>
                <w:szCs w:val="22"/>
              </w:rPr>
            </w:pPr>
            <w:r w:rsidRPr="00B5678A">
              <w:rPr>
                <w:rFonts w:ascii="Calibri" w:eastAsia="Calibri" w:hAnsi="Calibri" w:cs="Calibri"/>
                <w:sz w:val="22"/>
                <w:szCs w:val="22"/>
              </w:rPr>
              <w:t>Presidente</w:t>
            </w:r>
          </w:p>
        </w:tc>
      </w:tr>
    </w:tbl>
    <w:p w14:paraId="5C80A04A" w14:textId="77777777" w:rsidR="00B856EB" w:rsidRPr="00B5678A" w:rsidRDefault="00B856EB" w:rsidP="00B5678A">
      <w:pPr>
        <w:pStyle w:val="PargrafodaLista"/>
        <w:ind w:left="0"/>
        <w:jc w:val="both"/>
        <w:rPr>
          <w:rFonts w:cs="Calibri"/>
        </w:rPr>
      </w:pPr>
    </w:p>
    <w:p w14:paraId="2DB8E92B" w14:textId="081052F2" w:rsidR="00CA4D82" w:rsidRPr="00B5678A" w:rsidRDefault="00B856EB" w:rsidP="00B5678A">
      <w:pPr>
        <w:pStyle w:val="PargrafodaLista"/>
        <w:ind w:left="0"/>
        <w:jc w:val="both"/>
        <w:rPr>
          <w:rFonts w:cs="Calibri"/>
        </w:rPr>
      </w:pPr>
      <w:r w:rsidRPr="00B5678A">
        <w:rPr>
          <w:rFonts w:cs="Calibri"/>
          <w:b/>
          <w:bCs/>
        </w:rPr>
        <w:t>Parágrafo único.</w:t>
      </w:r>
      <w:r w:rsidRPr="00B5678A">
        <w:rPr>
          <w:rFonts w:cs="Calibri"/>
        </w:rPr>
        <w:t xml:space="preserve"> </w:t>
      </w:r>
      <w:r w:rsidR="00CA4D82" w:rsidRPr="00B5678A">
        <w:rPr>
          <w:rFonts w:cs="Calibri"/>
        </w:rPr>
        <w:t xml:space="preserve">O(a) Presidente do CAU/DF poderá autorizar atos administrativos qualquer que seja o nível de valor envolvido, termos em que </w:t>
      </w:r>
      <w:r w:rsidR="00663D1E" w:rsidRPr="00B5678A">
        <w:rPr>
          <w:rFonts w:cs="Calibri"/>
        </w:rPr>
        <w:t>a prática dos atos autorizativos não configurará</w:t>
      </w:r>
      <w:r w:rsidR="00CA4D82" w:rsidRPr="00B5678A">
        <w:rPr>
          <w:rFonts w:cs="Calibri"/>
        </w:rPr>
        <w:t xml:space="preserve"> conflito de competência com os demais responsáveis.</w:t>
      </w:r>
    </w:p>
    <w:p w14:paraId="6AAEFA3F" w14:textId="77777777" w:rsidR="00CA4D82" w:rsidRPr="00B5678A" w:rsidRDefault="00CA4D82" w:rsidP="00E2656F">
      <w:pPr>
        <w:pStyle w:val="PargrafodaLista"/>
        <w:tabs>
          <w:tab w:val="left" w:pos="284"/>
          <w:tab w:val="left" w:pos="426"/>
        </w:tabs>
        <w:autoSpaceDE w:val="0"/>
        <w:adjustRightInd w:val="0"/>
        <w:spacing w:after="0" w:line="240" w:lineRule="auto"/>
        <w:ind w:left="0"/>
        <w:jc w:val="center"/>
        <w:rPr>
          <w:rFonts w:cs="Calibri"/>
        </w:rPr>
      </w:pPr>
    </w:p>
    <w:p w14:paraId="7AE2B594" w14:textId="77777777" w:rsidR="00B856EB" w:rsidRPr="00B5678A" w:rsidRDefault="00B856EB" w:rsidP="00E2656F">
      <w:pPr>
        <w:autoSpaceDE w:val="0"/>
        <w:adjustRightInd w:val="0"/>
        <w:jc w:val="center"/>
        <w:rPr>
          <w:rFonts w:ascii="Calibri" w:hAnsi="Calibri" w:cs="Calibri"/>
          <w:b/>
          <w:sz w:val="22"/>
          <w:szCs w:val="22"/>
        </w:rPr>
      </w:pPr>
      <w:r w:rsidRPr="00B5678A">
        <w:rPr>
          <w:rFonts w:ascii="Calibri" w:hAnsi="Calibri" w:cs="Calibri"/>
          <w:b/>
          <w:sz w:val="22"/>
          <w:szCs w:val="22"/>
        </w:rPr>
        <w:t>CAPÍTULO VI</w:t>
      </w:r>
    </w:p>
    <w:p w14:paraId="50C4612C" w14:textId="4DE0D896" w:rsidR="00B856EB" w:rsidRPr="00B5678A" w:rsidRDefault="00B856EB" w:rsidP="00E2656F">
      <w:pPr>
        <w:pStyle w:val="PargrafodaLista"/>
        <w:tabs>
          <w:tab w:val="left" w:pos="284"/>
          <w:tab w:val="left" w:pos="426"/>
        </w:tabs>
        <w:autoSpaceDE w:val="0"/>
        <w:adjustRightInd w:val="0"/>
        <w:spacing w:after="0" w:line="240" w:lineRule="auto"/>
        <w:ind w:left="0"/>
        <w:jc w:val="center"/>
        <w:rPr>
          <w:rFonts w:cs="Calibri"/>
        </w:rPr>
      </w:pPr>
      <w:r w:rsidRPr="00B5678A">
        <w:rPr>
          <w:rFonts w:cs="Calibri"/>
          <w:b/>
        </w:rPr>
        <w:t>DISPOSIÇÕES FINAIS</w:t>
      </w:r>
    </w:p>
    <w:p w14:paraId="17D2B1B5" w14:textId="77777777" w:rsidR="00B856EB" w:rsidRPr="00B5678A" w:rsidRDefault="00B856EB" w:rsidP="00E2656F">
      <w:pPr>
        <w:pStyle w:val="PargrafodaLista"/>
        <w:tabs>
          <w:tab w:val="left" w:pos="284"/>
          <w:tab w:val="left" w:pos="426"/>
        </w:tabs>
        <w:autoSpaceDE w:val="0"/>
        <w:adjustRightInd w:val="0"/>
        <w:spacing w:after="0" w:line="240" w:lineRule="auto"/>
        <w:ind w:left="0"/>
        <w:jc w:val="center"/>
        <w:rPr>
          <w:rFonts w:cs="Calibri"/>
        </w:rPr>
      </w:pPr>
    </w:p>
    <w:p w14:paraId="50F96F31" w14:textId="775227BA"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Sempre que legalmente possível e oportuno, será dada prioridade à realização de licitação. Em se tratando de bens e/ou serviços comuns, será adotada, obrigatoriamente, a modalidade licitatória do pregão, em sua forma eletrônica.</w:t>
      </w:r>
    </w:p>
    <w:p w14:paraId="3851A7EA" w14:textId="77777777" w:rsidR="00BE5CE5" w:rsidRPr="00B5678A" w:rsidRDefault="00BE5CE5" w:rsidP="00B5678A">
      <w:pPr>
        <w:pStyle w:val="PargrafodaLista"/>
        <w:tabs>
          <w:tab w:val="left" w:pos="284"/>
          <w:tab w:val="left" w:pos="426"/>
        </w:tabs>
        <w:autoSpaceDE w:val="0"/>
        <w:adjustRightInd w:val="0"/>
        <w:spacing w:after="0" w:line="240" w:lineRule="auto"/>
        <w:ind w:left="0"/>
        <w:jc w:val="both"/>
        <w:rPr>
          <w:rFonts w:cs="Calibri"/>
        </w:rPr>
      </w:pPr>
    </w:p>
    <w:p w14:paraId="18AF2026" w14:textId="023742B0" w:rsidR="00BE5CE5" w:rsidRPr="00B5678A" w:rsidRDefault="00BE5CE5"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Os prazos para instrução das contratações serão estabelecidos pela Gerência Administrativa do CAU/DF.</w:t>
      </w:r>
    </w:p>
    <w:p w14:paraId="4155A053" w14:textId="77777777" w:rsidR="00B856EB" w:rsidRPr="00B5678A" w:rsidRDefault="00B856EB" w:rsidP="00B5678A">
      <w:pPr>
        <w:pStyle w:val="PargrafodaLista"/>
        <w:tabs>
          <w:tab w:val="left" w:pos="284"/>
          <w:tab w:val="left" w:pos="426"/>
        </w:tabs>
        <w:autoSpaceDE w:val="0"/>
        <w:adjustRightInd w:val="0"/>
        <w:spacing w:after="0" w:line="240" w:lineRule="auto"/>
        <w:ind w:left="0"/>
        <w:jc w:val="both"/>
        <w:rPr>
          <w:rFonts w:cs="Calibri"/>
        </w:rPr>
      </w:pPr>
    </w:p>
    <w:p w14:paraId="5DC70969" w14:textId="19D3F435" w:rsidR="00B856EB"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rPr>
        <w:t>Caberá à Assessoria Jurídica o controle de legalidade e aprovação das minutas de editais de licitação, bem como as dos contratos.</w:t>
      </w:r>
    </w:p>
    <w:p w14:paraId="52CB05DE" w14:textId="77777777" w:rsidR="00B856EB" w:rsidRPr="00B5678A" w:rsidRDefault="00B856EB" w:rsidP="00B5678A">
      <w:pPr>
        <w:pStyle w:val="PargrafodaLista"/>
        <w:tabs>
          <w:tab w:val="left" w:pos="284"/>
          <w:tab w:val="left" w:pos="426"/>
        </w:tabs>
        <w:autoSpaceDE w:val="0"/>
        <w:adjustRightInd w:val="0"/>
        <w:spacing w:after="0" w:line="240" w:lineRule="auto"/>
        <w:ind w:left="0"/>
        <w:jc w:val="both"/>
        <w:rPr>
          <w:rFonts w:cs="Calibri"/>
        </w:rPr>
      </w:pPr>
    </w:p>
    <w:p w14:paraId="718E0A24" w14:textId="5459C104" w:rsidR="00B856EB" w:rsidRPr="00B5678A" w:rsidRDefault="00B856EB" w:rsidP="00B5678A">
      <w:pPr>
        <w:pStyle w:val="PargrafodaLista"/>
        <w:tabs>
          <w:tab w:val="left" w:pos="284"/>
          <w:tab w:val="left" w:pos="426"/>
        </w:tabs>
        <w:autoSpaceDE w:val="0"/>
        <w:adjustRightInd w:val="0"/>
        <w:spacing w:after="0" w:line="240" w:lineRule="auto"/>
        <w:ind w:left="0"/>
        <w:jc w:val="both"/>
        <w:rPr>
          <w:rFonts w:cs="Calibri"/>
        </w:rPr>
      </w:pPr>
      <w:r w:rsidRPr="00B5678A">
        <w:rPr>
          <w:rFonts w:cs="Calibri"/>
          <w:b/>
          <w:bCs/>
        </w:rPr>
        <w:t>Parágrafo único.</w:t>
      </w:r>
      <w:r w:rsidRPr="00B5678A">
        <w:rPr>
          <w:rFonts w:cs="Calibri"/>
        </w:rPr>
        <w:t xml:space="preserve"> A critério da Administração, por conveniência e oportunidade, poderão ser requisitadas manifestações jurídicas à Assessoria Jurídica do CAU/DF acerca dos atos e procedimentos realizados pelo Setor de Compras.</w:t>
      </w:r>
    </w:p>
    <w:p w14:paraId="27530AD7" w14:textId="77777777" w:rsidR="00B856EB" w:rsidRPr="00B5678A" w:rsidRDefault="00B856EB" w:rsidP="00B5678A">
      <w:pPr>
        <w:pStyle w:val="PargrafodaLista"/>
        <w:tabs>
          <w:tab w:val="left" w:pos="284"/>
          <w:tab w:val="left" w:pos="426"/>
        </w:tabs>
        <w:autoSpaceDE w:val="0"/>
        <w:adjustRightInd w:val="0"/>
        <w:spacing w:after="0" w:line="240" w:lineRule="auto"/>
        <w:ind w:left="0"/>
        <w:jc w:val="both"/>
        <w:rPr>
          <w:rFonts w:cs="Calibri"/>
        </w:rPr>
      </w:pPr>
    </w:p>
    <w:p w14:paraId="02206474" w14:textId="3B755157" w:rsidR="00E6204C" w:rsidRDefault="00E6204C"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Pr>
          <w:rFonts w:cs="Calibri"/>
        </w:rPr>
        <w:t>Anexos:</w:t>
      </w:r>
    </w:p>
    <w:p w14:paraId="17BE466B" w14:textId="77777777" w:rsidR="00F62D31" w:rsidRDefault="00F62D31" w:rsidP="000622DB">
      <w:pPr>
        <w:pStyle w:val="PargrafodaLista"/>
        <w:tabs>
          <w:tab w:val="left" w:pos="284"/>
          <w:tab w:val="left" w:pos="426"/>
        </w:tabs>
        <w:autoSpaceDE w:val="0"/>
        <w:adjustRightInd w:val="0"/>
        <w:spacing w:after="0" w:line="240" w:lineRule="auto"/>
        <w:ind w:left="0"/>
        <w:jc w:val="both"/>
        <w:rPr>
          <w:rFonts w:cs="Calibri"/>
        </w:rPr>
      </w:pPr>
    </w:p>
    <w:p w14:paraId="12F52DF1" w14:textId="1C3AA27E" w:rsidR="00F62D31" w:rsidRDefault="006C1C0B" w:rsidP="000622DB">
      <w:pPr>
        <w:pStyle w:val="PargrafodaLista"/>
        <w:numPr>
          <w:ilvl w:val="0"/>
          <w:numId w:val="79"/>
        </w:numPr>
        <w:tabs>
          <w:tab w:val="left" w:pos="284"/>
          <w:tab w:val="left" w:pos="426"/>
        </w:tabs>
        <w:autoSpaceDE w:val="0"/>
        <w:adjustRightInd w:val="0"/>
        <w:spacing w:after="0" w:line="240" w:lineRule="auto"/>
        <w:ind w:left="0" w:firstLine="0"/>
        <w:jc w:val="both"/>
        <w:rPr>
          <w:rFonts w:cs="Calibri"/>
        </w:rPr>
      </w:pPr>
      <w:r>
        <w:rPr>
          <w:rFonts w:cs="Calibri"/>
        </w:rPr>
        <w:t xml:space="preserve">Anexo I </w:t>
      </w:r>
      <w:r w:rsidR="00DF6E36">
        <w:rPr>
          <w:rFonts w:cs="Calibri"/>
        </w:rPr>
        <w:t>–</w:t>
      </w:r>
      <w:r>
        <w:rPr>
          <w:rFonts w:cs="Calibri"/>
        </w:rPr>
        <w:t xml:space="preserve"> </w:t>
      </w:r>
      <w:r w:rsidR="00DF6E36">
        <w:rPr>
          <w:rFonts w:cs="Calibri"/>
        </w:rPr>
        <w:t>Fluxogramas de Contratação</w:t>
      </w:r>
    </w:p>
    <w:p w14:paraId="15327391" w14:textId="77777777" w:rsidR="00250C38" w:rsidRDefault="00250C38" w:rsidP="00250C38">
      <w:pPr>
        <w:pStyle w:val="PargrafodaLista"/>
        <w:tabs>
          <w:tab w:val="left" w:pos="284"/>
          <w:tab w:val="left" w:pos="426"/>
        </w:tabs>
        <w:autoSpaceDE w:val="0"/>
        <w:adjustRightInd w:val="0"/>
        <w:spacing w:after="0" w:line="240" w:lineRule="auto"/>
        <w:ind w:left="0"/>
        <w:jc w:val="both"/>
        <w:rPr>
          <w:rFonts w:cs="Calibri"/>
        </w:rPr>
      </w:pPr>
    </w:p>
    <w:p w14:paraId="76F4C00F" w14:textId="610E51AC" w:rsidR="00DF6E36" w:rsidRDefault="00DF6E36" w:rsidP="000622DB">
      <w:pPr>
        <w:pStyle w:val="PargrafodaLista"/>
        <w:numPr>
          <w:ilvl w:val="0"/>
          <w:numId w:val="79"/>
        </w:numPr>
        <w:tabs>
          <w:tab w:val="left" w:pos="284"/>
          <w:tab w:val="left" w:pos="426"/>
        </w:tabs>
        <w:autoSpaceDE w:val="0"/>
        <w:adjustRightInd w:val="0"/>
        <w:spacing w:after="0" w:line="240" w:lineRule="auto"/>
        <w:ind w:left="0" w:firstLine="0"/>
        <w:jc w:val="both"/>
        <w:rPr>
          <w:rFonts w:cs="Calibri"/>
        </w:rPr>
      </w:pPr>
      <w:r>
        <w:rPr>
          <w:rFonts w:cs="Calibri"/>
        </w:rPr>
        <w:lastRenderedPageBreak/>
        <w:t>Anexo II – Checklist de contratação direta</w:t>
      </w:r>
      <w:r w:rsidR="00A94A41">
        <w:rPr>
          <w:rFonts w:cs="Calibri"/>
        </w:rPr>
        <w:t xml:space="preserve"> até </w:t>
      </w:r>
      <w:r w:rsidR="0013497B">
        <w:rPr>
          <w:rFonts w:cs="Calibri"/>
        </w:rPr>
        <w:t>o limite disposto no art. 75, inciso II, da Lei nº 14.133/2021.</w:t>
      </w:r>
    </w:p>
    <w:p w14:paraId="47A4BA37" w14:textId="77777777" w:rsidR="00250C38" w:rsidRPr="00E6204C" w:rsidRDefault="00250C38" w:rsidP="00250C38">
      <w:pPr>
        <w:pStyle w:val="PargrafodaLista"/>
        <w:tabs>
          <w:tab w:val="left" w:pos="284"/>
          <w:tab w:val="left" w:pos="426"/>
        </w:tabs>
        <w:autoSpaceDE w:val="0"/>
        <w:adjustRightInd w:val="0"/>
        <w:spacing w:after="0" w:line="240" w:lineRule="auto"/>
        <w:ind w:left="0"/>
        <w:jc w:val="both"/>
        <w:rPr>
          <w:rFonts w:cs="Calibri"/>
        </w:rPr>
      </w:pPr>
    </w:p>
    <w:p w14:paraId="38C0C22A" w14:textId="3CD2E823" w:rsidR="003625F6" w:rsidRPr="00B5678A" w:rsidRDefault="003625F6" w:rsidP="00B5678A">
      <w:pPr>
        <w:pStyle w:val="PargrafodaLista"/>
        <w:numPr>
          <w:ilvl w:val="0"/>
          <w:numId w:val="55"/>
        </w:numPr>
        <w:tabs>
          <w:tab w:val="left" w:pos="284"/>
          <w:tab w:val="left" w:pos="426"/>
        </w:tabs>
        <w:autoSpaceDE w:val="0"/>
        <w:adjustRightInd w:val="0"/>
        <w:spacing w:after="0" w:line="240" w:lineRule="auto"/>
        <w:ind w:left="0" w:firstLine="0"/>
        <w:jc w:val="both"/>
        <w:rPr>
          <w:rFonts w:cs="Calibri"/>
        </w:rPr>
      </w:pPr>
      <w:r w:rsidRPr="00B5678A">
        <w:rPr>
          <w:rFonts w:cs="Calibri"/>
          <w:color w:val="000000"/>
        </w:rPr>
        <w:t xml:space="preserve">Esta Portaria Normativa entra em vigor na data de sua publicação no </w:t>
      </w:r>
      <w:r w:rsidR="00C42AEC" w:rsidRPr="00B5678A">
        <w:rPr>
          <w:rFonts w:cs="Calibri"/>
          <w:color w:val="000000"/>
        </w:rPr>
        <w:t>Portal da Transparência</w:t>
      </w:r>
      <w:r w:rsidRPr="00B5678A">
        <w:rPr>
          <w:rFonts w:cs="Calibri"/>
          <w:color w:val="000000"/>
        </w:rPr>
        <w:t xml:space="preserve"> do </w:t>
      </w:r>
      <w:r w:rsidR="002657CC" w:rsidRPr="00B5678A">
        <w:rPr>
          <w:rFonts w:cs="Calibri"/>
          <w:color w:val="000000"/>
        </w:rPr>
        <w:t>CAU/DF</w:t>
      </w:r>
      <w:r w:rsidR="00C42AEC" w:rsidRPr="00B5678A">
        <w:rPr>
          <w:rFonts w:cs="Calibri"/>
          <w:color w:val="000000"/>
        </w:rPr>
        <w:t>,</w:t>
      </w:r>
      <w:r w:rsidRPr="00B5678A">
        <w:rPr>
          <w:rFonts w:cs="Calibri"/>
          <w:color w:val="000000"/>
        </w:rPr>
        <w:t xml:space="preserve"> </w:t>
      </w:r>
      <w:r w:rsidR="0097153D" w:rsidRPr="00B5678A">
        <w:rPr>
          <w:rFonts w:cs="Calibri"/>
          <w:color w:val="000000"/>
        </w:rPr>
        <w:t>(</w:t>
      </w:r>
      <w:hyperlink r:id="rId19" w:history="1">
        <w:r w:rsidR="0097153D" w:rsidRPr="00B5678A">
          <w:rPr>
            <w:rStyle w:val="Hyperlink"/>
            <w:rFonts w:cs="Calibri"/>
            <w:lang w:eastAsia="en-US" w:bidi="ar-SA"/>
          </w:rPr>
          <w:t>https://transparencia.caudf.gov.br/</w:t>
        </w:r>
      </w:hyperlink>
      <w:r w:rsidR="0097153D" w:rsidRPr="00B5678A">
        <w:rPr>
          <w:rStyle w:val="Forte"/>
          <w:rFonts w:cs="Calibri"/>
          <w:b w:val="0"/>
          <w:bCs w:val="0"/>
          <w:color w:val="000000"/>
        </w:rPr>
        <w:t>)</w:t>
      </w:r>
      <w:r w:rsidRPr="00B5678A">
        <w:rPr>
          <w:rFonts w:cs="Calibri"/>
          <w:color w:val="000000"/>
        </w:rPr>
        <w:t>,</w:t>
      </w:r>
      <w:r w:rsidR="0097153D" w:rsidRPr="00B5678A">
        <w:rPr>
          <w:rFonts w:cs="Calibri"/>
          <w:color w:val="000000"/>
        </w:rPr>
        <w:t xml:space="preserve"> </w:t>
      </w:r>
      <w:r w:rsidRPr="00B5678A">
        <w:rPr>
          <w:rFonts w:cs="Calibri"/>
          <w:color w:val="000000"/>
        </w:rPr>
        <w:t xml:space="preserve">com efeitos a partir </w:t>
      </w:r>
      <w:r w:rsidR="0097153D" w:rsidRPr="00B5678A">
        <w:rPr>
          <w:rFonts w:cs="Calibri"/>
          <w:color w:val="000000"/>
        </w:rPr>
        <w:t>da sua assinatura</w:t>
      </w:r>
      <w:r w:rsidRPr="00B5678A">
        <w:rPr>
          <w:rFonts w:cs="Calibri"/>
          <w:color w:val="000000"/>
        </w:rPr>
        <w:t>.</w:t>
      </w:r>
    </w:p>
    <w:p w14:paraId="18B205D1" w14:textId="77777777" w:rsidR="0097153D" w:rsidRPr="00B5678A" w:rsidRDefault="0097153D" w:rsidP="002D6A6E">
      <w:pPr>
        <w:pStyle w:val="PargrafodaLista"/>
        <w:tabs>
          <w:tab w:val="left" w:pos="284"/>
          <w:tab w:val="left" w:pos="426"/>
        </w:tabs>
        <w:autoSpaceDE w:val="0"/>
        <w:adjustRightInd w:val="0"/>
        <w:spacing w:after="0" w:line="240" w:lineRule="auto"/>
        <w:ind w:left="0"/>
        <w:rPr>
          <w:rFonts w:cs="Calibri"/>
        </w:rPr>
      </w:pPr>
    </w:p>
    <w:p w14:paraId="55E59069" w14:textId="6283BA08" w:rsidR="003625F6" w:rsidRPr="00B5678A" w:rsidRDefault="003625F6" w:rsidP="00E2656F">
      <w:pPr>
        <w:jc w:val="center"/>
        <w:rPr>
          <w:rFonts w:ascii="Calibri" w:eastAsia="Calibri" w:hAnsi="Calibri" w:cs="Calibri"/>
          <w:sz w:val="22"/>
          <w:szCs w:val="22"/>
        </w:rPr>
      </w:pPr>
      <w:r w:rsidRPr="00B5678A">
        <w:rPr>
          <w:rFonts w:ascii="Calibri" w:eastAsia="Calibri" w:hAnsi="Calibri" w:cs="Calibri"/>
          <w:sz w:val="22"/>
          <w:szCs w:val="22"/>
        </w:rPr>
        <w:t xml:space="preserve">Brasília, </w:t>
      </w:r>
      <w:r w:rsidR="0097153D" w:rsidRPr="00B5678A">
        <w:rPr>
          <w:rFonts w:ascii="Calibri" w:eastAsia="Calibri" w:hAnsi="Calibri" w:cs="Calibri"/>
          <w:sz w:val="22"/>
          <w:szCs w:val="22"/>
        </w:rPr>
        <w:t>8</w:t>
      </w:r>
      <w:r w:rsidRPr="00B5678A">
        <w:rPr>
          <w:rFonts w:ascii="Calibri" w:eastAsia="Calibri" w:hAnsi="Calibri" w:cs="Calibri"/>
          <w:sz w:val="22"/>
          <w:szCs w:val="22"/>
        </w:rPr>
        <w:t xml:space="preserve"> de </w:t>
      </w:r>
      <w:r w:rsidR="0097153D" w:rsidRPr="00B5678A">
        <w:rPr>
          <w:rFonts w:ascii="Calibri" w:eastAsia="Calibri" w:hAnsi="Calibri" w:cs="Calibri"/>
          <w:sz w:val="22"/>
          <w:szCs w:val="22"/>
        </w:rPr>
        <w:t>agosto</w:t>
      </w:r>
      <w:r w:rsidRPr="00B5678A">
        <w:rPr>
          <w:rFonts w:ascii="Calibri" w:eastAsia="Calibri" w:hAnsi="Calibri" w:cs="Calibri"/>
          <w:sz w:val="22"/>
          <w:szCs w:val="22"/>
        </w:rPr>
        <w:t xml:space="preserve"> de 2023.</w:t>
      </w:r>
    </w:p>
    <w:p w14:paraId="1051D9F0" w14:textId="77777777" w:rsidR="003625F6" w:rsidRPr="00B5678A" w:rsidRDefault="003625F6" w:rsidP="00E2656F">
      <w:pPr>
        <w:jc w:val="center"/>
        <w:rPr>
          <w:rFonts w:ascii="Calibri" w:hAnsi="Calibri" w:cs="Calibri"/>
          <w:sz w:val="22"/>
          <w:szCs w:val="22"/>
        </w:rPr>
      </w:pPr>
    </w:p>
    <w:p w14:paraId="58495CC9" w14:textId="126AD685" w:rsidR="003625F6" w:rsidRPr="00B5678A" w:rsidRDefault="00A16A15" w:rsidP="00E2656F">
      <w:pPr>
        <w:jc w:val="center"/>
        <w:rPr>
          <w:rFonts w:ascii="Calibri" w:hAnsi="Calibri" w:cs="Calibri"/>
          <w:b/>
          <w:sz w:val="22"/>
          <w:szCs w:val="22"/>
        </w:rPr>
      </w:pPr>
      <w:r w:rsidRPr="00B5678A">
        <w:rPr>
          <w:rFonts w:ascii="Calibri" w:hAnsi="Calibri" w:cs="Calibri"/>
          <w:b/>
          <w:sz w:val="22"/>
          <w:szCs w:val="22"/>
        </w:rPr>
        <w:t>MÔNICA ANDRÉA BLANCO</w:t>
      </w:r>
    </w:p>
    <w:p w14:paraId="1179617D" w14:textId="4FE2685D" w:rsidR="003625F6" w:rsidRPr="00B5678A" w:rsidRDefault="003625F6" w:rsidP="00E2656F">
      <w:pPr>
        <w:jc w:val="center"/>
        <w:rPr>
          <w:rFonts w:ascii="Calibri" w:hAnsi="Calibri" w:cs="Calibri"/>
          <w:sz w:val="22"/>
          <w:szCs w:val="22"/>
        </w:rPr>
      </w:pPr>
      <w:r w:rsidRPr="00B5678A">
        <w:rPr>
          <w:rFonts w:ascii="Calibri" w:hAnsi="Calibri" w:cs="Calibri"/>
          <w:sz w:val="22"/>
          <w:szCs w:val="22"/>
        </w:rPr>
        <w:t>Presidente</w:t>
      </w:r>
    </w:p>
    <w:p w14:paraId="789DC369" w14:textId="4C9543EF" w:rsidR="003625F6" w:rsidRPr="00B5678A" w:rsidRDefault="00A16A15" w:rsidP="00E2656F">
      <w:pPr>
        <w:jc w:val="center"/>
        <w:rPr>
          <w:rFonts w:ascii="Calibri" w:hAnsi="Calibri" w:cs="Calibri"/>
          <w:sz w:val="22"/>
          <w:szCs w:val="22"/>
        </w:rPr>
      </w:pPr>
      <w:r w:rsidRPr="00B5678A">
        <w:rPr>
          <w:rFonts w:ascii="Calibri" w:hAnsi="Calibri" w:cs="Calibri"/>
          <w:sz w:val="22"/>
          <w:szCs w:val="22"/>
        </w:rPr>
        <w:t>PRES-CAU/DF</w:t>
      </w:r>
      <w:bookmarkEnd w:id="0"/>
    </w:p>
    <w:p w14:paraId="38E4DADD" w14:textId="77777777" w:rsidR="003D1B42" w:rsidRPr="00B5678A" w:rsidRDefault="003D1B42" w:rsidP="00E2656F">
      <w:pPr>
        <w:jc w:val="center"/>
        <w:rPr>
          <w:rFonts w:ascii="Calibri" w:hAnsi="Calibri" w:cs="Calibri"/>
          <w:sz w:val="22"/>
          <w:szCs w:val="22"/>
        </w:rPr>
      </w:pPr>
    </w:p>
    <w:p w14:paraId="0EB847F4" w14:textId="77777777" w:rsidR="00797F14" w:rsidRPr="00B5678A" w:rsidRDefault="00797F14" w:rsidP="00B5678A">
      <w:pPr>
        <w:jc w:val="both"/>
        <w:rPr>
          <w:rFonts w:ascii="Calibri" w:hAnsi="Calibri" w:cs="Calibri"/>
          <w:sz w:val="22"/>
          <w:szCs w:val="22"/>
        </w:rPr>
      </w:pPr>
    </w:p>
    <w:p w14:paraId="2F09DAD8" w14:textId="77777777" w:rsidR="00AF7F97" w:rsidRPr="00B5678A" w:rsidRDefault="00AF7F97" w:rsidP="00E2656F">
      <w:pPr>
        <w:jc w:val="center"/>
        <w:rPr>
          <w:rFonts w:ascii="Calibri" w:hAnsi="Calibri" w:cs="Calibri"/>
          <w:sz w:val="22"/>
          <w:szCs w:val="22"/>
        </w:rPr>
      </w:pPr>
    </w:p>
    <w:p w14:paraId="668B63E8" w14:textId="77777777" w:rsidR="003D1B42" w:rsidRPr="00B5678A" w:rsidRDefault="003D1B42" w:rsidP="00E2656F">
      <w:pPr>
        <w:jc w:val="center"/>
        <w:rPr>
          <w:rFonts w:ascii="Calibri" w:hAnsi="Calibri" w:cs="Calibri"/>
          <w:b/>
          <w:bCs/>
          <w:sz w:val="22"/>
          <w:szCs w:val="22"/>
        </w:rPr>
      </w:pPr>
      <w:r w:rsidRPr="00B5678A">
        <w:rPr>
          <w:rFonts w:ascii="Calibri" w:hAnsi="Calibri" w:cs="Calibri"/>
          <w:b/>
          <w:bCs/>
          <w:sz w:val="22"/>
          <w:szCs w:val="22"/>
        </w:rPr>
        <w:t xml:space="preserve">PORTARIA NORMATIVA </w:t>
      </w:r>
      <w:r w:rsidRPr="00B5678A">
        <w:rPr>
          <w:rFonts w:ascii="Calibri" w:hAnsi="Calibri" w:cs="Calibri"/>
          <w:b/>
          <w:sz w:val="22"/>
          <w:szCs w:val="22"/>
        </w:rPr>
        <w:t>N° 7, DE 8 DE AGOSTO DE 2023</w:t>
      </w:r>
    </w:p>
    <w:p w14:paraId="54578E0C" w14:textId="77777777" w:rsidR="00C0674C" w:rsidRPr="00B5678A" w:rsidRDefault="00C0674C" w:rsidP="00E2656F">
      <w:pPr>
        <w:jc w:val="center"/>
        <w:rPr>
          <w:rFonts w:ascii="Calibri" w:hAnsi="Calibri" w:cs="Calibri"/>
          <w:sz w:val="22"/>
          <w:szCs w:val="22"/>
        </w:rPr>
      </w:pPr>
    </w:p>
    <w:p w14:paraId="0410E339" w14:textId="392A852E" w:rsidR="00EC7622" w:rsidRPr="00B5678A" w:rsidRDefault="00C0674C" w:rsidP="00E2656F">
      <w:pPr>
        <w:jc w:val="center"/>
        <w:rPr>
          <w:rFonts w:ascii="Calibri" w:hAnsi="Calibri" w:cs="Calibri"/>
          <w:b/>
          <w:bCs/>
          <w:sz w:val="22"/>
          <w:szCs w:val="22"/>
        </w:rPr>
      </w:pPr>
      <w:r w:rsidRPr="00B5678A">
        <w:rPr>
          <w:rFonts w:ascii="Calibri" w:hAnsi="Calibri" w:cs="Calibri"/>
          <w:b/>
          <w:bCs/>
          <w:sz w:val="22"/>
          <w:szCs w:val="22"/>
        </w:rPr>
        <w:t xml:space="preserve">ANEXO I – </w:t>
      </w:r>
      <w:r w:rsidR="00315410" w:rsidRPr="00B5678A">
        <w:rPr>
          <w:rFonts w:ascii="Calibri" w:hAnsi="Calibri" w:cs="Calibri"/>
          <w:b/>
          <w:bCs/>
          <w:sz w:val="22"/>
          <w:szCs w:val="22"/>
        </w:rPr>
        <w:t>FLUXOGRAMAS</w:t>
      </w:r>
    </w:p>
    <w:p w14:paraId="082B4C20" w14:textId="77777777" w:rsidR="00E1535D" w:rsidRDefault="00E1535D" w:rsidP="00E2656F">
      <w:pPr>
        <w:jc w:val="center"/>
        <w:rPr>
          <w:rFonts w:ascii="Calibri" w:hAnsi="Calibri" w:cs="Calibri"/>
          <w:b/>
          <w:bCs/>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2656F" w14:paraId="5F3B1A78" w14:textId="77777777" w:rsidTr="00187909">
        <w:trPr>
          <w:trHeight w:val="567"/>
          <w:jc w:val="center"/>
        </w:trPr>
        <w:tc>
          <w:tcPr>
            <w:tcW w:w="2614" w:type="dxa"/>
            <w:shd w:val="clear" w:color="auto" w:fill="FF0000"/>
            <w:vAlign w:val="center"/>
          </w:tcPr>
          <w:p w14:paraId="7EF68176" w14:textId="56FAE5A9" w:rsidR="00E2656F" w:rsidRDefault="00D5522D" w:rsidP="000541DC">
            <w:pPr>
              <w:pStyle w:val="Textbody"/>
              <w:jc w:val="center"/>
              <w:rPr>
                <w:rFonts w:ascii="Calibri" w:hAnsi="Calibri" w:cs="Calibri"/>
                <w:sz w:val="22"/>
                <w:szCs w:val="22"/>
              </w:rPr>
            </w:pPr>
            <w:r>
              <w:rPr>
                <w:rFonts w:ascii="Calibri" w:hAnsi="Calibri" w:cs="Calibri"/>
                <w:sz w:val="22"/>
                <w:szCs w:val="22"/>
              </w:rPr>
              <w:t>Setor Requisitante</w:t>
            </w:r>
          </w:p>
        </w:tc>
        <w:tc>
          <w:tcPr>
            <w:tcW w:w="2614" w:type="dxa"/>
            <w:shd w:val="clear" w:color="auto" w:fill="FFC000"/>
            <w:vAlign w:val="center"/>
          </w:tcPr>
          <w:p w14:paraId="51D18361" w14:textId="7DF1B1A8" w:rsidR="00E2656F" w:rsidRDefault="00D5522D" w:rsidP="000541DC">
            <w:pPr>
              <w:pStyle w:val="Textbody"/>
              <w:jc w:val="center"/>
              <w:rPr>
                <w:rFonts w:ascii="Calibri" w:hAnsi="Calibri" w:cs="Calibri"/>
                <w:sz w:val="22"/>
                <w:szCs w:val="22"/>
              </w:rPr>
            </w:pPr>
            <w:r>
              <w:rPr>
                <w:rFonts w:ascii="Calibri" w:hAnsi="Calibri" w:cs="Calibri"/>
                <w:sz w:val="22"/>
                <w:szCs w:val="22"/>
              </w:rPr>
              <w:t>Setor de Compras</w:t>
            </w:r>
          </w:p>
        </w:tc>
        <w:tc>
          <w:tcPr>
            <w:tcW w:w="2614" w:type="dxa"/>
            <w:shd w:val="clear" w:color="auto" w:fill="92D050"/>
            <w:vAlign w:val="center"/>
          </w:tcPr>
          <w:p w14:paraId="6DA9EF49" w14:textId="4356939E" w:rsidR="00E2656F" w:rsidRDefault="00D5522D" w:rsidP="000541DC">
            <w:pPr>
              <w:pStyle w:val="Textbody"/>
              <w:jc w:val="center"/>
              <w:rPr>
                <w:rFonts w:ascii="Calibri" w:hAnsi="Calibri" w:cs="Calibri"/>
                <w:sz w:val="22"/>
                <w:szCs w:val="22"/>
              </w:rPr>
            </w:pPr>
            <w:r>
              <w:rPr>
                <w:rFonts w:ascii="Calibri" w:hAnsi="Calibri" w:cs="Calibri"/>
                <w:sz w:val="22"/>
                <w:szCs w:val="22"/>
              </w:rPr>
              <w:t>Autoridade Competente</w:t>
            </w:r>
          </w:p>
        </w:tc>
        <w:tc>
          <w:tcPr>
            <w:tcW w:w="2614" w:type="dxa"/>
            <w:shd w:val="clear" w:color="auto" w:fill="FFFF00"/>
            <w:vAlign w:val="center"/>
          </w:tcPr>
          <w:p w14:paraId="2B4DB590" w14:textId="31CFEF63" w:rsidR="00E2656F" w:rsidRDefault="000541DC" w:rsidP="000541DC">
            <w:pPr>
              <w:pStyle w:val="Textbody"/>
              <w:jc w:val="center"/>
              <w:rPr>
                <w:rFonts w:ascii="Calibri" w:hAnsi="Calibri" w:cs="Calibri"/>
                <w:sz w:val="22"/>
                <w:szCs w:val="22"/>
              </w:rPr>
            </w:pPr>
            <w:r>
              <w:rPr>
                <w:rFonts w:ascii="Calibri" w:hAnsi="Calibri" w:cs="Calibri"/>
                <w:sz w:val="22"/>
                <w:szCs w:val="22"/>
              </w:rPr>
              <w:t>Assessoria Jurídica</w:t>
            </w:r>
          </w:p>
        </w:tc>
      </w:tr>
    </w:tbl>
    <w:p w14:paraId="0593A841" w14:textId="77777777" w:rsidR="009A6333" w:rsidRPr="00B5678A" w:rsidRDefault="009A6333" w:rsidP="00DB6C5B">
      <w:pPr>
        <w:jc w:val="center"/>
        <w:rPr>
          <w:rFonts w:ascii="Calibri" w:hAnsi="Calibri" w:cs="Calibri"/>
          <w:sz w:val="22"/>
          <w:szCs w:val="22"/>
        </w:rPr>
      </w:pPr>
    </w:p>
    <w:p w14:paraId="28511D50" w14:textId="77777777" w:rsidR="00BE0C9B" w:rsidRPr="00B5678A" w:rsidRDefault="00EC7622" w:rsidP="00DB6C5B">
      <w:pPr>
        <w:pStyle w:val="Ttulo1"/>
        <w:spacing w:before="0"/>
        <w:jc w:val="center"/>
        <w:rPr>
          <w:rFonts w:ascii="Calibri" w:hAnsi="Calibri" w:cs="Calibri"/>
          <w:b/>
          <w:bCs/>
          <w:color w:val="auto"/>
          <w:w w:val="95"/>
          <w:sz w:val="22"/>
          <w:szCs w:val="22"/>
        </w:rPr>
      </w:pPr>
      <w:r w:rsidRPr="00B5678A">
        <w:rPr>
          <w:rFonts w:ascii="Calibri" w:hAnsi="Calibri" w:cs="Calibri"/>
          <w:b/>
          <w:bCs/>
          <w:color w:val="auto"/>
          <w:w w:val="95"/>
          <w:sz w:val="22"/>
          <w:szCs w:val="22"/>
        </w:rPr>
        <w:t>Fluxograma</w:t>
      </w:r>
      <w:r w:rsidR="00AF7F97" w:rsidRPr="00B5678A">
        <w:rPr>
          <w:rFonts w:ascii="Calibri" w:hAnsi="Calibri" w:cs="Calibri"/>
          <w:b/>
          <w:bCs/>
          <w:color w:val="auto"/>
          <w:w w:val="95"/>
          <w:sz w:val="22"/>
          <w:szCs w:val="22"/>
        </w:rPr>
        <w:t xml:space="preserve"> 1 -</w:t>
      </w:r>
      <w:r w:rsidR="00822147" w:rsidRPr="00B5678A">
        <w:rPr>
          <w:rFonts w:ascii="Calibri" w:hAnsi="Calibri" w:cs="Calibri"/>
          <w:b/>
          <w:bCs/>
          <w:color w:val="auto"/>
          <w:w w:val="95"/>
          <w:sz w:val="22"/>
          <w:szCs w:val="22"/>
        </w:rPr>
        <w:t xml:space="preserve"> </w:t>
      </w:r>
      <w:r w:rsidRPr="00B5678A">
        <w:rPr>
          <w:rFonts w:ascii="Calibri" w:hAnsi="Calibri" w:cs="Calibri"/>
          <w:b/>
          <w:bCs/>
          <w:color w:val="auto"/>
          <w:w w:val="95"/>
          <w:sz w:val="22"/>
          <w:szCs w:val="22"/>
        </w:rPr>
        <w:t>Contratações</w:t>
      </w:r>
      <w:r w:rsidRPr="00B5678A">
        <w:rPr>
          <w:rFonts w:ascii="Calibri" w:hAnsi="Calibri" w:cs="Calibri"/>
          <w:b/>
          <w:bCs/>
          <w:color w:val="auto"/>
          <w:spacing w:val="10"/>
          <w:w w:val="95"/>
          <w:sz w:val="22"/>
          <w:szCs w:val="22"/>
        </w:rPr>
        <w:t xml:space="preserve"> </w:t>
      </w:r>
      <w:r w:rsidRPr="00B5678A">
        <w:rPr>
          <w:rFonts w:ascii="Calibri" w:hAnsi="Calibri" w:cs="Calibri"/>
          <w:b/>
          <w:bCs/>
          <w:color w:val="auto"/>
          <w:w w:val="95"/>
          <w:sz w:val="22"/>
          <w:szCs w:val="22"/>
        </w:rPr>
        <w:t>Diretas</w:t>
      </w:r>
      <w:r w:rsidR="00DB2DF1" w:rsidRPr="00B5678A">
        <w:rPr>
          <w:rFonts w:ascii="Calibri" w:hAnsi="Calibri" w:cs="Calibri"/>
          <w:b/>
          <w:bCs/>
          <w:color w:val="auto"/>
          <w:w w:val="95"/>
          <w:sz w:val="22"/>
          <w:szCs w:val="22"/>
        </w:rPr>
        <w:t xml:space="preserve"> at</w:t>
      </w:r>
      <w:r w:rsidR="00724015" w:rsidRPr="00B5678A">
        <w:rPr>
          <w:rFonts w:ascii="Calibri" w:hAnsi="Calibri" w:cs="Calibri"/>
          <w:b/>
          <w:bCs/>
          <w:color w:val="auto"/>
          <w:w w:val="95"/>
          <w:sz w:val="22"/>
          <w:szCs w:val="22"/>
        </w:rPr>
        <w:t>é o limite disposto no art. 75, inciso II, da Lei nº 14.133/2021</w:t>
      </w:r>
    </w:p>
    <w:p w14:paraId="1200D895" w14:textId="77777777" w:rsidR="00BE0C9B" w:rsidRPr="00B5678A" w:rsidRDefault="00BE0C9B" w:rsidP="00DB6C5B">
      <w:pPr>
        <w:pStyle w:val="Corpodetexto"/>
        <w:spacing w:after="0"/>
        <w:jc w:val="center"/>
        <w:rPr>
          <w:rFonts w:ascii="Calibri" w:hAnsi="Calibri" w:cs="Calibri"/>
          <w:sz w:val="22"/>
          <w:szCs w:val="22"/>
        </w:rPr>
      </w:pPr>
    </w:p>
    <w:p w14:paraId="7179F950" w14:textId="2C8B610F" w:rsidR="00AE4BBF" w:rsidRPr="001A5584" w:rsidRDefault="00EC7622" w:rsidP="001A5584">
      <w:pPr>
        <w:pStyle w:val="Ttulo2"/>
      </w:pPr>
      <w:r w:rsidRPr="001A5584">
        <w:t>Fase</w:t>
      </w:r>
      <w:r w:rsidRPr="001A5584">
        <w:rPr>
          <w:spacing w:val="4"/>
        </w:rPr>
        <w:t xml:space="preserve"> </w:t>
      </w:r>
      <w:r w:rsidRPr="001A5584">
        <w:t>1:</w:t>
      </w:r>
      <w:r w:rsidRPr="001A5584">
        <w:rPr>
          <w:spacing w:val="4"/>
        </w:rPr>
        <w:t xml:space="preserve"> </w:t>
      </w:r>
      <w:r w:rsidRPr="001A5584">
        <w:t>Planejamento</w:t>
      </w:r>
    </w:p>
    <w:p w14:paraId="37F21B71" w14:textId="77777777" w:rsidR="00766D59" w:rsidRPr="00B5678A" w:rsidRDefault="00766D59" w:rsidP="001C2DFF">
      <w:pPr>
        <w:rPr>
          <w:rFonts w:ascii="Calibri" w:hAnsi="Calibri" w:cs="Calibri"/>
          <w:sz w:val="22"/>
          <w:szCs w:val="22"/>
          <w:lang w:eastAsia="en-US"/>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AE4BBF" w:rsidRPr="00B5678A" w14:paraId="5E5D599E" w14:textId="77777777" w:rsidTr="00C01A85">
        <w:trPr>
          <w:trHeight w:val="567"/>
        </w:trPr>
        <w:tc>
          <w:tcPr>
            <w:tcW w:w="2122" w:type="dxa"/>
            <w:shd w:val="clear" w:color="auto" w:fill="FF0000"/>
            <w:vAlign w:val="center"/>
          </w:tcPr>
          <w:p w14:paraId="4E6C6C3B" w14:textId="0D8B0CCC" w:rsidR="00AE4BBF" w:rsidRPr="00B5678A" w:rsidRDefault="00DD35D3" w:rsidP="00DB6C5B">
            <w:pPr>
              <w:pStyle w:val="Ttulo4"/>
            </w:pPr>
            <w:r>
              <w:t>A</w:t>
            </w:r>
            <w:r w:rsidR="00525C79">
              <w:t>bertura de processo</w:t>
            </w:r>
          </w:p>
        </w:tc>
        <w:tc>
          <w:tcPr>
            <w:tcW w:w="8334" w:type="dxa"/>
            <w:vAlign w:val="center"/>
          </w:tcPr>
          <w:p w14:paraId="4BEADFBC" w14:textId="351D5C2F" w:rsidR="0081358D" w:rsidRDefault="00717D58" w:rsidP="0024659D">
            <w:pPr>
              <w:jc w:val="both"/>
              <w:rPr>
                <w:rFonts w:ascii="Calibri" w:hAnsi="Calibri" w:cs="Calibri"/>
                <w:sz w:val="22"/>
                <w:szCs w:val="22"/>
                <w:lang w:eastAsia="en-US"/>
              </w:rPr>
            </w:pPr>
            <w:r w:rsidRPr="00AD6A67">
              <w:rPr>
                <w:rFonts w:ascii="Calibri" w:hAnsi="Calibri" w:cs="Calibri"/>
                <w:sz w:val="22"/>
                <w:szCs w:val="22"/>
              </w:rPr>
              <w:t>(</w:t>
            </w:r>
            <w:hyperlink r:id="rId20" w:history="1">
              <w:r w:rsidRPr="00175A9D">
                <w:rPr>
                  <w:rStyle w:val="Hyperlink"/>
                  <w:rFonts w:ascii="Calibri" w:hAnsi="Calibri" w:cs="Calibri"/>
                  <w:sz w:val="22"/>
                  <w:szCs w:val="22"/>
                  <w:lang w:bidi="ar-SA"/>
                </w:rPr>
                <w:t>Orientação Normativa AGU Nº 2, de 01 de abril de 2009</w:t>
              </w:r>
            </w:hyperlink>
            <w:r w:rsidRPr="00AD6A67">
              <w:rPr>
                <w:rFonts w:ascii="Calibri" w:hAnsi="Calibri" w:cs="Calibri"/>
                <w:sz w:val="22"/>
                <w:szCs w:val="22"/>
              </w:rPr>
              <w:t>)</w:t>
            </w:r>
            <w:r w:rsidR="00175A9D">
              <w:rPr>
                <w:b/>
                <w:bCs/>
              </w:rPr>
              <w:t xml:space="preserve"> </w:t>
            </w:r>
            <w:r w:rsidR="00295BC2" w:rsidRPr="00295BC2">
              <w:rPr>
                <w:rFonts w:ascii="Calibri" w:hAnsi="Calibri" w:cs="Calibri"/>
                <w:sz w:val="22"/>
                <w:szCs w:val="22"/>
                <w:lang w:eastAsia="en-US"/>
              </w:rPr>
              <w:t>O requisitante</w:t>
            </w:r>
            <w:r w:rsidR="00295BC2">
              <w:rPr>
                <w:rFonts w:ascii="Calibri" w:hAnsi="Calibri" w:cs="Calibri"/>
                <w:sz w:val="22"/>
                <w:szCs w:val="22"/>
                <w:lang w:eastAsia="en-US"/>
              </w:rPr>
              <w:t xml:space="preserve"> </w:t>
            </w:r>
            <w:r w:rsidR="00397D54">
              <w:rPr>
                <w:rFonts w:ascii="Calibri" w:hAnsi="Calibri" w:cs="Calibri"/>
                <w:sz w:val="22"/>
                <w:szCs w:val="22"/>
                <w:lang w:eastAsia="en-US"/>
              </w:rPr>
              <w:t>inicia processo no Sistema Eletrônico de Informa</w:t>
            </w:r>
            <w:r w:rsidR="00A81469">
              <w:rPr>
                <w:rFonts w:ascii="Calibri" w:hAnsi="Calibri" w:cs="Calibri"/>
                <w:sz w:val="22"/>
                <w:szCs w:val="22"/>
                <w:lang w:eastAsia="en-US"/>
              </w:rPr>
              <w:t>ção (SEI)</w:t>
            </w:r>
            <w:r w:rsidR="006C2025">
              <w:rPr>
                <w:rFonts w:ascii="Calibri" w:hAnsi="Calibri" w:cs="Calibri"/>
                <w:sz w:val="22"/>
                <w:szCs w:val="22"/>
                <w:lang w:eastAsia="en-US"/>
              </w:rPr>
              <w:t>, incluindo documento interno “</w:t>
            </w:r>
            <w:r w:rsidR="00253DC6">
              <w:rPr>
                <w:rFonts w:ascii="Calibri" w:hAnsi="Calibri" w:cs="Calibri"/>
                <w:sz w:val="22"/>
                <w:szCs w:val="22"/>
                <w:lang w:eastAsia="en-US"/>
              </w:rPr>
              <w:t>(CAUDF) Abertura de Processo”.</w:t>
            </w:r>
          </w:p>
          <w:p w14:paraId="406CB6CD" w14:textId="77777777" w:rsidR="0081358D" w:rsidRDefault="0081358D" w:rsidP="0024659D">
            <w:pPr>
              <w:jc w:val="both"/>
              <w:rPr>
                <w:rFonts w:ascii="Calibri" w:hAnsi="Calibri" w:cs="Calibri"/>
                <w:sz w:val="22"/>
                <w:szCs w:val="22"/>
                <w:lang w:eastAsia="en-US"/>
              </w:rPr>
            </w:pPr>
          </w:p>
          <w:p w14:paraId="73175351" w14:textId="2C6F2F0C" w:rsidR="0081358D" w:rsidRPr="0081358D" w:rsidRDefault="00A81469" w:rsidP="0024659D">
            <w:pPr>
              <w:jc w:val="both"/>
              <w:rPr>
                <w:rFonts w:ascii="Calibri" w:hAnsi="Calibri" w:cs="Calibri"/>
                <w:b/>
                <w:bCs/>
                <w:sz w:val="22"/>
                <w:szCs w:val="22"/>
                <w:lang w:eastAsia="en-US"/>
              </w:rPr>
            </w:pPr>
            <w:r w:rsidRPr="0081358D">
              <w:rPr>
                <w:rFonts w:ascii="Calibri" w:hAnsi="Calibri" w:cs="Calibri"/>
                <w:b/>
                <w:bCs/>
                <w:sz w:val="22"/>
                <w:szCs w:val="22"/>
                <w:lang w:eastAsia="en-US"/>
              </w:rPr>
              <w:t>Sugestão de texto</w:t>
            </w:r>
            <w:r w:rsidR="00D54B0C" w:rsidRPr="0081358D">
              <w:rPr>
                <w:rFonts w:ascii="Calibri" w:hAnsi="Calibri" w:cs="Calibri"/>
                <w:b/>
                <w:bCs/>
                <w:sz w:val="22"/>
                <w:szCs w:val="22"/>
                <w:lang w:eastAsia="en-US"/>
              </w:rPr>
              <w:t xml:space="preserve"> para o termo de abertura</w:t>
            </w:r>
            <w:r w:rsidRPr="0081358D">
              <w:rPr>
                <w:rFonts w:ascii="Calibri" w:hAnsi="Calibri" w:cs="Calibri"/>
                <w:b/>
                <w:bCs/>
                <w:sz w:val="22"/>
                <w:szCs w:val="22"/>
                <w:lang w:eastAsia="en-US"/>
              </w:rPr>
              <w:t xml:space="preserve">: </w:t>
            </w:r>
          </w:p>
          <w:p w14:paraId="2CDCC49B" w14:textId="77777777" w:rsidR="0081358D" w:rsidRDefault="0081358D" w:rsidP="0024659D">
            <w:pPr>
              <w:jc w:val="both"/>
              <w:rPr>
                <w:rFonts w:ascii="Calibri" w:hAnsi="Calibri" w:cs="Calibri"/>
                <w:i/>
                <w:iCs/>
                <w:sz w:val="22"/>
                <w:szCs w:val="22"/>
                <w:lang w:eastAsia="en-US"/>
              </w:rPr>
            </w:pPr>
          </w:p>
          <w:p w14:paraId="3080F5AA" w14:textId="60E42E9A" w:rsidR="00AE4BBF" w:rsidRPr="00295BC2" w:rsidRDefault="0024659D" w:rsidP="0024659D">
            <w:pPr>
              <w:jc w:val="both"/>
              <w:rPr>
                <w:rFonts w:ascii="Calibri" w:hAnsi="Calibri" w:cs="Calibri"/>
                <w:sz w:val="22"/>
                <w:szCs w:val="22"/>
                <w:lang w:eastAsia="en-US"/>
              </w:rPr>
            </w:pPr>
            <w:r w:rsidRPr="00D54B0C">
              <w:rPr>
                <w:rFonts w:ascii="Calibri" w:hAnsi="Calibri" w:cs="Calibri"/>
                <w:i/>
                <w:iCs/>
                <w:sz w:val="22"/>
                <w:szCs w:val="22"/>
                <w:lang w:eastAsia="en-US"/>
              </w:rPr>
              <w:t xml:space="preserve">Nos termos dos </w:t>
            </w:r>
            <w:hyperlink r:id="rId21" w:anchor="art5" w:history="1">
              <w:r w:rsidRPr="007E05FA">
                <w:rPr>
                  <w:rStyle w:val="Hyperlink"/>
                  <w:rFonts w:ascii="Calibri" w:hAnsi="Calibri" w:cs="Calibri"/>
                  <w:i/>
                  <w:iCs/>
                  <w:sz w:val="22"/>
                  <w:szCs w:val="22"/>
                  <w:lang w:eastAsia="en-US" w:bidi="ar-SA"/>
                </w:rPr>
                <w:t>artigos 5º e 6º da Lei nº 9.784, de 29 de janeiro de 1999</w:t>
              </w:r>
            </w:hyperlink>
            <w:r w:rsidRPr="00D54B0C">
              <w:rPr>
                <w:rFonts w:ascii="Calibri" w:hAnsi="Calibri" w:cs="Calibri"/>
                <w:i/>
                <w:iCs/>
                <w:sz w:val="22"/>
                <w:szCs w:val="22"/>
                <w:lang w:eastAsia="en-US"/>
              </w:rPr>
              <w:t xml:space="preserve">, que regula o processo administrativo no âmbito da Administração Pública Federal, e da </w:t>
            </w:r>
            <w:hyperlink r:id="rId22" w:history="1">
              <w:r w:rsidRPr="00E43996">
                <w:rPr>
                  <w:rStyle w:val="Hyperlink"/>
                  <w:rFonts w:ascii="Calibri" w:hAnsi="Calibri" w:cs="Calibri"/>
                  <w:i/>
                  <w:iCs/>
                  <w:sz w:val="22"/>
                  <w:szCs w:val="22"/>
                  <w:lang w:eastAsia="en-US" w:bidi="ar-SA"/>
                </w:rPr>
                <w:t>Portaria Normativa CAU/DF nº 1, de 26 de janeiro de 2023</w:t>
              </w:r>
            </w:hyperlink>
            <w:r w:rsidRPr="00D54B0C">
              <w:rPr>
                <w:rFonts w:ascii="Calibri" w:hAnsi="Calibri" w:cs="Calibri"/>
                <w:i/>
                <w:iCs/>
                <w:sz w:val="22"/>
                <w:szCs w:val="22"/>
                <w:lang w:eastAsia="en-US"/>
              </w:rPr>
              <w:t>, qual institui o Sistema Eletrônico de Informação (SEI) como sistema oficial de gestão eletrônica de documentos e processos administrativos no âmbito do Conselho de Arquitetura e Urbanismo do Distrito Federal (CAU/DF), procedemos a abertura deste tendo por objetivo a contratação de “...”, conforme objetivo estratégico de “...”, e com orçamento aprovado na Conta nº “...”, do Centro de Custo nº “...”.</w:t>
            </w:r>
            <w:r w:rsidR="00295BC2" w:rsidRPr="00D54B0C">
              <w:rPr>
                <w:rFonts w:ascii="Calibri" w:hAnsi="Calibri" w:cs="Calibri"/>
                <w:i/>
                <w:iCs/>
                <w:sz w:val="22"/>
                <w:szCs w:val="22"/>
                <w:lang w:eastAsia="en-US"/>
              </w:rPr>
              <w:t xml:space="preserve"> </w:t>
            </w:r>
          </w:p>
        </w:tc>
      </w:tr>
      <w:tr w:rsidR="00553C1D" w:rsidRPr="00B5678A" w14:paraId="1CBFAF7B" w14:textId="77777777" w:rsidTr="00553C1D">
        <w:trPr>
          <w:trHeight w:val="283"/>
        </w:trPr>
        <w:tc>
          <w:tcPr>
            <w:tcW w:w="2122" w:type="dxa"/>
            <w:shd w:val="clear" w:color="auto" w:fill="auto"/>
            <w:vAlign w:val="center"/>
          </w:tcPr>
          <w:p w14:paraId="2A56D4EA" w14:textId="77777777" w:rsidR="00553C1D" w:rsidRPr="00B5678A" w:rsidRDefault="00553C1D" w:rsidP="00DB6C5B">
            <w:pPr>
              <w:pStyle w:val="Ttulo4"/>
            </w:pPr>
          </w:p>
        </w:tc>
        <w:tc>
          <w:tcPr>
            <w:tcW w:w="8334" w:type="dxa"/>
            <w:shd w:val="clear" w:color="auto" w:fill="auto"/>
            <w:vAlign w:val="center"/>
          </w:tcPr>
          <w:p w14:paraId="6032ED1F" w14:textId="77777777" w:rsidR="00553C1D" w:rsidRDefault="00553C1D" w:rsidP="00B5678A">
            <w:pPr>
              <w:jc w:val="both"/>
              <w:rPr>
                <w:rFonts w:ascii="Calibri" w:hAnsi="Calibri" w:cs="Calibri"/>
                <w:w w:val="90"/>
                <w:sz w:val="22"/>
                <w:szCs w:val="22"/>
              </w:rPr>
            </w:pPr>
          </w:p>
        </w:tc>
      </w:tr>
      <w:tr w:rsidR="00553C1D" w:rsidRPr="00B5678A" w14:paraId="167C36FD" w14:textId="77777777" w:rsidTr="00C01A85">
        <w:trPr>
          <w:trHeight w:val="567"/>
        </w:trPr>
        <w:tc>
          <w:tcPr>
            <w:tcW w:w="2122" w:type="dxa"/>
            <w:shd w:val="clear" w:color="auto" w:fill="FF0000"/>
            <w:vAlign w:val="center"/>
          </w:tcPr>
          <w:p w14:paraId="31A1DEB9" w14:textId="783B20FD" w:rsidR="00553C1D" w:rsidRPr="00B5678A" w:rsidRDefault="00553C1D" w:rsidP="00553C1D">
            <w:pPr>
              <w:pStyle w:val="Ttulo4"/>
            </w:pPr>
            <w:r w:rsidRPr="00B5678A">
              <w:t>DFD</w:t>
            </w:r>
          </w:p>
        </w:tc>
        <w:tc>
          <w:tcPr>
            <w:tcW w:w="8334" w:type="dxa"/>
            <w:vAlign w:val="center"/>
          </w:tcPr>
          <w:p w14:paraId="4489387A" w14:textId="678CB0AD" w:rsidR="002C1A77" w:rsidRPr="0081358D" w:rsidRDefault="002C1A77" w:rsidP="002C1A77">
            <w:pPr>
              <w:tabs>
                <w:tab w:val="left" w:pos="284"/>
                <w:tab w:val="left" w:pos="567"/>
                <w:tab w:val="left" w:pos="851"/>
                <w:tab w:val="left" w:pos="1134"/>
              </w:tabs>
              <w:jc w:val="both"/>
              <w:rPr>
                <w:rFonts w:ascii="Calibri" w:hAnsi="Calibri" w:cs="Calibri"/>
                <w:sz w:val="22"/>
                <w:szCs w:val="22"/>
              </w:rPr>
            </w:pPr>
            <w:r w:rsidRPr="0081358D">
              <w:rPr>
                <w:rFonts w:ascii="Calibri" w:hAnsi="Calibri" w:cs="Calibri"/>
                <w:w w:val="90"/>
                <w:sz w:val="22"/>
                <w:szCs w:val="22"/>
              </w:rPr>
              <w:t>(</w:t>
            </w:r>
            <w:hyperlink r:id="rId23" w:anchor="art12" w:history="1">
              <w:r w:rsidRPr="0081358D">
                <w:rPr>
                  <w:rStyle w:val="Hyperlink"/>
                  <w:rFonts w:ascii="Calibri" w:hAnsi="Calibri" w:cs="Calibri"/>
                  <w:sz w:val="22"/>
                  <w:szCs w:val="22"/>
                </w:rPr>
                <w:t>Art. 12, VII</w:t>
              </w:r>
            </w:hyperlink>
            <w:r w:rsidRPr="0081358D">
              <w:rPr>
                <w:rFonts w:ascii="Calibri" w:hAnsi="Calibri" w:cs="Calibri"/>
                <w:sz w:val="22"/>
                <w:szCs w:val="22"/>
              </w:rPr>
              <w:t xml:space="preserve">, </w:t>
            </w:r>
            <w:hyperlink r:id="rId24" w:anchor="art72" w:history="1">
              <w:r w:rsidRPr="0081358D">
                <w:rPr>
                  <w:rStyle w:val="Hyperlink"/>
                  <w:rFonts w:ascii="Calibri" w:hAnsi="Calibri" w:cs="Calibri"/>
                  <w:sz w:val="22"/>
                  <w:szCs w:val="22"/>
                </w:rPr>
                <w:t>art. 72, I, da Lei nº 14133/2021</w:t>
              </w:r>
            </w:hyperlink>
            <w:r w:rsidR="00CA53A3" w:rsidRPr="0081358D">
              <w:rPr>
                <w:rFonts w:ascii="Calibri" w:hAnsi="Calibri" w:cs="Calibri"/>
                <w:sz w:val="22"/>
                <w:szCs w:val="22"/>
              </w:rPr>
              <w:t xml:space="preserve"> e </w:t>
            </w:r>
            <w:hyperlink r:id="rId25" w:history="1">
              <w:r w:rsidRPr="0081358D">
                <w:rPr>
                  <w:rStyle w:val="Hyperlink"/>
                  <w:rFonts w:ascii="Calibri" w:hAnsi="Calibri" w:cs="Calibri"/>
                  <w:sz w:val="22"/>
                  <w:szCs w:val="22"/>
                </w:rPr>
                <w:t>Manual PGC páginas 20 a 64</w:t>
              </w:r>
            </w:hyperlink>
            <w:r w:rsidR="00CA53A3" w:rsidRPr="0081358D">
              <w:rPr>
                <w:rStyle w:val="Hyperlink"/>
                <w:rFonts w:ascii="Calibri" w:hAnsi="Calibri" w:cs="Calibri"/>
                <w:color w:val="auto"/>
                <w:sz w:val="22"/>
                <w:szCs w:val="22"/>
                <w:u w:val="none"/>
              </w:rPr>
              <w:t>)</w:t>
            </w:r>
          </w:p>
          <w:p w14:paraId="29EA2438" w14:textId="1DC777F7" w:rsidR="00553C1D" w:rsidRDefault="00553C1D" w:rsidP="00553C1D">
            <w:pPr>
              <w:jc w:val="both"/>
              <w:rPr>
                <w:rFonts w:ascii="Calibri" w:hAnsi="Calibri" w:cs="Calibri"/>
                <w:w w:val="90"/>
                <w:sz w:val="22"/>
                <w:szCs w:val="22"/>
              </w:rPr>
            </w:pPr>
            <w:r w:rsidRPr="0081358D">
              <w:rPr>
                <w:rFonts w:ascii="Calibri" w:hAnsi="Calibri" w:cs="Calibri"/>
                <w:w w:val="90"/>
                <w:sz w:val="22"/>
                <w:szCs w:val="22"/>
              </w:rPr>
              <w:t>Elaboração</w:t>
            </w:r>
            <w:r w:rsidRPr="0081358D">
              <w:rPr>
                <w:rFonts w:ascii="Calibri" w:hAnsi="Calibri" w:cs="Calibri"/>
                <w:spacing w:val="13"/>
                <w:w w:val="90"/>
                <w:sz w:val="22"/>
                <w:szCs w:val="22"/>
              </w:rPr>
              <w:t xml:space="preserve"> e assinatura d</w:t>
            </w:r>
            <w:r w:rsidRPr="0081358D">
              <w:rPr>
                <w:rFonts w:ascii="Calibri" w:hAnsi="Calibri" w:cs="Calibri"/>
                <w:w w:val="90"/>
                <w:sz w:val="22"/>
                <w:szCs w:val="22"/>
              </w:rPr>
              <w:t>o</w:t>
            </w:r>
            <w:r w:rsidRPr="0081358D">
              <w:rPr>
                <w:rFonts w:ascii="Calibri" w:hAnsi="Calibri" w:cs="Calibri"/>
                <w:spacing w:val="13"/>
                <w:w w:val="90"/>
                <w:sz w:val="22"/>
                <w:szCs w:val="22"/>
              </w:rPr>
              <w:t xml:space="preserve"> </w:t>
            </w:r>
            <w:r w:rsidRPr="0081358D">
              <w:rPr>
                <w:rFonts w:ascii="Calibri" w:hAnsi="Calibri" w:cs="Calibri"/>
                <w:w w:val="90"/>
                <w:sz w:val="22"/>
                <w:szCs w:val="22"/>
              </w:rPr>
              <w:t>Documento</w:t>
            </w:r>
            <w:r w:rsidRPr="0081358D">
              <w:rPr>
                <w:rFonts w:ascii="Calibri" w:hAnsi="Calibri" w:cs="Calibri"/>
                <w:spacing w:val="13"/>
                <w:w w:val="90"/>
                <w:sz w:val="22"/>
                <w:szCs w:val="22"/>
              </w:rPr>
              <w:t xml:space="preserve"> </w:t>
            </w:r>
            <w:r w:rsidRPr="0081358D">
              <w:rPr>
                <w:rFonts w:ascii="Calibri" w:hAnsi="Calibri" w:cs="Calibri"/>
                <w:w w:val="90"/>
                <w:sz w:val="22"/>
                <w:szCs w:val="22"/>
              </w:rPr>
              <w:t>de</w:t>
            </w:r>
            <w:r w:rsidRPr="0081358D">
              <w:rPr>
                <w:rFonts w:ascii="Calibri" w:hAnsi="Calibri" w:cs="Calibri"/>
                <w:spacing w:val="14"/>
                <w:w w:val="90"/>
                <w:sz w:val="22"/>
                <w:szCs w:val="22"/>
              </w:rPr>
              <w:t xml:space="preserve"> </w:t>
            </w:r>
            <w:r w:rsidRPr="0081358D">
              <w:rPr>
                <w:rFonts w:ascii="Calibri" w:hAnsi="Calibri" w:cs="Calibri"/>
                <w:w w:val="90"/>
                <w:sz w:val="22"/>
                <w:szCs w:val="22"/>
              </w:rPr>
              <w:t>Formalização</w:t>
            </w:r>
            <w:r w:rsidRPr="0081358D">
              <w:rPr>
                <w:rFonts w:ascii="Calibri" w:hAnsi="Calibri" w:cs="Calibri"/>
                <w:spacing w:val="13"/>
                <w:w w:val="90"/>
                <w:sz w:val="22"/>
                <w:szCs w:val="22"/>
              </w:rPr>
              <w:t xml:space="preserve"> </w:t>
            </w:r>
            <w:r w:rsidRPr="0081358D">
              <w:rPr>
                <w:rFonts w:ascii="Calibri" w:hAnsi="Calibri" w:cs="Calibri"/>
                <w:w w:val="90"/>
                <w:sz w:val="22"/>
                <w:szCs w:val="22"/>
              </w:rPr>
              <w:t>da</w:t>
            </w:r>
            <w:r w:rsidRPr="0081358D">
              <w:rPr>
                <w:rFonts w:ascii="Calibri" w:hAnsi="Calibri" w:cs="Calibri"/>
                <w:spacing w:val="13"/>
                <w:w w:val="90"/>
                <w:sz w:val="22"/>
                <w:szCs w:val="22"/>
              </w:rPr>
              <w:t xml:space="preserve"> </w:t>
            </w:r>
            <w:r w:rsidRPr="0081358D">
              <w:rPr>
                <w:rFonts w:ascii="Calibri" w:hAnsi="Calibri" w:cs="Calibri"/>
                <w:w w:val="90"/>
                <w:sz w:val="22"/>
                <w:szCs w:val="22"/>
              </w:rPr>
              <w:t>Demanda (DFD)</w:t>
            </w:r>
            <w:r w:rsidRPr="0081358D">
              <w:rPr>
                <w:rFonts w:ascii="Calibri" w:hAnsi="Calibri" w:cs="Calibri"/>
                <w:spacing w:val="1"/>
                <w:w w:val="90"/>
                <w:sz w:val="22"/>
                <w:szCs w:val="22"/>
              </w:rPr>
              <w:t xml:space="preserve"> </w:t>
            </w:r>
            <w:r w:rsidR="00085F83" w:rsidRPr="0081358D">
              <w:rPr>
                <w:rFonts w:ascii="Calibri" w:hAnsi="Calibri" w:cs="Calibri"/>
                <w:w w:val="95"/>
                <w:sz w:val="22"/>
                <w:szCs w:val="22"/>
              </w:rPr>
              <w:t xml:space="preserve">no </w:t>
            </w:r>
            <w:hyperlink r:id="rId26" w:history="1">
              <w:r w:rsidR="00085F83" w:rsidRPr="0081358D">
                <w:rPr>
                  <w:rStyle w:val="Hyperlink"/>
                  <w:rFonts w:ascii="Calibri" w:hAnsi="Calibri" w:cs="Calibri"/>
                  <w:w w:val="95"/>
                  <w:sz w:val="22"/>
                  <w:szCs w:val="22"/>
                  <w:lang w:bidi="ar-SA"/>
                </w:rPr>
                <w:t xml:space="preserve">Portal de </w:t>
              </w:r>
              <w:r w:rsidR="00085F83" w:rsidRPr="0081358D">
                <w:rPr>
                  <w:rStyle w:val="Hyperlink"/>
                  <w:rFonts w:ascii="Calibri" w:hAnsi="Calibri" w:cs="Calibri"/>
                  <w:w w:val="95"/>
                  <w:sz w:val="22"/>
                  <w:szCs w:val="22"/>
                  <w:lang w:bidi="ar-SA"/>
                </w:rPr>
                <w:t>Compras do Governo Federal</w:t>
              </w:r>
            </w:hyperlink>
            <w:r w:rsidR="00085F83" w:rsidRPr="0081358D">
              <w:rPr>
                <w:rFonts w:ascii="Calibri" w:hAnsi="Calibri" w:cs="Calibri"/>
                <w:w w:val="95"/>
                <w:sz w:val="22"/>
                <w:szCs w:val="22"/>
              </w:rPr>
              <w:t xml:space="preserve">, </w:t>
            </w:r>
            <w:r w:rsidRPr="0081358D">
              <w:rPr>
                <w:rFonts w:ascii="Calibri" w:hAnsi="Calibri" w:cs="Calibri"/>
                <w:w w:val="95"/>
                <w:sz w:val="22"/>
                <w:szCs w:val="22"/>
              </w:rPr>
              <w:t>com</w:t>
            </w:r>
            <w:r w:rsidRPr="0081358D">
              <w:rPr>
                <w:rFonts w:ascii="Calibri" w:hAnsi="Calibri" w:cs="Calibri"/>
                <w:spacing w:val="-6"/>
                <w:w w:val="95"/>
                <w:sz w:val="22"/>
                <w:szCs w:val="22"/>
              </w:rPr>
              <w:t xml:space="preserve"> </w:t>
            </w:r>
            <w:r w:rsidRPr="0081358D">
              <w:rPr>
                <w:rFonts w:ascii="Calibri" w:hAnsi="Calibri" w:cs="Calibri"/>
                <w:w w:val="95"/>
                <w:sz w:val="22"/>
                <w:szCs w:val="22"/>
              </w:rPr>
              <w:t>todo</w:t>
            </w:r>
            <w:r w:rsidRPr="0081358D">
              <w:rPr>
                <w:rFonts w:ascii="Calibri" w:hAnsi="Calibri" w:cs="Calibri"/>
                <w:spacing w:val="-5"/>
                <w:w w:val="95"/>
                <w:sz w:val="22"/>
                <w:szCs w:val="22"/>
              </w:rPr>
              <w:t xml:space="preserve"> </w:t>
            </w:r>
            <w:r w:rsidRPr="0081358D">
              <w:rPr>
                <w:rFonts w:ascii="Calibri" w:hAnsi="Calibri" w:cs="Calibri"/>
                <w:w w:val="95"/>
                <w:sz w:val="22"/>
                <w:szCs w:val="22"/>
              </w:rPr>
              <w:t>o</w:t>
            </w:r>
            <w:r w:rsidRPr="0081358D">
              <w:rPr>
                <w:rFonts w:ascii="Calibri" w:hAnsi="Calibri" w:cs="Calibri"/>
                <w:spacing w:val="-5"/>
                <w:w w:val="95"/>
                <w:sz w:val="22"/>
                <w:szCs w:val="22"/>
              </w:rPr>
              <w:t xml:space="preserve"> </w:t>
            </w:r>
            <w:r w:rsidRPr="0081358D">
              <w:rPr>
                <w:rFonts w:ascii="Calibri" w:hAnsi="Calibri" w:cs="Calibri"/>
                <w:w w:val="95"/>
                <w:sz w:val="22"/>
                <w:szCs w:val="22"/>
              </w:rPr>
              <w:t>detalhamento</w:t>
            </w:r>
            <w:r w:rsidRPr="0081358D">
              <w:rPr>
                <w:rFonts w:ascii="Calibri" w:hAnsi="Calibri" w:cs="Calibri"/>
                <w:spacing w:val="-5"/>
                <w:w w:val="95"/>
                <w:sz w:val="22"/>
                <w:szCs w:val="22"/>
              </w:rPr>
              <w:t xml:space="preserve"> </w:t>
            </w:r>
            <w:r w:rsidRPr="0081358D">
              <w:rPr>
                <w:rFonts w:ascii="Calibri" w:hAnsi="Calibri" w:cs="Calibri"/>
                <w:w w:val="95"/>
                <w:sz w:val="22"/>
                <w:szCs w:val="22"/>
              </w:rPr>
              <w:t>necessário</w:t>
            </w:r>
            <w:r w:rsidRPr="0081358D">
              <w:rPr>
                <w:rFonts w:ascii="Calibri" w:hAnsi="Calibri" w:cs="Calibri"/>
                <w:spacing w:val="-6"/>
                <w:w w:val="95"/>
                <w:sz w:val="22"/>
                <w:szCs w:val="22"/>
              </w:rPr>
              <w:t xml:space="preserve"> </w:t>
            </w:r>
            <w:r w:rsidRPr="0081358D">
              <w:rPr>
                <w:rFonts w:ascii="Calibri" w:hAnsi="Calibri" w:cs="Calibri"/>
                <w:w w:val="95"/>
                <w:sz w:val="22"/>
                <w:szCs w:val="22"/>
              </w:rPr>
              <w:t>para</w:t>
            </w:r>
            <w:r w:rsidRPr="0081358D">
              <w:rPr>
                <w:rFonts w:ascii="Calibri" w:hAnsi="Calibri" w:cs="Calibri"/>
                <w:spacing w:val="-5"/>
                <w:w w:val="95"/>
                <w:sz w:val="22"/>
                <w:szCs w:val="22"/>
              </w:rPr>
              <w:t xml:space="preserve"> </w:t>
            </w:r>
            <w:r w:rsidRPr="0081358D">
              <w:rPr>
                <w:rFonts w:ascii="Calibri" w:hAnsi="Calibri" w:cs="Calibri"/>
                <w:w w:val="95"/>
                <w:sz w:val="22"/>
                <w:szCs w:val="22"/>
              </w:rPr>
              <w:t>a</w:t>
            </w:r>
            <w:r w:rsidRPr="0081358D">
              <w:rPr>
                <w:rFonts w:ascii="Calibri" w:hAnsi="Calibri" w:cs="Calibri"/>
                <w:spacing w:val="-5"/>
                <w:w w:val="95"/>
                <w:sz w:val="22"/>
                <w:szCs w:val="22"/>
              </w:rPr>
              <w:t xml:space="preserve"> </w:t>
            </w:r>
            <w:r w:rsidRPr="0081358D">
              <w:rPr>
                <w:rFonts w:ascii="Calibri" w:hAnsi="Calibri" w:cs="Calibri"/>
                <w:w w:val="95"/>
                <w:sz w:val="22"/>
                <w:szCs w:val="22"/>
              </w:rPr>
              <w:t>contratação</w:t>
            </w:r>
            <w:r w:rsidR="00085F83" w:rsidRPr="0081358D">
              <w:rPr>
                <w:rFonts w:ascii="Calibri" w:hAnsi="Calibri" w:cs="Calibri"/>
                <w:w w:val="95"/>
                <w:sz w:val="22"/>
                <w:szCs w:val="22"/>
              </w:rPr>
              <w:t>.</w:t>
            </w:r>
          </w:p>
        </w:tc>
      </w:tr>
      <w:tr w:rsidR="00553C1D" w:rsidRPr="00B5678A" w14:paraId="5B2B682C" w14:textId="77777777" w:rsidTr="002139C5">
        <w:trPr>
          <w:trHeight w:val="283"/>
        </w:trPr>
        <w:tc>
          <w:tcPr>
            <w:tcW w:w="2122" w:type="dxa"/>
            <w:vAlign w:val="center"/>
          </w:tcPr>
          <w:p w14:paraId="3E43DA97" w14:textId="77777777" w:rsidR="00553C1D" w:rsidRPr="00B5678A" w:rsidRDefault="00553C1D" w:rsidP="00553C1D">
            <w:pPr>
              <w:jc w:val="center"/>
              <w:rPr>
                <w:rFonts w:ascii="Calibri" w:hAnsi="Calibri" w:cs="Calibri"/>
                <w:b/>
                <w:bCs/>
                <w:sz w:val="22"/>
                <w:szCs w:val="22"/>
                <w:lang w:eastAsia="en-US"/>
              </w:rPr>
            </w:pPr>
          </w:p>
        </w:tc>
        <w:tc>
          <w:tcPr>
            <w:tcW w:w="8334" w:type="dxa"/>
            <w:vAlign w:val="center"/>
          </w:tcPr>
          <w:p w14:paraId="4C25A4AD" w14:textId="77777777" w:rsidR="00553C1D" w:rsidRPr="00B5678A" w:rsidRDefault="00553C1D" w:rsidP="00553C1D">
            <w:pPr>
              <w:jc w:val="both"/>
              <w:rPr>
                <w:rFonts w:ascii="Calibri" w:hAnsi="Calibri" w:cs="Calibri"/>
                <w:b/>
                <w:bCs/>
                <w:sz w:val="22"/>
                <w:szCs w:val="22"/>
                <w:lang w:eastAsia="en-US"/>
              </w:rPr>
            </w:pPr>
          </w:p>
        </w:tc>
      </w:tr>
      <w:tr w:rsidR="00553C1D" w:rsidRPr="00B5678A" w14:paraId="4D97E589" w14:textId="77777777" w:rsidTr="00C01A85">
        <w:trPr>
          <w:trHeight w:val="567"/>
        </w:trPr>
        <w:tc>
          <w:tcPr>
            <w:tcW w:w="2122" w:type="dxa"/>
            <w:shd w:val="clear" w:color="auto" w:fill="FF0000"/>
            <w:vAlign w:val="center"/>
          </w:tcPr>
          <w:p w14:paraId="2B484C55" w14:textId="79F1E8A9" w:rsidR="00553C1D" w:rsidRPr="00B5678A" w:rsidRDefault="00553C1D" w:rsidP="00553C1D">
            <w:pPr>
              <w:jc w:val="center"/>
              <w:rPr>
                <w:rFonts w:ascii="Calibri" w:hAnsi="Calibri" w:cs="Calibri"/>
                <w:b/>
                <w:bCs/>
                <w:sz w:val="22"/>
                <w:szCs w:val="22"/>
                <w:lang w:eastAsia="en-US"/>
              </w:rPr>
            </w:pPr>
            <w:r w:rsidRPr="00B5678A">
              <w:rPr>
                <w:rFonts w:ascii="Calibri" w:hAnsi="Calibri" w:cs="Calibri"/>
                <w:b/>
                <w:bCs/>
                <w:sz w:val="22"/>
                <w:szCs w:val="22"/>
                <w:lang w:eastAsia="en-US"/>
              </w:rPr>
              <w:t>Disponibilidade Orçamentária</w:t>
            </w:r>
          </w:p>
        </w:tc>
        <w:tc>
          <w:tcPr>
            <w:tcW w:w="8334" w:type="dxa"/>
            <w:vAlign w:val="center"/>
          </w:tcPr>
          <w:p w14:paraId="0FA52562" w14:textId="102265E9" w:rsidR="00553C1D" w:rsidRPr="00B5678A" w:rsidRDefault="00553C1D" w:rsidP="00553C1D">
            <w:pPr>
              <w:jc w:val="both"/>
              <w:rPr>
                <w:rFonts w:ascii="Calibri" w:hAnsi="Calibri" w:cs="Calibri"/>
                <w:b/>
                <w:bCs/>
                <w:sz w:val="22"/>
                <w:szCs w:val="22"/>
                <w:lang w:eastAsia="en-US"/>
              </w:rPr>
            </w:pPr>
            <w:r>
              <w:rPr>
                <w:rFonts w:ascii="Calibri" w:hAnsi="Calibri" w:cs="Calibri"/>
                <w:w w:val="95"/>
                <w:sz w:val="22"/>
                <w:szCs w:val="22"/>
              </w:rPr>
              <w:t>J</w:t>
            </w:r>
            <w:r w:rsidRPr="00B5678A">
              <w:rPr>
                <w:rFonts w:ascii="Calibri" w:hAnsi="Calibri" w:cs="Calibri"/>
                <w:w w:val="95"/>
                <w:sz w:val="22"/>
                <w:szCs w:val="22"/>
              </w:rPr>
              <w:t>unta</w:t>
            </w:r>
            <w:r>
              <w:rPr>
                <w:rFonts w:ascii="Calibri" w:hAnsi="Calibri" w:cs="Calibri"/>
                <w:w w:val="95"/>
                <w:sz w:val="22"/>
                <w:szCs w:val="22"/>
              </w:rPr>
              <w:t>da</w:t>
            </w:r>
            <w:r w:rsidRPr="00B5678A">
              <w:rPr>
                <w:rFonts w:ascii="Calibri" w:hAnsi="Calibri" w:cs="Calibri"/>
                <w:spacing w:val="1"/>
                <w:w w:val="95"/>
                <w:sz w:val="22"/>
                <w:szCs w:val="22"/>
              </w:rPr>
              <w:t xml:space="preserve"> </w:t>
            </w:r>
            <w:r>
              <w:rPr>
                <w:rFonts w:ascii="Calibri" w:hAnsi="Calibri" w:cs="Calibri"/>
                <w:spacing w:val="1"/>
                <w:w w:val="95"/>
                <w:sz w:val="22"/>
                <w:szCs w:val="22"/>
              </w:rPr>
              <w:t xml:space="preserve">de informação sobre </w:t>
            </w:r>
            <w:r w:rsidR="00722570">
              <w:rPr>
                <w:rFonts w:ascii="Calibri" w:hAnsi="Calibri" w:cs="Calibri"/>
                <w:spacing w:val="1"/>
                <w:w w:val="95"/>
                <w:sz w:val="22"/>
                <w:szCs w:val="22"/>
              </w:rPr>
              <w:t>a</w:t>
            </w:r>
            <w:r w:rsidR="005663D3">
              <w:rPr>
                <w:rFonts w:ascii="Calibri" w:hAnsi="Calibri" w:cs="Calibri"/>
                <w:spacing w:val="1"/>
                <w:w w:val="95"/>
                <w:sz w:val="22"/>
                <w:szCs w:val="22"/>
              </w:rPr>
              <w:t xml:space="preserve"> existência </w:t>
            </w:r>
            <w:r w:rsidRPr="00B5678A">
              <w:rPr>
                <w:rFonts w:ascii="Calibri" w:hAnsi="Calibri" w:cs="Calibri"/>
                <w:w w:val="95"/>
                <w:sz w:val="22"/>
                <w:szCs w:val="22"/>
              </w:rPr>
              <w:t>de</w:t>
            </w:r>
            <w:r w:rsidRPr="00B5678A">
              <w:rPr>
                <w:rFonts w:ascii="Calibri" w:hAnsi="Calibri" w:cs="Calibri"/>
                <w:spacing w:val="-3"/>
                <w:w w:val="95"/>
                <w:sz w:val="22"/>
                <w:szCs w:val="22"/>
              </w:rPr>
              <w:t xml:space="preserve"> </w:t>
            </w:r>
            <w:r w:rsidRPr="00B5678A">
              <w:rPr>
                <w:rFonts w:ascii="Calibri" w:hAnsi="Calibri" w:cs="Calibri"/>
                <w:w w:val="95"/>
                <w:sz w:val="22"/>
                <w:szCs w:val="22"/>
              </w:rPr>
              <w:t>recursos</w:t>
            </w:r>
            <w:r w:rsidRPr="00B5678A">
              <w:rPr>
                <w:rFonts w:ascii="Calibri" w:hAnsi="Calibri" w:cs="Calibri"/>
                <w:spacing w:val="-3"/>
                <w:w w:val="95"/>
                <w:sz w:val="22"/>
                <w:szCs w:val="22"/>
              </w:rPr>
              <w:t xml:space="preserve"> </w:t>
            </w:r>
            <w:r w:rsidRPr="00B5678A">
              <w:rPr>
                <w:rFonts w:ascii="Calibri" w:hAnsi="Calibri" w:cs="Calibri"/>
                <w:w w:val="95"/>
                <w:sz w:val="22"/>
                <w:szCs w:val="22"/>
              </w:rPr>
              <w:t>para</w:t>
            </w:r>
            <w:r w:rsidRPr="00B5678A">
              <w:rPr>
                <w:rFonts w:ascii="Calibri" w:hAnsi="Calibri" w:cs="Calibri"/>
                <w:spacing w:val="-3"/>
                <w:w w:val="95"/>
                <w:sz w:val="22"/>
                <w:szCs w:val="22"/>
              </w:rPr>
              <w:t xml:space="preserve"> </w:t>
            </w:r>
            <w:r w:rsidRPr="00B5678A">
              <w:rPr>
                <w:rFonts w:ascii="Calibri" w:hAnsi="Calibri" w:cs="Calibri"/>
                <w:w w:val="95"/>
                <w:sz w:val="22"/>
                <w:szCs w:val="22"/>
              </w:rPr>
              <w:t>realizar</w:t>
            </w:r>
            <w:r w:rsidRPr="00B5678A">
              <w:rPr>
                <w:rFonts w:ascii="Calibri" w:hAnsi="Calibri" w:cs="Calibri"/>
                <w:spacing w:val="-3"/>
                <w:w w:val="95"/>
                <w:sz w:val="22"/>
                <w:szCs w:val="22"/>
              </w:rPr>
              <w:t xml:space="preserve"> </w:t>
            </w:r>
            <w:r w:rsidRPr="00B5678A">
              <w:rPr>
                <w:rFonts w:ascii="Calibri" w:hAnsi="Calibri" w:cs="Calibri"/>
                <w:w w:val="95"/>
                <w:sz w:val="22"/>
                <w:szCs w:val="22"/>
              </w:rPr>
              <w:t>a</w:t>
            </w:r>
            <w:r w:rsidRPr="00B5678A">
              <w:rPr>
                <w:rFonts w:ascii="Calibri" w:hAnsi="Calibri" w:cs="Calibri"/>
                <w:spacing w:val="-3"/>
                <w:w w:val="95"/>
                <w:sz w:val="22"/>
                <w:szCs w:val="22"/>
              </w:rPr>
              <w:t xml:space="preserve"> </w:t>
            </w:r>
            <w:r w:rsidRPr="00B5678A">
              <w:rPr>
                <w:rFonts w:ascii="Calibri" w:hAnsi="Calibri" w:cs="Calibri"/>
                <w:w w:val="95"/>
                <w:sz w:val="22"/>
                <w:szCs w:val="22"/>
              </w:rPr>
              <w:t>contratação.</w:t>
            </w:r>
          </w:p>
        </w:tc>
      </w:tr>
      <w:tr w:rsidR="00553C1D" w:rsidRPr="00B5678A" w14:paraId="34C4FF3D" w14:textId="77777777" w:rsidTr="002139C5">
        <w:trPr>
          <w:trHeight w:val="283"/>
        </w:trPr>
        <w:tc>
          <w:tcPr>
            <w:tcW w:w="2122" w:type="dxa"/>
            <w:vAlign w:val="center"/>
          </w:tcPr>
          <w:p w14:paraId="574D96CE" w14:textId="77777777" w:rsidR="00553C1D" w:rsidRPr="00B5678A" w:rsidRDefault="00553C1D" w:rsidP="00553C1D">
            <w:pPr>
              <w:jc w:val="center"/>
              <w:rPr>
                <w:rFonts w:ascii="Calibri" w:hAnsi="Calibri" w:cs="Calibri"/>
                <w:b/>
                <w:bCs/>
                <w:sz w:val="22"/>
                <w:szCs w:val="22"/>
                <w:lang w:eastAsia="en-US"/>
              </w:rPr>
            </w:pPr>
          </w:p>
        </w:tc>
        <w:tc>
          <w:tcPr>
            <w:tcW w:w="8334" w:type="dxa"/>
            <w:vAlign w:val="center"/>
          </w:tcPr>
          <w:p w14:paraId="569F351A" w14:textId="77777777" w:rsidR="00553C1D" w:rsidRPr="00B5678A" w:rsidRDefault="00553C1D" w:rsidP="00553C1D">
            <w:pPr>
              <w:jc w:val="both"/>
              <w:rPr>
                <w:rFonts w:ascii="Calibri" w:hAnsi="Calibri" w:cs="Calibri"/>
                <w:b/>
                <w:bCs/>
                <w:sz w:val="22"/>
                <w:szCs w:val="22"/>
                <w:lang w:eastAsia="en-US"/>
              </w:rPr>
            </w:pPr>
          </w:p>
        </w:tc>
      </w:tr>
      <w:tr w:rsidR="00553C1D" w:rsidRPr="00B5678A" w14:paraId="5EDF00E7" w14:textId="77777777" w:rsidTr="00956C58">
        <w:trPr>
          <w:trHeight w:val="567"/>
        </w:trPr>
        <w:tc>
          <w:tcPr>
            <w:tcW w:w="2122" w:type="dxa"/>
            <w:shd w:val="clear" w:color="auto" w:fill="92D050"/>
            <w:vAlign w:val="center"/>
          </w:tcPr>
          <w:p w14:paraId="5BF1B368" w14:textId="20388385" w:rsidR="00553C1D" w:rsidRPr="00B5678A" w:rsidRDefault="00553C1D" w:rsidP="00553C1D">
            <w:pPr>
              <w:jc w:val="center"/>
              <w:rPr>
                <w:rFonts w:ascii="Calibri" w:hAnsi="Calibri" w:cs="Calibri"/>
                <w:b/>
                <w:bCs/>
                <w:sz w:val="22"/>
                <w:szCs w:val="22"/>
                <w:lang w:eastAsia="en-US"/>
              </w:rPr>
            </w:pPr>
            <w:r w:rsidRPr="00B5678A">
              <w:rPr>
                <w:rFonts w:ascii="Calibri" w:hAnsi="Calibri" w:cs="Calibri"/>
                <w:b/>
                <w:bCs/>
                <w:sz w:val="22"/>
                <w:szCs w:val="22"/>
                <w:lang w:eastAsia="en-US"/>
              </w:rPr>
              <w:t>Autorização da Contração</w:t>
            </w:r>
          </w:p>
        </w:tc>
        <w:tc>
          <w:tcPr>
            <w:tcW w:w="8334" w:type="dxa"/>
            <w:vAlign w:val="center"/>
          </w:tcPr>
          <w:p w14:paraId="627C8AA0" w14:textId="47C30CC1" w:rsidR="00553C1D" w:rsidRPr="00B5678A" w:rsidRDefault="00553C1D" w:rsidP="00553C1D">
            <w:pPr>
              <w:jc w:val="both"/>
              <w:rPr>
                <w:rFonts w:ascii="Calibri" w:hAnsi="Calibri" w:cs="Calibri"/>
                <w:sz w:val="22"/>
                <w:szCs w:val="22"/>
                <w:lang w:eastAsia="en-US"/>
              </w:rPr>
            </w:pPr>
            <w:r w:rsidRPr="00B5678A">
              <w:rPr>
                <w:rFonts w:ascii="Calibri" w:hAnsi="Calibri" w:cs="Calibri"/>
                <w:sz w:val="22"/>
                <w:szCs w:val="22"/>
                <w:lang w:eastAsia="en-US"/>
              </w:rPr>
              <w:t xml:space="preserve">A autoridade competente autoriza o procedimento de contratação </w:t>
            </w:r>
            <w:r>
              <w:rPr>
                <w:rFonts w:ascii="Calibri" w:hAnsi="Calibri" w:cs="Calibri"/>
                <w:sz w:val="22"/>
                <w:szCs w:val="22"/>
                <w:lang w:eastAsia="en-US"/>
              </w:rPr>
              <w:t xml:space="preserve">assinando </w:t>
            </w:r>
            <w:r w:rsidRPr="00B5678A">
              <w:rPr>
                <w:rFonts w:ascii="Calibri" w:hAnsi="Calibri" w:cs="Calibri"/>
                <w:sz w:val="22"/>
                <w:szCs w:val="22"/>
                <w:lang w:eastAsia="en-US"/>
              </w:rPr>
              <w:t>o DFD.</w:t>
            </w:r>
          </w:p>
        </w:tc>
      </w:tr>
      <w:tr w:rsidR="00553C1D" w:rsidRPr="00B5678A" w14:paraId="4F981A5A" w14:textId="77777777" w:rsidTr="002139C5">
        <w:trPr>
          <w:trHeight w:val="283"/>
        </w:trPr>
        <w:tc>
          <w:tcPr>
            <w:tcW w:w="2122" w:type="dxa"/>
            <w:vAlign w:val="center"/>
          </w:tcPr>
          <w:p w14:paraId="15850AF1" w14:textId="77777777" w:rsidR="00553C1D" w:rsidRPr="00B5678A" w:rsidRDefault="00553C1D" w:rsidP="00553C1D">
            <w:pPr>
              <w:jc w:val="center"/>
              <w:rPr>
                <w:rFonts w:ascii="Calibri" w:hAnsi="Calibri" w:cs="Calibri"/>
                <w:b/>
                <w:bCs/>
                <w:sz w:val="22"/>
                <w:szCs w:val="22"/>
                <w:lang w:eastAsia="en-US"/>
              </w:rPr>
            </w:pPr>
          </w:p>
        </w:tc>
        <w:tc>
          <w:tcPr>
            <w:tcW w:w="8334" w:type="dxa"/>
            <w:vAlign w:val="center"/>
          </w:tcPr>
          <w:p w14:paraId="2C017952" w14:textId="77777777" w:rsidR="00553C1D" w:rsidRPr="00B5678A" w:rsidRDefault="00553C1D" w:rsidP="00553C1D">
            <w:pPr>
              <w:jc w:val="both"/>
              <w:rPr>
                <w:rFonts w:ascii="Calibri" w:hAnsi="Calibri" w:cs="Calibri"/>
                <w:b/>
                <w:bCs/>
                <w:sz w:val="22"/>
                <w:szCs w:val="22"/>
                <w:lang w:eastAsia="en-US"/>
              </w:rPr>
            </w:pPr>
          </w:p>
        </w:tc>
      </w:tr>
      <w:tr w:rsidR="00553C1D" w:rsidRPr="00B5678A" w14:paraId="403DE230" w14:textId="77777777" w:rsidTr="00956C58">
        <w:trPr>
          <w:trHeight w:val="567"/>
        </w:trPr>
        <w:tc>
          <w:tcPr>
            <w:tcW w:w="2122" w:type="dxa"/>
            <w:shd w:val="clear" w:color="auto" w:fill="FFC000"/>
            <w:vAlign w:val="center"/>
          </w:tcPr>
          <w:p w14:paraId="04808402" w14:textId="266EE2E0" w:rsidR="00553C1D" w:rsidRPr="00B5678A" w:rsidRDefault="00553C1D" w:rsidP="00553C1D">
            <w:pPr>
              <w:jc w:val="center"/>
              <w:rPr>
                <w:rFonts w:ascii="Calibri" w:hAnsi="Calibri" w:cs="Calibri"/>
                <w:b/>
                <w:bCs/>
                <w:sz w:val="22"/>
                <w:szCs w:val="22"/>
                <w:lang w:eastAsia="en-US"/>
              </w:rPr>
            </w:pPr>
            <w:r w:rsidRPr="00B5678A">
              <w:rPr>
                <w:rFonts w:ascii="Calibri" w:hAnsi="Calibri" w:cs="Calibri"/>
                <w:b/>
                <w:bCs/>
                <w:sz w:val="22"/>
                <w:szCs w:val="22"/>
                <w:lang w:eastAsia="en-US"/>
              </w:rPr>
              <w:t>Termo de Referência</w:t>
            </w:r>
          </w:p>
        </w:tc>
        <w:tc>
          <w:tcPr>
            <w:tcW w:w="8334" w:type="dxa"/>
            <w:vAlign w:val="center"/>
          </w:tcPr>
          <w:p w14:paraId="5154E0B8" w14:textId="2BC8A526" w:rsidR="00553C1D" w:rsidRPr="00B5678A" w:rsidRDefault="00553C1D" w:rsidP="00553C1D">
            <w:pPr>
              <w:jc w:val="both"/>
              <w:rPr>
                <w:rFonts w:ascii="Calibri" w:hAnsi="Calibri" w:cs="Calibri"/>
                <w:sz w:val="22"/>
                <w:szCs w:val="22"/>
                <w:lang w:eastAsia="en-US"/>
              </w:rPr>
            </w:pPr>
            <w:r>
              <w:rPr>
                <w:rFonts w:ascii="Calibri" w:hAnsi="Calibri" w:cs="Calibri"/>
                <w:sz w:val="22"/>
                <w:szCs w:val="22"/>
                <w:lang w:eastAsia="en-US"/>
              </w:rPr>
              <w:t>Elaboração d</w:t>
            </w:r>
            <w:r w:rsidRPr="00B5678A">
              <w:rPr>
                <w:rFonts w:ascii="Calibri" w:hAnsi="Calibri" w:cs="Calibri"/>
                <w:sz w:val="22"/>
                <w:szCs w:val="22"/>
                <w:lang w:eastAsia="en-US"/>
              </w:rPr>
              <w:t>o T</w:t>
            </w:r>
            <w:r>
              <w:rPr>
                <w:rFonts w:ascii="Calibri" w:hAnsi="Calibri" w:cs="Calibri"/>
                <w:sz w:val="22"/>
                <w:szCs w:val="22"/>
                <w:lang w:eastAsia="en-US"/>
              </w:rPr>
              <w:t xml:space="preserve">ermo de </w:t>
            </w:r>
            <w:r w:rsidRPr="00B5678A">
              <w:rPr>
                <w:rFonts w:ascii="Calibri" w:hAnsi="Calibri" w:cs="Calibri"/>
                <w:sz w:val="22"/>
                <w:szCs w:val="22"/>
                <w:lang w:eastAsia="en-US"/>
              </w:rPr>
              <w:t>R</w:t>
            </w:r>
            <w:r>
              <w:rPr>
                <w:rFonts w:ascii="Calibri" w:hAnsi="Calibri" w:cs="Calibri"/>
                <w:sz w:val="22"/>
                <w:szCs w:val="22"/>
                <w:lang w:eastAsia="en-US"/>
              </w:rPr>
              <w:t>eferência</w:t>
            </w:r>
            <w:r w:rsidRPr="00B5678A">
              <w:rPr>
                <w:rFonts w:ascii="Calibri" w:hAnsi="Calibri" w:cs="Calibri"/>
                <w:sz w:val="22"/>
                <w:szCs w:val="22"/>
                <w:lang w:eastAsia="en-US"/>
              </w:rPr>
              <w:t xml:space="preserve"> que comporá o processo e será anexado ao Aviso de Contratação Direta para publicação no Portal da Transparência do CAU/DF e Portal PNCP.</w:t>
            </w:r>
          </w:p>
        </w:tc>
      </w:tr>
      <w:tr w:rsidR="00553C1D" w:rsidRPr="00B5678A" w14:paraId="7A15DD35" w14:textId="77777777" w:rsidTr="002139C5">
        <w:trPr>
          <w:trHeight w:val="283"/>
        </w:trPr>
        <w:tc>
          <w:tcPr>
            <w:tcW w:w="2122" w:type="dxa"/>
            <w:vAlign w:val="center"/>
          </w:tcPr>
          <w:p w14:paraId="211B2222" w14:textId="77777777" w:rsidR="00553C1D" w:rsidRPr="00B5678A" w:rsidRDefault="00553C1D" w:rsidP="00553C1D">
            <w:pPr>
              <w:jc w:val="center"/>
              <w:rPr>
                <w:rFonts w:ascii="Calibri" w:hAnsi="Calibri" w:cs="Calibri"/>
                <w:b/>
                <w:bCs/>
                <w:sz w:val="22"/>
                <w:szCs w:val="22"/>
                <w:lang w:eastAsia="en-US"/>
              </w:rPr>
            </w:pPr>
          </w:p>
        </w:tc>
        <w:tc>
          <w:tcPr>
            <w:tcW w:w="8334" w:type="dxa"/>
            <w:vAlign w:val="center"/>
          </w:tcPr>
          <w:p w14:paraId="28F92BE6" w14:textId="77777777" w:rsidR="00553C1D" w:rsidRPr="00B5678A" w:rsidRDefault="00553C1D" w:rsidP="00553C1D">
            <w:pPr>
              <w:jc w:val="both"/>
              <w:rPr>
                <w:rFonts w:ascii="Calibri" w:hAnsi="Calibri" w:cs="Calibri"/>
                <w:b/>
                <w:bCs/>
                <w:sz w:val="22"/>
                <w:szCs w:val="22"/>
                <w:lang w:eastAsia="en-US"/>
              </w:rPr>
            </w:pPr>
          </w:p>
        </w:tc>
      </w:tr>
      <w:tr w:rsidR="00553C1D" w:rsidRPr="00B5678A" w14:paraId="5CDDC157" w14:textId="77777777" w:rsidTr="00956C58">
        <w:trPr>
          <w:trHeight w:val="567"/>
        </w:trPr>
        <w:tc>
          <w:tcPr>
            <w:tcW w:w="2122" w:type="dxa"/>
            <w:shd w:val="clear" w:color="auto" w:fill="FF0000"/>
            <w:vAlign w:val="center"/>
          </w:tcPr>
          <w:p w14:paraId="6D691D53" w14:textId="4EC5AB5B" w:rsidR="00553C1D" w:rsidRPr="00B5678A" w:rsidRDefault="00553C1D" w:rsidP="00553C1D">
            <w:pPr>
              <w:jc w:val="center"/>
              <w:rPr>
                <w:rFonts w:ascii="Calibri" w:hAnsi="Calibri" w:cs="Calibri"/>
                <w:b/>
                <w:bCs/>
                <w:sz w:val="22"/>
                <w:szCs w:val="22"/>
                <w:lang w:eastAsia="en-US"/>
              </w:rPr>
            </w:pPr>
            <w:r w:rsidRPr="00B5678A">
              <w:rPr>
                <w:rFonts w:ascii="Calibri" w:hAnsi="Calibri" w:cs="Calibri"/>
                <w:b/>
                <w:bCs/>
                <w:sz w:val="22"/>
                <w:szCs w:val="22"/>
                <w:lang w:eastAsia="en-US"/>
              </w:rPr>
              <w:t>Pesquisa de Preço</w:t>
            </w:r>
          </w:p>
        </w:tc>
        <w:tc>
          <w:tcPr>
            <w:tcW w:w="8334" w:type="dxa"/>
            <w:vAlign w:val="center"/>
          </w:tcPr>
          <w:p w14:paraId="7496EBB7" w14:textId="69242D7C" w:rsidR="00553C1D" w:rsidRPr="00B5678A" w:rsidRDefault="00553C1D" w:rsidP="00553C1D">
            <w:pPr>
              <w:jc w:val="both"/>
              <w:rPr>
                <w:rFonts w:ascii="Calibri" w:hAnsi="Calibri" w:cs="Calibri"/>
                <w:b/>
                <w:bCs/>
                <w:sz w:val="22"/>
                <w:szCs w:val="22"/>
                <w:lang w:eastAsia="en-US"/>
              </w:rPr>
            </w:pPr>
            <w:r>
              <w:rPr>
                <w:rFonts w:ascii="Calibri" w:hAnsi="Calibri" w:cs="Calibri"/>
                <w:w w:val="95"/>
                <w:sz w:val="22"/>
                <w:szCs w:val="22"/>
              </w:rPr>
              <w:t xml:space="preserve">Emissão de relatório </w:t>
            </w:r>
            <w:r w:rsidRPr="00B5678A">
              <w:rPr>
                <w:rFonts w:ascii="Calibri" w:hAnsi="Calibri" w:cs="Calibri"/>
                <w:w w:val="95"/>
                <w:sz w:val="22"/>
                <w:szCs w:val="22"/>
              </w:rPr>
              <w:t>de</w:t>
            </w:r>
            <w:r w:rsidRPr="00B5678A">
              <w:rPr>
                <w:rFonts w:ascii="Calibri" w:hAnsi="Calibri" w:cs="Calibri"/>
                <w:spacing w:val="8"/>
                <w:w w:val="95"/>
                <w:sz w:val="22"/>
                <w:szCs w:val="22"/>
              </w:rPr>
              <w:t xml:space="preserve"> </w:t>
            </w:r>
            <w:r w:rsidRPr="00B5678A">
              <w:rPr>
                <w:rFonts w:ascii="Calibri" w:hAnsi="Calibri" w:cs="Calibri"/>
                <w:w w:val="95"/>
                <w:sz w:val="22"/>
                <w:szCs w:val="22"/>
              </w:rPr>
              <w:t>pesquisa</w:t>
            </w:r>
            <w:r w:rsidRPr="00B5678A">
              <w:rPr>
                <w:rFonts w:ascii="Calibri" w:hAnsi="Calibri" w:cs="Calibri"/>
                <w:spacing w:val="8"/>
                <w:w w:val="95"/>
                <w:sz w:val="22"/>
                <w:szCs w:val="22"/>
              </w:rPr>
              <w:t xml:space="preserve"> </w:t>
            </w:r>
            <w:r w:rsidRPr="00B5678A">
              <w:rPr>
                <w:rFonts w:ascii="Calibri" w:hAnsi="Calibri" w:cs="Calibri"/>
                <w:w w:val="95"/>
                <w:sz w:val="22"/>
                <w:szCs w:val="22"/>
              </w:rPr>
              <w:t>de</w:t>
            </w:r>
            <w:r w:rsidRPr="00B5678A">
              <w:rPr>
                <w:rFonts w:ascii="Calibri" w:hAnsi="Calibri" w:cs="Calibri"/>
                <w:spacing w:val="8"/>
                <w:w w:val="95"/>
                <w:sz w:val="22"/>
                <w:szCs w:val="22"/>
              </w:rPr>
              <w:t xml:space="preserve"> </w:t>
            </w:r>
            <w:r w:rsidRPr="00B5678A">
              <w:rPr>
                <w:rFonts w:ascii="Calibri" w:hAnsi="Calibri" w:cs="Calibri"/>
                <w:w w:val="95"/>
                <w:sz w:val="22"/>
                <w:szCs w:val="22"/>
              </w:rPr>
              <w:t>mercado</w:t>
            </w:r>
            <w:r w:rsidRPr="00B5678A">
              <w:rPr>
                <w:rFonts w:ascii="Calibri" w:hAnsi="Calibri" w:cs="Calibri"/>
                <w:spacing w:val="8"/>
                <w:w w:val="95"/>
                <w:sz w:val="22"/>
                <w:szCs w:val="22"/>
              </w:rPr>
              <w:t xml:space="preserve"> </w:t>
            </w:r>
            <w:r w:rsidRPr="00B5678A">
              <w:rPr>
                <w:rFonts w:ascii="Calibri" w:hAnsi="Calibri" w:cs="Calibri"/>
                <w:w w:val="95"/>
                <w:sz w:val="22"/>
                <w:szCs w:val="22"/>
              </w:rPr>
              <w:t>conforme</w:t>
            </w:r>
            <w:r w:rsidRPr="00B5678A">
              <w:rPr>
                <w:rFonts w:ascii="Calibri" w:hAnsi="Calibri" w:cs="Calibri"/>
                <w:spacing w:val="8"/>
                <w:w w:val="95"/>
                <w:sz w:val="22"/>
                <w:szCs w:val="22"/>
              </w:rPr>
              <w:t xml:space="preserve"> Instrução Normativa SEGES/ME nº 65/2021.</w:t>
            </w:r>
          </w:p>
        </w:tc>
      </w:tr>
    </w:tbl>
    <w:p w14:paraId="71ECEF56" w14:textId="77777777" w:rsidR="00DD2C82" w:rsidRPr="00B5678A" w:rsidRDefault="00DD2C82" w:rsidP="00B5678A">
      <w:pPr>
        <w:jc w:val="both"/>
        <w:rPr>
          <w:rFonts w:ascii="Calibri" w:hAnsi="Calibri" w:cs="Calibri"/>
          <w:sz w:val="22"/>
          <w:szCs w:val="22"/>
          <w:lang w:eastAsia="en-US"/>
        </w:rPr>
      </w:pPr>
    </w:p>
    <w:p w14:paraId="1744D6D0" w14:textId="43A71022" w:rsidR="004F0B75" w:rsidRPr="00B5678A" w:rsidRDefault="00DD2C82" w:rsidP="00B5678A">
      <w:pPr>
        <w:jc w:val="both"/>
        <w:rPr>
          <w:rFonts w:ascii="Calibri" w:hAnsi="Calibri" w:cs="Calibri"/>
          <w:b/>
          <w:bCs/>
          <w:sz w:val="22"/>
          <w:szCs w:val="22"/>
          <w:lang w:eastAsia="en-US"/>
        </w:rPr>
      </w:pPr>
      <w:r w:rsidRPr="00B5678A">
        <w:rPr>
          <w:rFonts w:ascii="Calibri" w:hAnsi="Calibri" w:cs="Calibri"/>
          <w:b/>
          <w:bCs/>
          <w:sz w:val="22"/>
          <w:szCs w:val="22"/>
          <w:lang w:eastAsia="en-US"/>
        </w:rPr>
        <w:t>Fase 2: Seleção do Fornecedor</w:t>
      </w:r>
    </w:p>
    <w:p w14:paraId="306EFABC" w14:textId="77777777" w:rsidR="00766D59" w:rsidRPr="00B5678A" w:rsidRDefault="00766D59" w:rsidP="00B5678A">
      <w:pPr>
        <w:jc w:val="both"/>
        <w:rPr>
          <w:rFonts w:ascii="Calibri" w:hAnsi="Calibri" w:cs="Calibri"/>
          <w:b/>
          <w:bCs/>
          <w:sz w:val="22"/>
          <w:szCs w:val="22"/>
          <w:lang w:eastAsia="en-US"/>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4F0B75" w:rsidRPr="00B5678A" w14:paraId="6DEEA415" w14:textId="77777777" w:rsidTr="00457FD7">
        <w:trPr>
          <w:trHeight w:val="567"/>
        </w:trPr>
        <w:tc>
          <w:tcPr>
            <w:tcW w:w="2122" w:type="dxa"/>
            <w:shd w:val="clear" w:color="auto" w:fill="FFC000"/>
            <w:vAlign w:val="center"/>
          </w:tcPr>
          <w:p w14:paraId="243629F9" w14:textId="7013E6BD" w:rsidR="004F0B75" w:rsidRPr="00B5678A" w:rsidRDefault="008552E0" w:rsidP="00BC5519">
            <w:pPr>
              <w:jc w:val="center"/>
              <w:rPr>
                <w:rFonts w:ascii="Calibri" w:hAnsi="Calibri" w:cs="Calibri"/>
                <w:b/>
                <w:bCs/>
                <w:sz w:val="22"/>
                <w:szCs w:val="22"/>
                <w:lang w:eastAsia="en-US"/>
              </w:rPr>
            </w:pPr>
            <w:r w:rsidRPr="00B5678A">
              <w:rPr>
                <w:rFonts w:ascii="Calibri" w:hAnsi="Calibri" w:cs="Calibri"/>
                <w:b/>
                <w:bCs/>
                <w:sz w:val="22"/>
                <w:szCs w:val="22"/>
                <w:lang w:eastAsia="en-US"/>
              </w:rPr>
              <w:t>Divulgação do Aviso de Contração Direta</w:t>
            </w:r>
          </w:p>
        </w:tc>
        <w:tc>
          <w:tcPr>
            <w:tcW w:w="8334" w:type="dxa"/>
            <w:vAlign w:val="center"/>
          </w:tcPr>
          <w:p w14:paraId="4CF4FF30" w14:textId="7F63FD78" w:rsidR="004F0B75" w:rsidRPr="00B5678A" w:rsidRDefault="005E25B0" w:rsidP="00B5678A">
            <w:pPr>
              <w:jc w:val="both"/>
              <w:rPr>
                <w:rFonts w:ascii="Calibri" w:hAnsi="Calibri" w:cs="Calibri"/>
                <w:sz w:val="22"/>
                <w:szCs w:val="22"/>
                <w:lang w:eastAsia="en-US"/>
              </w:rPr>
            </w:pPr>
            <w:r>
              <w:rPr>
                <w:rFonts w:ascii="Calibri" w:hAnsi="Calibri" w:cs="Calibri"/>
                <w:sz w:val="22"/>
                <w:szCs w:val="22"/>
                <w:lang w:eastAsia="en-US"/>
              </w:rPr>
              <w:t>U</w:t>
            </w:r>
            <w:r w:rsidR="00437766" w:rsidRPr="00B5678A">
              <w:rPr>
                <w:rFonts w:ascii="Calibri" w:hAnsi="Calibri" w:cs="Calibri"/>
                <w:sz w:val="22"/>
                <w:szCs w:val="22"/>
                <w:lang w:eastAsia="en-US"/>
              </w:rPr>
              <w:t xml:space="preserve">tilizando o modelo do Aviso de Contratação Direta </w:t>
            </w:r>
            <w:r w:rsidR="00FD5C21" w:rsidRPr="00B5678A">
              <w:rPr>
                <w:rFonts w:ascii="Calibri" w:hAnsi="Calibri" w:cs="Calibri"/>
                <w:sz w:val="22"/>
                <w:szCs w:val="22"/>
                <w:lang w:eastAsia="en-US"/>
              </w:rPr>
              <w:t>d</w:t>
            </w:r>
            <w:r w:rsidR="00437766" w:rsidRPr="00B5678A">
              <w:rPr>
                <w:rFonts w:ascii="Calibri" w:hAnsi="Calibri" w:cs="Calibri"/>
                <w:sz w:val="22"/>
                <w:szCs w:val="22"/>
                <w:lang w:eastAsia="en-US"/>
              </w:rPr>
              <w:t>o Portal de Compras do Governo Federal</w:t>
            </w:r>
            <w:r w:rsidR="009D35D4" w:rsidRPr="00B5678A">
              <w:rPr>
                <w:rFonts w:ascii="Calibri" w:hAnsi="Calibri" w:cs="Calibri"/>
                <w:sz w:val="22"/>
                <w:szCs w:val="22"/>
                <w:lang w:eastAsia="en-US"/>
              </w:rPr>
              <w:t xml:space="preserve">, </w:t>
            </w:r>
            <w:r>
              <w:rPr>
                <w:rFonts w:ascii="Calibri" w:hAnsi="Calibri" w:cs="Calibri"/>
                <w:sz w:val="22"/>
                <w:szCs w:val="22"/>
                <w:lang w:eastAsia="en-US"/>
              </w:rPr>
              <w:t xml:space="preserve">o agente de contratação </w:t>
            </w:r>
            <w:r w:rsidR="009D35D4" w:rsidRPr="00B5678A">
              <w:rPr>
                <w:rFonts w:ascii="Calibri" w:hAnsi="Calibri" w:cs="Calibri"/>
                <w:sz w:val="22"/>
                <w:szCs w:val="22"/>
                <w:lang w:eastAsia="en-US"/>
              </w:rPr>
              <w:t>publica</w:t>
            </w:r>
            <w:r w:rsidR="00FD5C21" w:rsidRPr="00B5678A">
              <w:rPr>
                <w:rFonts w:ascii="Calibri" w:hAnsi="Calibri" w:cs="Calibri"/>
                <w:sz w:val="22"/>
                <w:szCs w:val="22"/>
                <w:lang w:eastAsia="en-US"/>
              </w:rPr>
              <w:t>rá</w:t>
            </w:r>
            <w:r w:rsidR="009D35D4" w:rsidRPr="00B5678A">
              <w:rPr>
                <w:rFonts w:ascii="Calibri" w:hAnsi="Calibri" w:cs="Calibri"/>
                <w:sz w:val="22"/>
                <w:szCs w:val="22"/>
                <w:lang w:eastAsia="en-US"/>
              </w:rPr>
              <w:t xml:space="preserve"> no Portal da Transparência do CAU/DF e PNCP.</w:t>
            </w:r>
          </w:p>
        </w:tc>
      </w:tr>
      <w:tr w:rsidR="004F0B75" w:rsidRPr="00B5678A" w14:paraId="2BFE3F3A" w14:textId="77777777" w:rsidTr="002139C5">
        <w:trPr>
          <w:trHeight w:val="283"/>
        </w:trPr>
        <w:tc>
          <w:tcPr>
            <w:tcW w:w="2122" w:type="dxa"/>
            <w:vAlign w:val="center"/>
          </w:tcPr>
          <w:p w14:paraId="7719BD0D" w14:textId="77777777" w:rsidR="004F0B75" w:rsidRPr="00B5678A" w:rsidRDefault="004F0B75" w:rsidP="00BC5519">
            <w:pPr>
              <w:jc w:val="center"/>
              <w:rPr>
                <w:rFonts w:ascii="Calibri" w:hAnsi="Calibri" w:cs="Calibri"/>
                <w:b/>
                <w:bCs/>
                <w:sz w:val="22"/>
                <w:szCs w:val="22"/>
                <w:lang w:eastAsia="en-US"/>
              </w:rPr>
            </w:pPr>
          </w:p>
        </w:tc>
        <w:tc>
          <w:tcPr>
            <w:tcW w:w="8334" w:type="dxa"/>
            <w:vAlign w:val="center"/>
          </w:tcPr>
          <w:p w14:paraId="31768CA4" w14:textId="77777777" w:rsidR="004F0B75" w:rsidRPr="00B5678A" w:rsidRDefault="004F0B75" w:rsidP="00B5678A">
            <w:pPr>
              <w:jc w:val="both"/>
              <w:rPr>
                <w:rFonts w:ascii="Calibri" w:hAnsi="Calibri" w:cs="Calibri"/>
                <w:b/>
                <w:bCs/>
                <w:sz w:val="22"/>
                <w:szCs w:val="22"/>
                <w:lang w:eastAsia="en-US"/>
              </w:rPr>
            </w:pPr>
          </w:p>
        </w:tc>
      </w:tr>
      <w:tr w:rsidR="004F0B75" w:rsidRPr="00B5678A" w14:paraId="2226A71E" w14:textId="77777777" w:rsidTr="00812740">
        <w:trPr>
          <w:trHeight w:val="567"/>
        </w:trPr>
        <w:tc>
          <w:tcPr>
            <w:tcW w:w="2122" w:type="dxa"/>
            <w:shd w:val="clear" w:color="auto" w:fill="FFC000"/>
            <w:vAlign w:val="center"/>
          </w:tcPr>
          <w:p w14:paraId="53CC7121" w14:textId="1C9059D8" w:rsidR="004F0B75" w:rsidRPr="00B5678A" w:rsidRDefault="00FB60FB" w:rsidP="00BC5519">
            <w:pPr>
              <w:jc w:val="center"/>
              <w:rPr>
                <w:rFonts w:ascii="Calibri" w:hAnsi="Calibri" w:cs="Calibri"/>
                <w:b/>
                <w:bCs/>
                <w:sz w:val="22"/>
                <w:szCs w:val="22"/>
                <w:lang w:eastAsia="en-US"/>
              </w:rPr>
            </w:pPr>
            <w:r w:rsidRPr="00B5678A">
              <w:rPr>
                <w:rFonts w:ascii="Calibri" w:hAnsi="Calibri" w:cs="Calibri"/>
                <w:b/>
                <w:bCs/>
                <w:sz w:val="22"/>
                <w:szCs w:val="22"/>
                <w:lang w:eastAsia="en-US"/>
              </w:rPr>
              <w:t>Disputa eletrônica</w:t>
            </w:r>
          </w:p>
        </w:tc>
        <w:tc>
          <w:tcPr>
            <w:tcW w:w="8334" w:type="dxa"/>
            <w:vAlign w:val="center"/>
          </w:tcPr>
          <w:p w14:paraId="651CEFC1" w14:textId="2B0AC6BF" w:rsidR="004F0B75" w:rsidRPr="00B5678A" w:rsidRDefault="005E25B0" w:rsidP="00B5678A">
            <w:pPr>
              <w:jc w:val="both"/>
              <w:rPr>
                <w:rFonts w:ascii="Calibri" w:hAnsi="Calibri" w:cs="Calibri"/>
                <w:sz w:val="22"/>
                <w:szCs w:val="22"/>
                <w:lang w:eastAsia="en-US"/>
              </w:rPr>
            </w:pPr>
            <w:r>
              <w:rPr>
                <w:rFonts w:ascii="Calibri" w:hAnsi="Calibri" w:cs="Calibri"/>
                <w:sz w:val="22"/>
                <w:szCs w:val="22"/>
                <w:lang w:eastAsia="en-US"/>
              </w:rPr>
              <w:t xml:space="preserve">Realização </w:t>
            </w:r>
            <w:r w:rsidR="00164D75" w:rsidRPr="00B5678A">
              <w:rPr>
                <w:rFonts w:ascii="Calibri" w:hAnsi="Calibri" w:cs="Calibri"/>
                <w:sz w:val="22"/>
                <w:szCs w:val="22"/>
                <w:lang w:eastAsia="en-US"/>
              </w:rPr>
              <w:t>de sessão pública para seleção da proposta mais vantajosa para a Administração.</w:t>
            </w:r>
          </w:p>
        </w:tc>
      </w:tr>
    </w:tbl>
    <w:p w14:paraId="7B9EBD46" w14:textId="77777777" w:rsidR="004F0B75" w:rsidRPr="00B5678A" w:rsidRDefault="004F0B75" w:rsidP="00B5678A">
      <w:pPr>
        <w:jc w:val="both"/>
        <w:rPr>
          <w:rFonts w:ascii="Calibri" w:hAnsi="Calibri" w:cs="Calibri"/>
          <w:b/>
          <w:bCs/>
          <w:sz w:val="22"/>
          <w:szCs w:val="22"/>
          <w:lang w:eastAsia="en-US"/>
        </w:rPr>
      </w:pPr>
    </w:p>
    <w:p w14:paraId="48DFE6ED" w14:textId="4BB4F668" w:rsidR="00C0674C" w:rsidRPr="00B5678A" w:rsidRDefault="00164D75" w:rsidP="00B5678A">
      <w:pPr>
        <w:jc w:val="both"/>
        <w:rPr>
          <w:rFonts w:ascii="Calibri" w:hAnsi="Calibri" w:cs="Calibri"/>
          <w:b/>
          <w:bCs/>
          <w:sz w:val="22"/>
          <w:szCs w:val="22"/>
        </w:rPr>
      </w:pPr>
      <w:r w:rsidRPr="00B5678A">
        <w:rPr>
          <w:rFonts w:ascii="Calibri" w:hAnsi="Calibri" w:cs="Calibri"/>
          <w:b/>
          <w:bCs/>
          <w:sz w:val="22"/>
          <w:szCs w:val="22"/>
        </w:rPr>
        <w:t xml:space="preserve">Fase 3: </w:t>
      </w:r>
      <w:r w:rsidR="008E5A6C" w:rsidRPr="00B5678A">
        <w:rPr>
          <w:rFonts w:ascii="Calibri" w:hAnsi="Calibri" w:cs="Calibri"/>
          <w:b/>
          <w:bCs/>
          <w:sz w:val="22"/>
          <w:szCs w:val="22"/>
        </w:rPr>
        <w:t>Contratação/Gestão</w:t>
      </w:r>
      <w:r w:rsidR="00AA6EE7" w:rsidRPr="00B5678A">
        <w:rPr>
          <w:rFonts w:ascii="Calibri" w:hAnsi="Calibri" w:cs="Calibri"/>
          <w:b/>
          <w:bCs/>
          <w:sz w:val="22"/>
          <w:szCs w:val="22"/>
        </w:rPr>
        <w:t xml:space="preserve"> de Contrato</w:t>
      </w:r>
    </w:p>
    <w:p w14:paraId="09B17DFD" w14:textId="77777777" w:rsidR="00766D59" w:rsidRPr="00B5678A" w:rsidRDefault="00766D59" w:rsidP="00B5678A">
      <w:pPr>
        <w:jc w:val="both"/>
        <w:rPr>
          <w:rFonts w:ascii="Calibri" w:hAnsi="Calibri" w:cs="Calibri"/>
          <w:sz w:val="22"/>
          <w:szCs w:val="22"/>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010634" w:rsidRPr="00B5678A" w14:paraId="6465C783" w14:textId="77777777" w:rsidTr="00812740">
        <w:trPr>
          <w:trHeight w:val="567"/>
        </w:trPr>
        <w:tc>
          <w:tcPr>
            <w:tcW w:w="2122" w:type="dxa"/>
            <w:shd w:val="clear" w:color="auto" w:fill="FFC000"/>
            <w:vAlign w:val="center"/>
          </w:tcPr>
          <w:p w14:paraId="1CF85A0E" w14:textId="2581867F" w:rsidR="00010634" w:rsidRPr="00B5678A" w:rsidRDefault="00E31CE1" w:rsidP="00BC5519">
            <w:pPr>
              <w:jc w:val="center"/>
              <w:rPr>
                <w:rFonts w:ascii="Calibri" w:hAnsi="Calibri" w:cs="Calibri"/>
                <w:b/>
                <w:bCs/>
                <w:sz w:val="22"/>
                <w:szCs w:val="22"/>
              </w:rPr>
            </w:pPr>
            <w:r w:rsidRPr="00B5678A">
              <w:rPr>
                <w:rFonts w:ascii="Calibri" w:hAnsi="Calibri" w:cs="Calibri"/>
                <w:b/>
                <w:bCs/>
                <w:sz w:val="22"/>
                <w:szCs w:val="22"/>
              </w:rPr>
              <w:t>Nota Técnica de Contratação</w:t>
            </w:r>
          </w:p>
        </w:tc>
        <w:tc>
          <w:tcPr>
            <w:tcW w:w="8334" w:type="dxa"/>
            <w:vAlign w:val="center"/>
          </w:tcPr>
          <w:p w14:paraId="7EA393B0" w14:textId="4C86AD59" w:rsidR="00010634" w:rsidRPr="00B5678A" w:rsidRDefault="00E31CE1" w:rsidP="00B5678A">
            <w:pPr>
              <w:jc w:val="both"/>
              <w:rPr>
                <w:rFonts w:ascii="Calibri" w:hAnsi="Calibri" w:cs="Calibri"/>
                <w:sz w:val="22"/>
                <w:szCs w:val="22"/>
              </w:rPr>
            </w:pPr>
            <w:r w:rsidRPr="00B5678A">
              <w:rPr>
                <w:rFonts w:ascii="Calibri" w:hAnsi="Calibri" w:cs="Calibri"/>
                <w:sz w:val="22"/>
                <w:szCs w:val="22"/>
              </w:rPr>
              <w:t xml:space="preserve">O Setor de Compras </w:t>
            </w:r>
            <w:r w:rsidR="00865647" w:rsidRPr="00B5678A">
              <w:rPr>
                <w:rFonts w:ascii="Calibri" w:hAnsi="Calibri" w:cs="Calibri"/>
                <w:sz w:val="22"/>
                <w:szCs w:val="22"/>
              </w:rPr>
              <w:t xml:space="preserve">emite Nota Técnica exarando </w:t>
            </w:r>
            <w:r w:rsidR="00706229" w:rsidRPr="00B5678A">
              <w:rPr>
                <w:rFonts w:ascii="Calibri" w:hAnsi="Calibri" w:cs="Calibri"/>
                <w:sz w:val="22"/>
                <w:szCs w:val="22"/>
              </w:rPr>
              <w:t>as justificativas</w:t>
            </w:r>
            <w:r w:rsidR="00E35118" w:rsidRPr="00B5678A">
              <w:rPr>
                <w:rFonts w:ascii="Calibri" w:hAnsi="Calibri" w:cs="Calibri"/>
                <w:sz w:val="22"/>
                <w:szCs w:val="22"/>
              </w:rPr>
              <w:t xml:space="preserve"> sobre a proposta mais vantajosa e juntada de checklist </w:t>
            </w:r>
            <w:r w:rsidR="00706229" w:rsidRPr="00B5678A">
              <w:rPr>
                <w:rFonts w:ascii="Calibri" w:hAnsi="Calibri" w:cs="Calibri"/>
                <w:sz w:val="22"/>
                <w:szCs w:val="22"/>
              </w:rPr>
              <w:t>disposto no normativo de contratações.</w:t>
            </w:r>
          </w:p>
        </w:tc>
      </w:tr>
      <w:tr w:rsidR="00010634" w:rsidRPr="00B5678A" w14:paraId="32E7D051" w14:textId="77777777" w:rsidTr="007E3B12">
        <w:trPr>
          <w:trHeight w:val="283"/>
        </w:trPr>
        <w:tc>
          <w:tcPr>
            <w:tcW w:w="2122" w:type="dxa"/>
            <w:vAlign w:val="center"/>
          </w:tcPr>
          <w:p w14:paraId="2FA3E11B" w14:textId="77777777" w:rsidR="00010634" w:rsidRPr="00B5678A" w:rsidRDefault="00010634" w:rsidP="00BC5519">
            <w:pPr>
              <w:jc w:val="center"/>
              <w:rPr>
                <w:rFonts w:ascii="Calibri" w:hAnsi="Calibri" w:cs="Calibri"/>
                <w:b/>
                <w:bCs/>
                <w:sz w:val="22"/>
                <w:szCs w:val="22"/>
              </w:rPr>
            </w:pPr>
          </w:p>
        </w:tc>
        <w:tc>
          <w:tcPr>
            <w:tcW w:w="8334" w:type="dxa"/>
            <w:vAlign w:val="center"/>
          </w:tcPr>
          <w:p w14:paraId="3CFF8D98" w14:textId="77777777" w:rsidR="00010634" w:rsidRPr="00B5678A" w:rsidRDefault="00010634" w:rsidP="00B5678A">
            <w:pPr>
              <w:jc w:val="both"/>
              <w:rPr>
                <w:rFonts w:ascii="Calibri" w:hAnsi="Calibri" w:cs="Calibri"/>
                <w:b/>
                <w:bCs/>
                <w:sz w:val="22"/>
                <w:szCs w:val="22"/>
              </w:rPr>
            </w:pPr>
          </w:p>
        </w:tc>
      </w:tr>
      <w:tr w:rsidR="00010634" w:rsidRPr="00B5678A" w14:paraId="38AC7B89" w14:textId="77777777" w:rsidTr="00812740">
        <w:trPr>
          <w:trHeight w:val="567"/>
        </w:trPr>
        <w:tc>
          <w:tcPr>
            <w:tcW w:w="2122" w:type="dxa"/>
            <w:shd w:val="clear" w:color="auto" w:fill="92D050"/>
            <w:vAlign w:val="center"/>
          </w:tcPr>
          <w:p w14:paraId="022F93F0" w14:textId="38DC082D" w:rsidR="00010634" w:rsidRPr="00B5678A" w:rsidRDefault="00730CB0" w:rsidP="00BC5519">
            <w:pPr>
              <w:jc w:val="center"/>
              <w:rPr>
                <w:rFonts w:ascii="Calibri" w:hAnsi="Calibri" w:cs="Calibri"/>
                <w:b/>
                <w:bCs/>
                <w:sz w:val="22"/>
                <w:szCs w:val="22"/>
              </w:rPr>
            </w:pPr>
            <w:r w:rsidRPr="00B5678A">
              <w:rPr>
                <w:rFonts w:ascii="Calibri" w:hAnsi="Calibri" w:cs="Calibri"/>
                <w:b/>
                <w:bCs/>
                <w:sz w:val="22"/>
                <w:szCs w:val="22"/>
              </w:rPr>
              <w:t>Homologação da contratação</w:t>
            </w:r>
          </w:p>
        </w:tc>
        <w:tc>
          <w:tcPr>
            <w:tcW w:w="8334" w:type="dxa"/>
            <w:vAlign w:val="center"/>
          </w:tcPr>
          <w:p w14:paraId="764B0FDD" w14:textId="7535A346" w:rsidR="00010634" w:rsidRPr="00B5678A" w:rsidRDefault="00E446DB" w:rsidP="00B5678A">
            <w:pPr>
              <w:jc w:val="both"/>
              <w:rPr>
                <w:rFonts w:ascii="Calibri" w:hAnsi="Calibri" w:cs="Calibri"/>
                <w:sz w:val="22"/>
                <w:szCs w:val="22"/>
              </w:rPr>
            </w:pPr>
            <w:r w:rsidRPr="00B5678A">
              <w:rPr>
                <w:rFonts w:ascii="Calibri" w:hAnsi="Calibri" w:cs="Calibri"/>
                <w:sz w:val="22"/>
                <w:szCs w:val="22"/>
              </w:rPr>
              <w:t xml:space="preserve">A autoridade competente homologa </w:t>
            </w:r>
            <w:r w:rsidR="00DE05FE" w:rsidRPr="00B5678A">
              <w:rPr>
                <w:rFonts w:ascii="Calibri" w:hAnsi="Calibri" w:cs="Calibri"/>
                <w:sz w:val="22"/>
                <w:szCs w:val="22"/>
              </w:rPr>
              <w:t>a contratação nos termos da Nota Técnica emitida pelo Setor de Compras.</w:t>
            </w:r>
          </w:p>
        </w:tc>
      </w:tr>
      <w:tr w:rsidR="00010634" w:rsidRPr="00B5678A" w14:paraId="6F9C55F4" w14:textId="77777777" w:rsidTr="007E3B12">
        <w:trPr>
          <w:trHeight w:val="283"/>
        </w:trPr>
        <w:tc>
          <w:tcPr>
            <w:tcW w:w="2122" w:type="dxa"/>
            <w:vAlign w:val="center"/>
          </w:tcPr>
          <w:p w14:paraId="4C0C170D" w14:textId="77777777" w:rsidR="00010634" w:rsidRPr="00B5678A" w:rsidRDefault="00010634" w:rsidP="00BC5519">
            <w:pPr>
              <w:jc w:val="center"/>
              <w:rPr>
                <w:rFonts w:ascii="Calibri" w:hAnsi="Calibri" w:cs="Calibri"/>
                <w:b/>
                <w:bCs/>
                <w:sz w:val="22"/>
                <w:szCs w:val="22"/>
              </w:rPr>
            </w:pPr>
          </w:p>
        </w:tc>
        <w:tc>
          <w:tcPr>
            <w:tcW w:w="8334" w:type="dxa"/>
            <w:vAlign w:val="center"/>
          </w:tcPr>
          <w:p w14:paraId="06DD373A" w14:textId="77777777" w:rsidR="00010634" w:rsidRPr="00B5678A" w:rsidRDefault="00010634" w:rsidP="00B5678A">
            <w:pPr>
              <w:jc w:val="both"/>
              <w:rPr>
                <w:rFonts w:ascii="Calibri" w:hAnsi="Calibri" w:cs="Calibri"/>
                <w:b/>
                <w:bCs/>
                <w:sz w:val="22"/>
                <w:szCs w:val="22"/>
              </w:rPr>
            </w:pPr>
          </w:p>
        </w:tc>
      </w:tr>
      <w:tr w:rsidR="00010634" w:rsidRPr="00B5678A" w14:paraId="59221F1F" w14:textId="77777777" w:rsidTr="00812740">
        <w:trPr>
          <w:trHeight w:val="567"/>
        </w:trPr>
        <w:tc>
          <w:tcPr>
            <w:tcW w:w="2122" w:type="dxa"/>
            <w:shd w:val="clear" w:color="auto" w:fill="92D050"/>
            <w:vAlign w:val="center"/>
          </w:tcPr>
          <w:p w14:paraId="5B9A6015" w14:textId="51087357" w:rsidR="00010634" w:rsidRPr="00B5678A" w:rsidRDefault="002F714E" w:rsidP="00BC5519">
            <w:pPr>
              <w:jc w:val="center"/>
              <w:rPr>
                <w:rFonts w:ascii="Calibri" w:hAnsi="Calibri" w:cs="Calibri"/>
                <w:b/>
                <w:bCs/>
                <w:sz w:val="22"/>
                <w:szCs w:val="22"/>
              </w:rPr>
            </w:pPr>
            <w:r w:rsidRPr="00B5678A">
              <w:rPr>
                <w:rFonts w:ascii="Calibri" w:hAnsi="Calibri" w:cs="Calibri"/>
                <w:b/>
                <w:bCs/>
                <w:sz w:val="22"/>
                <w:szCs w:val="22"/>
              </w:rPr>
              <w:t>Empenho</w:t>
            </w:r>
          </w:p>
        </w:tc>
        <w:tc>
          <w:tcPr>
            <w:tcW w:w="8334" w:type="dxa"/>
            <w:vAlign w:val="center"/>
          </w:tcPr>
          <w:p w14:paraId="4C64FBF1" w14:textId="74B5F6C1" w:rsidR="00010634" w:rsidRPr="00B5678A" w:rsidRDefault="00211F37" w:rsidP="00B5678A">
            <w:pPr>
              <w:jc w:val="both"/>
              <w:rPr>
                <w:rFonts w:ascii="Calibri" w:hAnsi="Calibri" w:cs="Calibri"/>
                <w:sz w:val="22"/>
                <w:szCs w:val="22"/>
              </w:rPr>
            </w:pPr>
            <w:r w:rsidRPr="00B5678A">
              <w:rPr>
                <w:rFonts w:ascii="Calibri" w:hAnsi="Calibri" w:cs="Calibri"/>
                <w:sz w:val="22"/>
                <w:szCs w:val="22"/>
              </w:rPr>
              <w:t>A autoridade competente envia o procedimento para Assessoria Contábil em</w:t>
            </w:r>
            <w:r w:rsidR="000E7995" w:rsidRPr="00B5678A">
              <w:rPr>
                <w:rFonts w:ascii="Calibri" w:hAnsi="Calibri" w:cs="Calibri"/>
                <w:sz w:val="22"/>
                <w:szCs w:val="22"/>
              </w:rPr>
              <w:t xml:space="preserve">itir </w:t>
            </w:r>
            <w:r w:rsidR="005238AC" w:rsidRPr="00B5678A">
              <w:rPr>
                <w:rFonts w:ascii="Calibri" w:hAnsi="Calibri" w:cs="Calibri"/>
                <w:sz w:val="22"/>
                <w:szCs w:val="22"/>
              </w:rPr>
              <w:t xml:space="preserve">e assinar </w:t>
            </w:r>
            <w:r w:rsidR="000E7995" w:rsidRPr="00B5678A">
              <w:rPr>
                <w:rFonts w:ascii="Calibri" w:hAnsi="Calibri" w:cs="Calibri"/>
                <w:sz w:val="22"/>
                <w:szCs w:val="22"/>
              </w:rPr>
              <w:t>a Nota de Empenho</w:t>
            </w:r>
            <w:r w:rsidR="005238AC" w:rsidRPr="00B5678A">
              <w:rPr>
                <w:rFonts w:ascii="Calibri" w:hAnsi="Calibri" w:cs="Calibri"/>
                <w:sz w:val="22"/>
                <w:szCs w:val="22"/>
              </w:rPr>
              <w:t>, que também é assinada pela autoridade competente.</w:t>
            </w:r>
          </w:p>
        </w:tc>
      </w:tr>
      <w:tr w:rsidR="00010634" w:rsidRPr="00B5678A" w14:paraId="5657B7E2" w14:textId="77777777" w:rsidTr="007E3B12">
        <w:trPr>
          <w:trHeight w:val="283"/>
        </w:trPr>
        <w:tc>
          <w:tcPr>
            <w:tcW w:w="2122" w:type="dxa"/>
            <w:vAlign w:val="center"/>
          </w:tcPr>
          <w:p w14:paraId="0D10C88C" w14:textId="77777777" w:rsidR="00010634" w:rsidRPr="00B5678A" w:rsidRDefault="00010634" w:rsidP="00BC5519">
            <w:pPr>
              <w:jc w:val="center"/>
              <w:rPr>
                <w:rFonts w:ascii="Calibri" w:hAnsi="Calibri" w:cs="Calibri"/>
                <w:b/>
                <w:bCs/>
                <w:sz w:val="22"/>
                <w:szCs w:val="22"/>
              </w:rPr>
            </w:pPr>
          </w:p>
        </w:tc>
        <w:tc>
          <w:tcPr>
            <w:tcW w:w="8334" w:type="dxa"/>
            <w:vAlign w:val="center"/>
          </w:tcPr>
          <w:p w14:paraId="57EA65FE" w14:textId="77777777" w:rsidR="00010634" w:rsidRPr="00B5678A" w:rsidRDefault="00010634" w:rsidP="00B5678A">
            <w:pPr>
              <w:jc w:val="both"/>
              <w:rPr>
                <w:rFonts w:ascii="Calibri" w:hAnsi="Calibri" w:cs="Calibri"/>
                <w:b/>
                <w:bCs/>
                <w:sz w:val="22"/>
                <w:szCs w:val="22"/>
              </w:rPr>
            </w:pPr>
          </w:p>
        </w:tc>
      </w:tr>
      <w:tr w:rsidR="00010634" w:rsidRPr="00B5678A" w14:paraId="1E71391B" w14:textId="77777777" w:rsidTr="00812740">
        <w:trPr>
          <w:trHeight w:val="567"/>
        </w:trPr>
        <w:tc>
          <w:tcPr>
            <w:tcW w:w="2122" w:type="dxa"/>
            <w:shd w:val="clear" w:color="auto" w:fill="FF0000"/>
            <w:vAlign w:val="center"/>
          </w:tcPr>
          <w:p w14:paraId="7E36478B" w14:textId="63E939DC" w:rsidR="00010634" w:rsidRPr="00B5678A" w:rsidRDefault="005238AC" w:rsidP="00BC5519">
            <w:pPr>
              <w:jc w:val="center"/>
              <w:rPr>
                <w:rFonts w:ascii="Calibri" w:hAnsi="Calibri" w:cs="Calibri"/>
                <w:b/>
                <w:bCs/>
                <w:sz w:val="22"/>
                <w:szCs w:val="22"/>
              </w:rPr>
            </w:pPr>
            <w:r w:rsidRPr="00B5678A">
              <w:rPr>
                <w:rFonts w:ascii="Calibri" w:hAnsi="Calibri" w:cs="Calibri"/>
                <w:b/>
                <w:bCs/>
                <w:sz w:val="22"/>
                <w:szCs w:val="22"/>
              </w:rPr>
              <w:t>Execução contratual</w:t>
            </w:r>
          </w:p>
        </w:tc>
        <w:tc>
          <w:tcPr>
            <w:tcW w:w="8334" w:type="dxa"/>
            <w:vAlign w:val="center"/>
          </w:tcPr>
          <w:p w14:paraId="036395A9" w14:textId="0B3C8D50" w:rsidR="00010634" w:rsidRPr="00B5678A" w:rsidRDefault="007E3B12" w:rsidP="00B5678A">
            <w:pPr>
              <w:jc w:val="both"/>
              <w:rPr>
                <w:rFonts w:ascii="Calibri" w:hAnsi="Calibri" w:cs="Calibri"/>
                <w:b/>
                <w:bCs/>
                <w:sz w:val="22"/>
                <w:szCs w:val="22"/>
              </w:rPr>
            </w:pPr>
            <w:r w:rsidRPr="00B5678A">
              <w:rPr>
                <w:rFonts w:ascii="Calibri" w:hAnsi="Calibri" w:cs="Calibri"/>
                <w:sz w:val="22"/>
                <w:szCs w:val="22"/>
              </w:rPr>
              <w:t>Entrega dos itens adquiridos ou prestação dos serviços contratados, onde a área demandante deverá acompanhar/fiscalizar</w:t>
            </w:r>
            <w:r w:rsidRPr="00B5678A">
              <w:rPr>
                <w:rFonts w:ascii="Calibri" w:hAnsi="Calibri" w:cs="Calibri"/>
                <w:b/>
                <w:bCs/>
                <w:sz w:val="22"/>
                <w:szCs w:val="22"/>
              </w:rPr>
              <w:t>.</w:t>
            </w:r>
          </w:p>
        </w:tc>
      </w:tr>
    </w:tbl>
    <w:p w14:paraId="26A5DEBA" w14:textId="77777777" w:rsidR="00010634" w:rsidRPr="00B5678A" w:rsidRDefault="00010634" w:rsidP="00B5678A">
      <w:pPr>
        <w:jc w:val="both"/>
        <w:rPr>
          <w:rFonts w:ascii="Calibri" w:hAnsi="Calibri" w:cs="Calibri"/>
          <w:sz w:val="22"/>
          <w:szCs w:val="22"/>
        </w:rPr>
      </w:pPr>
    </w:p>
    <w:p w14:paraId="0D439BA6" w14:textId="77777777" w:rsidR="007E3B12" w:rsidRPr="00B5678A" w:rsidRDefault="007E3B12" w:rsidP="00B5678A">
      <w:pPr>
        <w:jc w:val="both"/>
        <w:rPr>
          <w:rFonts w:ascii="Calibri" w:hAnsi="Calibri" w:cs="Calibri"/>
          <w:sz w:val="22"/>
          <w:szCs w:val="22"/>
        </w:rPr>
      </w:pPr>
    </w:p>
    <w:p w14:paraId="027A979A" w14:textId="77777777" w:rsidR="007E3B12" w:rsidRPr="00B5678A" w:rsidRDefault="007E3B12" w:rsidP="00B5678A">
      <w:pPr>
        <w:jc w:val="both"/>
        <w:rPr>
          <w:rFonts w:ascii="Calibri" w:hAnsi="Calibri" w:cs="Calibri"/>
          <w:sz w:val="22"/>
          <w:szCs w:val="22"/>
        </w:rPr>
      </w:pPr>
    </w:p>
    <w:p w14:paraId="7362BEBE" w14:textId="4516D6FF" w:rsidR="008869AB" w:rsidRPr="00B5678A" w:rsidRDefault="008869AB" w:rsidP="00A94A41">
      <w:pPr>
        <w:pStyle w:val="Ttulo4"/>
        <w:rPr>
          <w:lang w:eastAsia="pt-BR"/>
        </w:rPr>
      </w:pPr>
      <w:r w:rsidRPr="00B5678A">
        <w:rPr>
          <w:lang w:eastAsia="pt-BR"/>
        </w:rPr>
        <w:t xml:space="preserve">Fluxograma </w:t>
      </w:r>
      <w:r w:rsidR="00822147" w:rsidRPr="00B5678A">
        <w:rPr>
          <w:lang w:eastAsia="pt-BR"/>
        </w:rPr>
        <w:t xml:space="preserve">2 </w:t>
      </w:r>
      <w:r w:rsidR="006C75AF" w:rsidRPr="00B5678A">
        <w:rPr>
          <w:lang w:eastAsia="pt-BR"/>
        </w:rPr>
        <w:t>–</w:t>
      </w:r>
      <w:r w:rsidR="007717AA" w:rsidRPr="00B5678A">
        <w:rPr>
          <w:lang w:eastAsia="pt-BR"/>
        </w:rPr>
        <w:t xml:space="preserve"> </w:t>
      </w:r>
      <w:r w:rsidRPr="00B5678A">
        <w:rPr>
          <w:lang w:eastAsia="pt-BR"/>
        </w:rPr>
        <w:t>Contratações</w:t>
      </w:r>
      <w:r w:rsidR="006C75AF" w:rsidRPr="00B5678A">
        <w:rPr>
          <w:lang w:eastAsia="pt-BR"/>
        </w:rPr>
        <w:t xml:space="preserve"> </w:t>
      </w:r>
      <w:r w:rsidRPr="00B5678A">
        <w:rPr>
          <w:lang w:eastAsia="pt-BR"/>
        </w:rPr>
        <w:t xml:space="preserve">Diretas </w:t>
      </w:r>
      <w:r w:rsidR="00822147" w:rsidRPr="00B5678A">
        <w:rPr>
          <w:lang w:eastAsia="pt-BR"/>
        </w:rPr>
        <w:t>superior</w:t>
      </w:r>
      <w:r w:rsidRPr="00B5678A">
        <w:rPr>
          <w:lang w:eastAsia="pt-BR"/>
        </w:rPr>
        <w:t xml:space="preserve"> </w:t>
      </w:r>
      <w:r w:rsidR="00822147" w:rsidRPr="00B5678A">
        <w:rPr>
          <w:lang w:eastAsia="pt-BR"/>
        </w:rPr>
        <w:t>a</w:t>
      </w:r>
      <w:r w:rsidRPr="00B5678A">
        <w:rPr>
          <w:lang w:eastAsia="pt-BR"/>
        </w:rPr>
        <w:t>o limite disposto no art. 75, inciso II, da Lei nº 14.133/2021</w:t>
      </w:r>
    </w:p>
    <w:p w14:paraId="2E3C68C0" w14:textId="77777777" w:rsidR="008869AB" w:rsidRPr="00B5678A" w:rsidRDefault="008869AB" w:rsidP="00B5678A">
      <w:pPr>
        <w:jc w:val="both"/>
        <w:rPr>
          <w:rFonts w:ascii="Calibri" w:hAnsi="Calibri" w:cs="Calibri"/>
          <w:sz w:val="22"/>
          <w:szCs w:val="22"/>
        </w:rPr>
      </w:pPr>
    </w:p>
    <w:p w14:paraId="5E8B4C9D" w14:textId="77777777" w:rsidR="008869AB" w:rsidRPr="00B5678A" w:rsidRDefault="008869AB" w:rsidP="00B5678A">
      <w:pPr>
        <w:jc w:val="both"/>
        <w:rPr>
          <w:rFonts w:ascii="Calibri" w:hAnsi="Calibri" w:cs="Calibri"/>
          <w:b/>
          <w:sz w:val="22"/>
          <w:szCs w:val="22"/>
        </w:rPr>
      </w:pPr>
      <w:r w:rsidRPr="00B5678A">
        <w:rPr>
          <w:rFonts w:ascii="Calibri" w:hAnsi="Calibri" w:cs="Calibri"/>
          <w:b/>
          <w:sz w:val="22"/>
          <w:szCs w:val="22"/>
        </w:rPr>
        <w:t>Fase 1: Planejamento</w:t>
      </w:r>
    </w:p>
    <w:p w14:paraId="21070C16" w14:textId="77777777" w:rsidR="008869AB" w:rsidRPr="00B5678A" w:rsidRDefault="008869AB" w:rsidP="00B5678A">
      <w:pPr>
        <w:jc w:val="both"/>
        <w:rPr>
          <w:rFonts w:ascii="Calibri" w:hAnsi="Calibri" w:cs="Calibri"/>
          <w:sz w:val="22"/>
          <w:szCs w:val="22"/>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8869AB" w:rsidRPr="00B5678A" w14:paraId="7B02C522" w14:textId="77777777" w:rsidTr="00E1535D">
        <w:trPr>
          <w:trHeight w:val="567"/>
        </w:trPr>
        <w:tc>
          <w:tcPr>
            <w:tcW w:w="2122" w:type="dxa"/>
            <w:shd w:val="clear" w:color="auto" w:fill="FF0000"/>
            <w:vAlign w:val="center"/>
          </w:tcPr>
          <w:p w14:paraId="266774CC" w14:textId="77777777" w:rsidR="008869AB" w:rsidRPr="00B5678A" w:rsidRDefault="008869AB" w:rsidP="00BC5519">
            <w:pPr>
              <w:pStyle w:val="Ttulo4"/>
              <w:rPr>
                <w:lang w:eastAsia="pt-BR"/>
              </w:rPr>
            </w:pPr>
            <w:r w:rsidRPr="00B5678A">
              <w:rPr>
                <w:lang w:eastAsia="pt-BR"/>
              </w:rPr>
              <w:t>DFD</w:t>
            </w:r>
          </w:p>
        </w:tc>
        <w:tc>
          <w:tcPr>
            <w:tcW w:w="8334" w:type="dxa"/>
            <w:vAlign w:val="center"/>
          </w:tcPr>
          <w:p w14:paraId="69F8708D" w14:textId="77777777" w:rsidR="008869AB" w:rsidRPr="00B5678A" w:rsidRDefault="008869AB" w:rsidP="00B5678A">
            <w:pPr>
              <w:jc w:val="both"/>
              <w:rPr>
                <w:rFonts w:ascii="Calibri" w:hAnsi="Calibri" w:cs="Calibri"/>
                <w:b/>
                <w:bCs/>
                <w:sz w:val="22"/>
                <w:szCs w:val="22"/>
              </w:rPr>
            </w:pPr>
            <w:r w:rsidRPr="00B5678A">
              <w:rPr>
                <w:rFonts w:ascii="Calibri" w:hAnsi="Calibri" w:cs="Calibri"/>
                <w:sz w:val="22"/>
                <w:szCs w:val="22"/>
              </w:rPr>
              <w:t>Elaboração do Documento de Formalização da Demanda com todo o detalhamento necessário para a contratação.</w:t>
            </w:r>
          </w:p>
        </w:tc>
      </w:tr>
      <w:tr w:rsidR="008869AB" w:rsidRPr="00B5678A" w14:paraId="0CD1D938" w14:textId="77777777" w:rsidTr="00E6380D">
        <w:trPr>
          <w:trHeight w:val="283"/>
        </w:trPr>
        <w:tc>
          <w:tcPr>
            <w:tcW w:w="2122" w:type="dxa"/>
            <w:vAlign w:val="center"/>
          </w:tcPr>
          <w:p w14:paraId="3451A97B" w14:textId="77777777" w:rsidR="008869AB" w:rsidRPr="00B5678A" w:rsidRDefault="008869AB" w:rsidP="00BC5519">
            <w:pPr>
              <w:jc w:val="center"/>
              <w:rPr>
                <w:rFonts w:ascii="Calibri" w:hAnsi="Calibri" w:cs="Calibri"/>
                <w:b/>
                <w:bCs/>
                <w:sz w:val="22"/>
                <w:szCs w:val="22"/>
              </w:rPr>
            </w:pPr>
          </w:p>
        </w:tc>
        <w:tc>
          <w:tcPr>
            <w:tcW w:w="8334" w:type="dxa"/>
            <w:vAlign w:val="center"/>
          </w:tcPr>
          <w:p w14:paraId="3BDF9E8A" w14:textId="77777777" w:rsidR="008869AB" w:rsidRPr="00B5678A" w:rsidRDefault="008869AB" w:rsidP="00B5678A">
            <w:pPr>
              <w:jc w:val="both"/>
              <w:rPr>
                <w:rFonts w:ascii="Calibri" w:hAnsi="Calibri" w:cs="Calibri"/>
                <w:b/>
                <w:bCs/>
                <w:sz w:val="22"/>
                <w:szCs w:val="22"/>
              </w:rPr>
            </w:pPr>
          </w:p>
        </w:tc>
      </w:tr>
      <w:tr w:rsidR="008869AB" w:rsidRPr="00B5678A" w14:paraId="56D9A14C" w14:textId="77777777" w:rsidTr="00E1535D">
        <w:trPr>
          <w:trHeight w:val="567"/>
        </w:trPr>
        <w:tc>
          <w:tcPr>
            <w:tcW w:w="2122" w:type="dxa"/>
            <w:shd w:val="clear" w:color="auto" w:fill="FF0000"/>
            <w:vAlign w:val="center"/>
          </w:tcPr>
          <w:p w14:paraId="6986FEF3"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Disponibilidade Orçamentária</w:t>
            </w:r>
          </w:p>
        </w:tc>
        <w:tc>
          <w:tcPr>
            <w:tcW w:w="8334" w:type="dxa"/>
            <w:vAlign w:val="center"/>
          </w:tcPr>
          <w:p w14:paraId="7AEFA6A9" w14:textId="05A1B74E" w:rsidR="008869AB" w:rsidRPr="00B5678A" w:rsidRDefault="005663D3" w:rsidP="00B5678A">
            <w:pPr>
              <w:jc w:val="both"/>
              <w:rPr>
                <w:rFonts w:ascii="Calibri" w:hAnsi="Calibri" w:cs="Calibri"/>
                <w:b/>
                <w:bCs/>
                <w:sz w:val="22"/>
                <w:szCs w:val="22"/>
              </w:rPr>
            </w:pPr>
            <w:r>
              <w:rPr>
                <w:rFonts w:ascii="Calibri" w:hAnsi="Calibri" w:cs="Calibri"/>
                <w:w w:val="95"/>
                <w:sz w:val="22"/>
                <w:szCs w:val="22"/>
              </w:rPr>
              <w:t>J</w:t>
            </w:r>
            <w:r w:rsidRPr="00B5678A">
              <w:rPr>
                <w:rFonts w:ascii="Calibri" w:hAnsi="Calibri" w:cs="Calibri"/>
                <w:w w:val="95"/>
                <w:sz w:val="22"/>
                <w:szCs w:val="22"/>
              </w:rPr>
              <w:t>unta</w:t>
            </w:r>
            <w:r>
              <w:rPr>
                <w:rFonts w:ascii="Calibri" w:hAnsi="Calibri" w:cs="Calibri"/>
                <w:w w:val="95"/>
                <w:sz w:val="22"/>
                <w:szCs w:val="22"/>
              </w:rPr>
              <w:t>da</w:t>
            </w:r>
            <w:r w:rsidRPr="00B5678A">
              <w:rPr>
                <w:rFonts w:ascii="Calibri" w:hAnsi="Calibri" w:cs="Calibri"/>
                <w:spacing w:val="1"/>
                <w:w w:val="95"/>
                <w:sz w:val="22"/>
                <w:szCs w:val="22"/>
              </w:rPr>
              <w:t xml:space="preserve"> </w:t>
            </w:r>
            <w:r>
              <w:rPr>
                <w:rFonts w:ascii="Calibri" w:hAnsi="Calibri" w:cs="Calibri"/>
                <w:spacing w:val="1"/>
                <w:w w:val="95"/>
                <w:sz w:val="22"/>
                <w:szCs w:val="22"/>
              </w:rPr>
              <w:t xml:space="preserve">de informação sobre a existência </w:t>
            </w:r>
            <w:r w:rsidRPr="00B5678A">
              <w:rPr>
                <w:rFonts w:ascii="Calibri" w:hAnsi="Calibri" w:cs="Calibri"/>
                <w:w w:val="95"/>
                <w:sz w:val="22"/>
                <w:szCs w:val="22"/>
              </w:rPr>
              <w:t>de</w:t>
            </w:r>
            <w:r w:rsidRPr="00B5678A">
              <w:rPr>
                <w:rFonts w:ascii="Calibri" w:hAnsi="Calibri" w:cs="Calibri"/>
                <w:spacing w:val="-3"/>
                <w:w w:val="95"/>
                <w:sz w:val="22"/>
                <w:szCs w:val="22"/>
              </w:rPr>
              <w:t xml:space="preserve"> </w:t>
            </w:r>
            <w:r w:rsidRPr="00B5678A">
              <w:rPr>
                <w:rFonts w:ascii="Calibri" w:hAnsi="Calibri" w:cs="Calibri"/>
                <w:w w:val="95"/>
                <w:sz w:val="22"/>
                <w:szCs w:val="22"/>
              </w:rPr>
              <w:t>recursos</w:t>
            </w:r>
            <w:r w:rsidRPr="00B5678A">
              <w:rPr>
                <w:rFonts w:ascii="Calibri" w:hAnsi="Calibri" w:cs="Calibri"/>
                <w:spacing w:val="-3"/>
                <w:w w:val="95"/>
                <w:sz w:val="22"/>
                <w:szCs w:val="22"/>
              </w:rPr>
              <w:t xml:space="preserve"> </w:t>
            </w:r>
            <w:r w:rsidRPr="00B5678A">
              <w:rPr>
                <w:rFonts w:ascii="Calibri" w:hAnsi="Calibri" w:cs="Calibri"/>
                <w:w w:val="95"/>
                <w:sz w:val="22"/>
                <w:szCs w:val="22"/>
              </w:rPr>
              <w:t>para</w:t>
            </w:r>
            <w:r w:rsidRPr="00B5678A">
              <w:rPr>
                <w:rFonts w:ascii="Calibri" w:hAnsi="Calibri" w:cs="Calibri"/>
                <w:spacing w:val="-3"/>
                <w:w w:val="95"/>
                <w:sz w:val="22"/>
                <w:szCs w:val="22"/>
              </w:rPr>
              <w:t xml:space="preserve"> </w:t>
            </w:r>
            <w:r w:rsidRPr="00B5678A">
              <w:rPr>
                <w:rFonts w:ascii="Calibri" w:hAnsi="Calibri" w:cs="Calibri"/>
                <w:w w:val="95"/>
                <w:sz w:val="22"/>
                <w:szCs w:val="22"/>
              </w:rPr>
              <w:t>realizar</w:t>
            </w:r>
            <w:r w:rsidRPr="00B5678A">
              <w:rPr>
                <w:rFonts w:ascii="Calibri" w:hAnsi="Calibri" w:cs="Calibri"/>
                <w:spacing w:val="-3"/>
                <w:w w:val="95"/>
                <w:sz w:val="22"/>
                <w:szCs w:val="22"/>
              </w:rPr>
              <w:t xml:space="preserve"> </w:t>
            </w:r>
            <w:r w:rsidRPr="00B5678A">
              <w:rPr>
                <w:rFonts w:ascii="Calibri" w:hAnsi="Calibri" w:cs="Calibri"/>
                <w:w w:val="95"/>
                <w:sz w:val="22"/>
                <w:szCs w:val="22"/>
              </w:rPr>
              <w:t>a</w:t>
            </w:r>
            <w:r w:rsidRPr="00B5678A">
              <w:rPr>
                <w:rFonts w:ascii="Calibri" w:hAnsi="Calibri" w:cs="Calibri"/>
                <w:spacing w:val="-3"/>
                <w:w w:val="95"/>
                <w:sz w:val="22"/>
                <w:szCs w:val="22"/>
              </w:rPr>
              <w:t xml:space="preserve"> </w:t>
            </w:r>
            <w:r w:rsidRPr="00B5678A">
              <w:rPr>
                <w:rFonts w:ascii="Calibri" w:hAnsi="Calibri" w:cs="Calibri"/>
                <w:w w:val="95"/>
                <w:sz w:val="22"/>
                <w:szCs w:val="22"/>
              </w:rPr>
              <w:t>contratação.</w:t>
            </w:r>
          </w:p>
        </w:tc>
      </w:tr>
      <w:tr w:rsidR="008869AB" w:rsidRPr="00B5678A" w14:paraId="4CDD14D1" w14:textId="77777777" w:rsidTr="00E6380D">
        <w:trPr>
          <w:trHeight w:val="283"/>
        </w:trPr>
        <w:tc>
          <w:tcPr>
            <w:tcW w:w="2122" w:type="dxa"/>
            <w:vAlign w:val="center"/>
          </w:tcPr>
          <w:p w14:paraId="760DBCD8" w14:textId="77777777" w:rsidR="008869AB" w:rsidRPr="00B5678A" w:rsidRDefault="008869AB" w:rsidP="00BC5519">
            <w:pPr>
              <w:jc w:val="center"/>
              <w:rPr>
                <w:rFonts w:ascii="Calibri" w:hAnsi="Calibri" w:cs="Calibri"/>
                <w:b/>
                <w:bCs/>
                <w:sz w:val="22"/>
                <w:szCs w:val="22"/>
              </w:rPr>
            </w:pPr>
          </w:p>
        </w:tc>
        <w:tc>
          <w:tcPr>
            <w:tcW w:w="8334" w:type="dxa"/>
            <w:vAlign w:val="center"/>
          </w:tcPr>
          <w:p w14:paraId="08129B51" w14:textId="77777777" w:rsidR="008869AB" w:rsidRPr="00B5678A" w:rsidRDefault="008869AB" w:rsidP="00B5678A">
            <w:pPr>
              <w:jc w:val="both"/>
              <w:rPr>
                <w:rFonts w:ascii="Calibri" w:hAnsi="Calibri" w:cs="Calibri"/>
                <w:b/>
                <w:bCs/>
                <w:sz w:val="22"/>
                <w:szCs w:val="22"/>
              </w:rPr>
            </w:pPr>
          </w:p>
        </w:tc>
      </w:tr>
      <w:tr w:rsidR="008869AB" w:rsidRPr="00B5678A" w14:paraId="3D8902E2" w14:textId="77777777" w:rsidTr="00D51EFC">
        <w:trPr>
          <w:trHeight w:val="567"/>
        </w:trPr>
        <w:tc>
          <w:tcPr>
            <w:tcW w:w="2122" w:type="dxa"/>
            <w:shd w:val="clear" w:color="auto" w:fill="92D050"/>
            <w:vAlign w:val="center"/>
          </w:tcPr>
          <w:p w14:paraId="58747E13"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Autorização da Contração</w:t>
            </w:r>
          </w:p>
        </w:tc>
        <w:tc>
          <w:tcPr>
            <w:tcW w:w="8334" w:type="dxa"/>
            <w:vAlign w:val="center"/>
          </w:tcPr>
          <w:p w14:paraId="08158B2D" w14:textId="77777777" w:rsidR="008869AB" w:rsidRPr="00B5678A" w:rsidRDefault="008869AB" w:rsidP="00B5678A">
            <w:pPr>
              <w:jc w:val="both"/>
              <w:rPr>
                <w:rFonts w:ascii="Calibri" w:hAnsi="Calibri" w:cs="Calibri"/>
                <w:sz w:val="22"/>
                <w:szCs w:val="22"/>
              </w:rPr>
            </w:pPr>
            <w:r w:rsidRPr="00B5678A">
              <w:rPr>
                <w:rFonts w:ascii="Calibri" w:hAnsi="Calibri" w:cs="Calibri"/>
                <w:sz w:val="22"/>
                <w:szCs w:val="22"/>
              </w:rPr>
              <w:t>A autoridade competente autoriza o procedimento de contratação no DFD.</w:t>
            </w:r>
          </w:p>
        </w:tc>
      </w:tr>
      <w:tr w:rsidR="00DC19CD" w:rsidRPr="00B5678A" w14:paraId="124BE369" w14:textId="77777777" w:rsidTr="005F5A20">
        <w:trPr>
          <w:trHeight w:val="283"/>
        </w:trPr>
        <w:tc>
          <w:tcPr>
            <w:tcW w:w="2122" w:type="dxa"/>
            <w:shd w:val="clear" w:color="auto" w:fill="auto"/>
            <w:vAlign w:val="center"/>
          </w:tcPr>
          <w:p w14:paraId="0F603D32" w14:textId="77777777" w:rsidR="00DC19CD" w:rsidRPr="00B5678A" w:rsidRDefault="00DC19CD" w:rsidP="00BC5519">
            <w:pPr>
              <w:jc w:val="center"/>
              <w:rPr>
                <w:rFonts w:ascii="Calibri" w:hAnsi="Calibri" w:cs="Calibri"/>
                <w:b/>
                <w:bCs/>
                <w:sz w:val="22"/>
                <w:szCs w:val="22"/>
              </w:rPr>
            </w:pPr>
          </w:p>
        </w:tc>
        <w:tc>
          <w:tcPr>
            <w:tcW w:w="8334" w:type="dxa"/>
            <w:vAlign w:val="center"/>
          </w:tcPr>
          <w:p w14:paraId="7A185398" w14:textId="77777777" w:rsidR="00DC19CD" w:rsidRPr="00B5678A" w:rsidRDefault="00DC19CD" w:rsidP="00B5678A">
            <w:pPr>
              <w:jc w:val="both"/>
              <w:rPr>
                <w:rFonts w:ascii="Calibri" w:hAnsi="Calibri" w:cs="Calibri"/>
                <w:sz w:val="22"/>
                <w:szCs w:val="22"/>
              </w:rPr>
            </w:pPr>
          </w:p>
        </w:tc>
      </w:tr>
      <w:tr w:rsidR="00DC19CD" w:rsidRPr="00B5678A" w14:paraId="7D83132E" w14:textId="77777777" w:rsidTr="00E1535D">
        <w:trPr>
          <w:trHeight w:val="567"/>
        </w:trPr>
        <w:tc>
          <w:tcPr>
            <w:tcW w:w="2122" w:type="dxa"/>
            <w:shd w:val="clear" w:color="auto" w:fill="FF0000"/>
            <w:vAlign w:val="center"/>
          </w:tcPr>
          <w:p w14:paraId="74711AD6" w14:textId="0B78DCE6" w:rsidR="00DC19CD" w:rsidRPr="00B5678A" w:rsidRDefault="000E6306" w:rsidP="00BC5519">
            <w:pPr>
              <w:jc w:val="center"/>
              <w:rPr>
                <w:rFonts w:ascii="Calibri" w:hAnsi="Calibri" w:cs="Calibri"/>
                <w:b/>
                <w:bCs/>
                <w:sz w:val="22"/>
                <w:szCs w:val="22"/>
              </w:rPr>
            </w:pPr>
            <w:r w:rsidRPr="00B5678A">
              <w:rPr>
                <w:rFonts w:ascii="Calibri" w:hAnsi="Calibri" w:cs="Calibri"/>
                <w:b/>
                <w:bCs/>
                <w:sz w:val="22"/>
                <w:szCs w:val="22"/>
              </w:rPr>
              <w:t>Estudo Técnico Preliminar</w:t>
            </w:r>
          </w:p>
        </w:tc>
        <w:tc>
          <w:tcPr>
            <w:tcW w:w="8334" w:type="dxa"/>
            <w:vAlign w:val="center"/>
          </w:tcPr>
          <w:p w14:paraId="321F8020" w14:textId="6BB996AE" w:rsidR="00DC19CD" w:rsidRPr="00B5678A" w:rsidRDefault="00BB711F" w:rsidP="00B5678A">
            <w:pPr>
              <w:jc w:val="both"/>
              <w:rPr>
                <w:rFonts w:ascii="Calibri" w:hAnsi="Calibri" w:cs="Calibri"/>
                <w:sz w:val="22"/>
                <w:szCs w:val="22"/>
              </w:rPr>
            </w:pPr>
            <w:r w:rsidRPr="00B5678A">
              <w:rPr>
                <w:rFonts w:ascii="Calibri" w:hAnsi="Calibri" w:cs="Calibri"/>
                <w:sz w:val="22"/>
                <w:szCs w:val="22"/>
              </w:rPr>
              <w:t>Elaboração do ETP, onde deverá ser evidenciado o problema a ser resolvido e a melhor solução dentre as possíveis - Instrução Normativa nº 58 de 08 de agosto de 2022.</w:t>
            </w:r>
          </w:p>
        </w:tc>
      </w:tr>
      <w:tr w:rsidR="00DC19CD" w:rsidRPr="00B5678A" w14:paraId="7771739C" w14:textId="77777777" w:rsidTr="005F5A20">
        <w:trPr>
          <w:trHeight w:val="283"/>
        </w:trPr>
        <w:tc>
          <w:tcPr>
            <w:tcW w:w="2122" w:type="dxa"/>
            <w:shd w:val="clear" w:color="auto" w:fill="auto"/>
            <w:vAlign w:val="center"/>
          </w:tcPr>
          <w:p w14:paraId="321F35E7" w14:textId="77777777" w:rsidR="00DC19CD" w:rsidRPr="00B5678A" w:rsidRDefault="00DC19CD" w:rsidP="00BC5519">
            <w:pPr>
              <w:jc w:val="center"/>
              <w:rPr>
                <w:rFonts w:ascii="Calibri" w:hAnsi="Calibri" w:cs="Calibri"/>
                <w:b/>
                <w:bCs/>
                <w:sz w:val="22"/>
                <w:szCs w:val="22"/>
              </w:rPr>
            </w:pPr>
          </w:p>
        </w:tc>
        <w:tc>
          <w:tcPr>
            <w:tcW w:w="8334" w:type="dxa"/>
            <w:vAlign w:val="center"/>
          </w:tcPr>
          <w:p w14:paraId="7263BDB3" w14:textId="77777777" w:rsidR="00DC19CD" w:rsidRPr="00B5678A" w:rsidRDefault="00DC19CD" w:rsidP="00B5678A">
            <w:pPr>
              <w:jc w:val="both"/>
              <w:rPr>
                <w:rFonts w:ascii="Calibri" w:hAnsi="Calibri" w:cs="Calibri"/>
                <w:sz w:val="22"/>
                <w:szCs w:val="22"/>
              </w:rPr>
            </w:pPr>
          </w:p>
        </w:tc>
      </w:tr>
      <w:tr w:rsidR="000E6306" w:rsidRPr="00B5678A" w14:paraId="3D77BE2B" w14:textId="77777777" w:rsidTr="00E1535D">
        <w:trPr>
          <w:trHeight w:val="567"/>
        </w:trPr>
        <w:tc>
          <w:tcPr>
            <w:tcW w:w="2122" w:type="dxa"/>
            <w:shd w:val="clear" w:color="auto" w:fill="FF0000"/>
            <w:vAlign w:val="center"/>
          </w:tcPr>
          <w:p w14:paraId="2EEABC2D" w14:textId="0AAEE96D" w:rsidR="000E6306" w:rsidRPr="00B5678A" w:rsidRDefault="000E6306" w:rsidP="00BC5519">
            <w:pPr>
              <w:jc w:val="center"/>
              <w:rPr>
                <w:rFonts w:ascii="Calibri" w:hAnsi="Calibri" w:cs="Calibri"/>
                <w:b/>
                <w:bCs/>
                <w:sz w:val="22"/>
                <w:szCs w:val="22"/>
              </w:rPr>
            </w:pPr>
            <w:r w:rsidRPr="00B5678A">
              <w:rPr>
                <w:rFonts w:ascii="Calibri" w:hAnsi="Calibri" w:cs="Calibri"/>
                <w:b/>
                <w:bCs/>
                <w:sz w:val="22"/>
                <w:szCs w:val="22"/>
              </w:rPr>
              <w:t>Mapa de Risco</w:t>
            </w:r>
          </w:p>
        </w:tc>
        <w:tc>
          <w:tcPr>
            <w:tcW w:w="8334" w:type="dxa"/>
            <w:vAlign w:val="center"/>
          </w:tcPr>
          <w:p w14:paraId="7E41CD8E" w14:textId="275F2107" w:rsidR="000E6306" w:rsidRPr="00B5678A" w:rsidRDefault="005F5A20" w:rsidP="00B5678A">
            <w:pPr>
              <w:jc w:val="both"/>
              <w:rPr>
                <w:rFonts w:ascii="Calibri" w:hAnsi="Calibri" w:cs="Calibri"/>
                <w:sz w:val="22"/>
                <w:szCs w:val="22"/>
              </w:rPr>
            </w:pPr>
            <w:r w:rsidRPr="00B5678A">
              <w:rPr>
                <w:rFonts w:ascii="Calibri" w:hAnsi="Calibri" w:cs="Calibri"/>
                <w:sz w:val="22"/>
                <w:szCs w:val="22"/>
              </w:rPr>
              <w:t>São analisados os possíveis riscos envolvidos na contratação, os quais serão elencados no mapa de riscos, juntamente com as ações preventivas e contingenciais.</w:t>
            </w:r>
          </w:p>
        </w:tc>
      </w:tr>
      <w:tr w:rsidR="008869AB" w:rsidRPr="00B5678A" w14:paraId="02BF4898" w14:textId="77777777" w:rsidTr="00D4236A">
        <w:trPr>
          <w:trHeight w:val="283"/>
        </w:trPr>
        <w:tc>
          <w:tcPr>
            <w:tcW w:w="2122" w:type="dxa"/>
            <w:vAlign w:val="center"/>
          </w:tcPr>
          <w:p w14:paraId="4C406128" w14:textId="77777777" w:rsidR="008869AB" w:rsidRPr="00B5678A" w:rsidRDefault="008869AB" w:rsidP="00BC5519">
            <w:pPr>
              <w:jc w:val="center"/>
              <w:rPr>
                <w:rFonts w:ascii="Calibri" w:hAnsi="Calibri" w:cs="Calibri"/>
                <w:b/>
                <w:bCs/>
                <w:sz w:val="22"/>
                <w:szCs w:val="22"/>
              </w:rPr>
            </w:pPr>
          </w:p>
        </w:tc>
        <w:tc>
          <w:tcPr>
            <w:tcW w:w="8334" w:type="dxa"/>
            <w:vAlign w:val="center"/>
          </w:tcPr>
          <w:p w14:paraId="5CDC1931" w14:textId="77777777" w:rsidR="008869AB" w:rsidRPr="00B5678A" w:rsidRDefault="008869AB" w:rsidP="00B5678A">
            <w:pPr>
              <w:jc w:val="both"/>
              <w:rPr>
                <w:rFonts w:ascii="Calibri" w:hAnsi="Calibri" w:cs="Calibri"/>
                <w:b/>
                <w:bCs/>
                <w:sz w:val="22"/>
                <w:szCs w:val="22"/>
              </w:rPr>
            </w:pPr>
          </w:p>
        </w:tc>
      </w:tr>
      <w:tr w:rsidR="00E6380D" w:rsidRPr="00B5678A" w14:paraId="1205F915" w14:textId="77777777" w:rsidTr="009B5A04">
        <w:trPr>
          <w:trHeight w:val="567"/>
        </w:trPr>
        <w:tc>
          <w:tcPr>
            <w:tcW w:w="2122" w:type="dxa"/>
            <w:shd w:val="clear" w:color="auto" w:fill="FFC000"/>
            <w:vAlign w:val="center"/>
          </w:tcPr>
          <w:p w14:paraId="7F508FE2"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Termo de Referência</w:t>
            </w:r>
          </w:p>
        </w:tc>
        <w:tc>
          <w:tcPr>
            <w:tcW w:w="8334" w:type="dxa"/>
            <w:vAlign w:val="center"/>
          </w:tcPr>
          <w:p w14:paraId="50ACD8CC" w14:textId="77777777" w:rsidR="008869AB" w:rsidRPr="00B5678A" w:rsidRDefault="008869AB" w:rsidP="00B5678A">
            <w:pPr>
              <w:jc w:val="both"/>
              <w:rPr>
                <w:rFonts w:ascii="Calibri" w:hAnsi="Calibri" w:cs="Calibri"/>
                <w:sz w:val="22"/>
                <w:szCs w:val="22"/>
              </w:rPr>
            </w:pPr>
            <w:r w:rsidRPr="00B5678A">
              <w:rPr>
                <w:rFonts w:ascii="Calibri" w:hAnsi="Calibri" w:cs="Calibri"/>
                <w:sz w:val="22"/>
                <w:szCs w:val="22"/>
              </w:rPr>
              <w:t>Elaboração do Termo de Referência que comporá o processo e será anexado ao Aviso de Contratação Direta para publicação no Portal da Transparência do CAU/DF e Portal PNCP.</w:t>
            </w:r>
          </w:p>
        </w:tc>
      </w:tr>
      <w:tr w:rsidR="008869AB" w:rsidRPr="00B5678A" w14:paraId="31B9E087" w14:textId="77777777" w:rsidTr="00E6380D">
        <w:trPr>
          <w:trHeight w:val="283"/>
        </w:trPr>
        <w:tc>
          <w:tcPr>
            <w:tcW w:w="2122" w:type="dxa"/>
            <w:vAlign w:val="center"/>
          </w:tcPr>
          <w:p w14:paraId="0A314E7C" w14:textId="77777777" w:rsidR="008869AB" w:rsidRPr="00B5678A" w:rsidRDefault="008869AB" w:rsidP="00BC5519">
            <w:pPr>
              <w:jc w:val="center"/>
              <w:rPr>
                <w:rFonts w:ascii="Calibri" w:hAnsi="Calibri" w:cs="Calibri"/>
                <w:b/>
                <w:bCs/>
                <w:sz w:val="22"/>
                <w:szCs w:val="22"/>
              </w:rPr>
            </w:pPr>
          </w:p>
        </w:tc>
        <w:tc>
          <w:tcPr>
            <w:tcW w:w="8334" w:type="dxa"/>
            <w:vAlign w:val="center"/>
          </w:tcPr>
          <w:p w14:paraId="209C92D6" w14:textId="77777777" w:rsidR="008869AB" w:rsidRPr="00B5678A" w:rsidRDefault="008869AB" w:rsidP="00B5678A">
            <w:pPr>
              <w:jc w:val="both"/>
              <w:rPr>
                <w:rFonts w:ascii="Calibri" w:hAnsi="Calibri" w:cs="Calibri"/>
                <w:b/>
                <w:bCs/>
                <w:sz w:val="22"/>
                <w:szCs w:val="22"/>
              </w:rPr>
            </w:pPr>
          </w:p>
        </w:tc>
      </w:tr>
      <w:tr w:rsidR="008869AB" w:rsidRPr="00B5678A" w14:paraId="5DB66688" w14:textId="77777777" w:rsidTr="00E1535D">
        <w:trPr>
          <w:trHeight w:val="567"/>
        </w:trPr>
        <w:tc>
          <w:tcPr>
            <w:tcW w:w="2122" w:type="dxa"/>
            <w:shd w:val="clear" w:color="auto" w:fill="FF0000"/>
            <w:vAlign w:val="center"/>
          </w:tcPr>
          <w:p w14:paraId="42E76B24"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Pesquisa de Preço</w:t>
            </w:r>
          </w:p>
        </w:tc>
        <w:tc>
          <w:tcPr>
            <w:tcW w:w="8334" w:type="dxa"/>
            <w:vAlign w:val="center"/>
          </w:tcPr>
          <w:p w14:paraId="43062496" w14:textId="77777777" w:rsidR="008869AB" w:rsidRPr="00B5678A" w:rsidRDefault="008869AB" w:rsidP="00B5678A">
            <w:pPr>
              <w:jc w:val="both"/>
              <w:rPr>
                <w:rFonts w:ascii="Calibri" w:hAnsi="Calibri" w:cs="Calibri"/>
                <w:b/>
                <w:bCs/>
                <w:sz w:val="22"/>
                <w:szCs w:val="22"/>
              </w:rPr>
            </w:pPr>
            <w:r w:rsidRPr="00B5678A">
              <w:rPr>
                <w:rFonts w:ascii="Calibri" w:hAnsi="Calibri" w:cs="Calibri"/>
                <w:sz w:val="22"/>
                <w:szCs w:val="22"/>
              </w:rPr>
              <w:t>Realização de pesquisa de mercado conforme Instrução Normativa SEGES/ME nº 65/2021.</w:t>
            </w:r>
          </w:p>
        </w:tc>
      </w:tr>
      <w:tr w:rsidR="000E6306" w:rsidRPr="00B5678A" w14:paraId="54156E7B" w14:textId="77777777" w:rsidTr="005F5A20">
        <w:trPr>
          <w:trHeight w:val="283"/>
        </w:trPr>
        <w:tc>
          <w:tcPr>
            <w:tcW w:w="2122" w:type="dxa"/>
            <w:shd w:val="clear" w:color="auto" w:fill="auto"/>
            <w:vAlign w:val="center"/>
          </w:tcPr>
          <w:p w14:paraId="01DC2F56" w14:textId="77777777" w:rsidR="000E6306" w:rsidRPr="00B5678A" w:rsidRDefault="000E6306" w:rsidP="00BC5519">
            <w:pPr>
              <w:jc w:val="center"/>
              <w:rPr>
                <w:rFonts w:ascii="Calibri" w:hAnsi="Calibri" w:cs="Calibri"/>
                <w:b/>
                <w:bCs/>
                <w:sz w:val="22"/>
                <w:szCs w:val="22"/>
              </w:rPr>
            </w:pPr>
          </w:p>
        </w:tc>
        <w:tc>
          <w:tcPr>
            <w:tcW w:w="8334" w:type="dxa"/>
            <w:shd w:val="clear" w:color="auto" w:fill="auto"/>
            <w:vAlign w:val="center"/>
          </w:tcPr>
          <w:p w14:paraId="7710A1A0" w14:textId="77777777" w:rsidR="000E6306" w:rsidRPr="00B5678A" w:rsidRDefault="000E6306" w:rsidP="00B5678A">
            <w:pPr>
              <w:jc w:val="both"/>
              <w:rPr>
                <w:rFonts w:ascii="Calibri" w:hAnsi="Calibri" w:cs="Calibri"/>
                <w:sz w:val="22"/>
                <w:szCs w:val="22"/>
              </w:rPr>
            </w:pPr>
          </w:p>
        </w:tc>
      </w:tr>
      <w:tr w:rsidR="000E6306" w:rsidRPr="00B5678A" w14:paraId="5E999F7E" w14:textId="77777777" w:rsidTr="00D51EFC">
        <w:trPr>
          <w:trHeight w:val="567"/>
        </w:trPr>
        <w:tc>
          <w:tcPr>
            <w:tcW w:w="2122" w:type="dxa"/>
            <w:shd w:val="clear" w:color="auto" w:fill="FFFF00"/>
            <w:vAlign w:val="center"/>
          </w:tcPr>
          <w:p w14:paraId="3792A3CA" w14:textId="4AEF51D1" w:rsidR="000E6306" w:rsidRPr="00B5678A" w:rsidRDefault="00E77891" w:rsidP="00BC5519">
            <w:pPr>
              <w:jc w:val="center"/>
              <w:rPr>
                <w:rFonts w:ascii="Calibri" w:hAnsi="Calibri" w:cs="Calibri"/>
                <w:b/>
                <w:bCs/>
                <w:sz w:val="22"/>
                <w:szCs w:val="22"/>
              </w:rPr>
            </w:pPr>
            <w:r w:rsidRPr="00B5678A">
              <w:rPr>
                <w:rFonts w:ascii="Calibri" w:hAnsi="Calibri" w:cs="Calibri"/>
                <w:b/>
                <w:bCs/>
                <w:sz w:val="22"/>
                <w:szCs w:val="22"/>
              </w:rPr>
              <w:t>Parecer Jurídico</w:t>
            </w:r>
          </w:p>
        </w:tc>
        <w:tc>
          <w:tcPr>
            <w:tcW w:w="8334" w:type="dxa"/>
            <w:vAlign w:val="center"/>
          </w:tcPr>
          <w:p w14:paraId="0FA240B8" w14:textId="027706F3" w:rsidR="000E6306" w:rsidRPr="00B5678A" w:rsidRDefault="00E6380D" w:rsidP="00B5678A">
            <w:pPr>
              <w:jc w:val="both"/>
              <w:rPr>
                <w:rFonts w:ascii="Calibri" w:hAnsi="Calibri" w:cs="Calibri"/>
                <w:sz w:val="22"/>
                <w:szCs w:val="22"/>
              </w:rPr>
            </w:pPr>
            <w:r w:rsidRPr="00B5678A">
              <w:rPr>
                <w:rFonts w:ascii="Calibri" w:hAnsi="Calibri" w:cs="Calibri"/>
                <w:sz w:val="22"/>
                <w:szCs w:val="22"/>
              </w:rPr>
              <w:t>A Assessoria Jurídica deverá analisar cada processo antes da Autorização e divulgação do aviso de dispensa, emitindo o seu parecer.</w:t>
            </w:r>
          </w:p>
        </w:tc>
      </w:tr>
    </w:tbl>
    <w:p w14:paraId="398859A8" w14:textId="77777777" w:rsidR="008869AB" w:rsidRPr="00B5678A" w:rsidRDefault="008869AB" w:rsidP="00B5678A">
      <w:pPr>
        <w:jc w:val="both"/>
        <w:rPr>
          <w:rFonts w:ascii="Calibri" w:hAnsi="Calibri" w:cs="Calibri"/>
          <w:sz w:val="22"/>
          <w:szCs w:val="22"/>
        </w:rPr>
      </w:pPr>
    </w:p>
    <w:p w14:paraId="3EE44B3D" w14:textId="77777777" w:rsidR="008869AB" w:rsidRPr="00B5678A" w:rsidRDefault="008869AB" w:rsidP="00B5678A">
      <w:pPr>
        <w:jc w:val="both"/>
        <w:rPr>
          <w:rFonts w:ascii="Calibri" w:hAnsi="Calibri" w:cs="Calibri"/>
          <w:b/>
          <w:bCs/>
          <w:sz w:val="22"/>
          <w:szCs w:val="22"/>
        </w:rPr>
      </w:pPr>
      <w:r w:rsidRPr="00B5678A">
        <w:rPr>
          <w:rFonts w:ascii="Calibri" w:hAnsi="Calibri" w:cs="Calibri"/>
          <w:b/>
          <w:bCs/>
          <w:sz w:val="22"/>
          <w:szCs w:val="22"/>
        </w:rPr>
        <w:t>Fase 2: Seleção do Fornecedor</w:t>
      </w:r>
    </w:p>
    <w:p w14:paraId="57272865" w14:textId="77777777" w:rsidR="008869AB" w:rsidRPr="00B5678A" w:rsidRDefault="008869AB" w:rsidP="00B5678A">
      <w:pPr>
        <w:jc w:val="both"/>
        <w:rPr>
          <w:rFonts w:ascii="Calibri" w:hAnsi="Calibri" w:cs="Calibri"/>
          <w:b/>
          <w:bCs/>
          <w:sz w:val="22"/>
          <w:szCs w:val="22"/>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0D03B9" w:rsidRPr="00B5678A" w14:paraId="6D9F44D6" w14:textId="77777777" w:rsidTr="009B5A04">
        <w:trPr>
          <w:trHeight w:val="567"/>
        </w:trPr>
        <w:tc>
          <w:tcPr>
            <w:tcW w:w="2122" w:type="dxa"/>
            <w:shd w:val="clear" w:color="auto" w:fill="FFC000"/>
            <w:vAlign w:val="center"/>
          </w:tcPr>
          <w:p w14:paraId="14457E3D"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Divulgação do Aviso de Contração Direta</w:t>
            </w:r>
          </w:p>
        </w:tc>
        <w:tc>
          <w:tcPr>
            <w:tcW w:w="8334" w:type="dxa"/>
            <w:vAlign w:val="center"/>
          </w:tcPr>
          <w:p w14:paraId="4908B1F1" w14:textId="4393F72D" w:rsidR="008869AB" w:rsidRPr="00B5678A" w:rsidRDefault="008869AB" w:rsidP="00B5678A">
            <w:pPr>
              <w:jc w:val="both"/>
              <w:rPr>
                <w:rFonts w:ascii="Calibri" w:hAnsi="Calibri" w:cs="Calibri"/>
                <w:sz w:val="22"/>
                <w:szCs w:val="22"/>
              </w:rPr>
            </w:pPr>
            <w:r w:rsidRPr="00B5678A">
              <w:rPr>
                <w:rFonts w:ascii="Calibri" w:hAnsi="Calibri" w:cs="Calibri"/>
                <w:sz w:val="22"/>
                <w:szCs w:val="22"/>
              </w:rPr>
              <w:t xml:space="preserve">Utilizando o modelo do Aviso de Contratação Direta do Portal de Compras do Governo Federal, o </w:t>
            </w:r>
            <w:r w:rsidR="00B5678A" w:rsidRPr="00B5678A">
              <w:rPr>
                <w:rFonts w:ascii="Calibri" w:hAnsi="Calibri" w:cs="Calibri"/>
                <w:sz w:val="22"/>
                <w:szCs w:val="22"/>
              </w:rPr>
              <w:t>setor de compras</w:t>
            </w:r>
            <w:r w:rsidRPr="00B5678A">
              <w:rPr>
                <w:rFonts w:ascii="Calibri" w:hAnsi="Calibri" w:cs="Calibri"/>
                <w:sz w:val="22"/>
                <w:szCs w:val="22"/>
              </w:rPr>
              <w:t xml:space="preserve"> publicará no Portal da Transparência do CAU/DF e PNCP.</w:t>
            </w:r>
          </w:p>
        </w:tc>
      </w:tr>
      <w:tr w:rsidR="008869AB" w:rsidRPr="00B5678A" w14:paraId="09ED92C6" w14:textId="77777777" w:rsidTr="000D03B9">
        <w:trPr>
          <w:trHeight w:val="283"/>
        </w:trPr>
        <w:tc>
          <w:tcPr>
            <w:tcW w:w="2122" w:type="dxa"/>
            <w:vAlign w:val="center"/>
          </w:tcPr>
          <w:p w14:paraId="1220C13A" w14:textId="77777777" w:rsidR="008869AB" w:rsidRPr="00B5678A" w:rsidRDefault="008869AB" w:rsidP="00BC5519">
            <w:pPr>
              <w:jc w:val="center"/>
              <w:rPr>
                <w:rFonts w:ascii="Calibri" w:hAnsi="Calibri" w:cs="Calibri"/>
                <w:b/>
                <w:bCs/>
                <w:sz w:val="22"/>
                <w:szCs w:val="22"/>
              </w:rPr>
            </w:pPr>
          </w:p>
        </w:tc>
        <w:tc>
          <w:tcPr>
            <w:tcW w:w="8334" w:type="dxa"/>
            <w:vAlign w:val="center"/>
          </w:tcPr>
          <w:p w14:paraId="0DA18EBD" w14:textId="77777777" w:rsidR="008869AB" w:rsidRPr="00B5678A" w:rsidRDefault="008869AB" w:rsidP="00B5678A">
            <w:pPr>
              <w:jc w:val="both"/>
              <w:rPr>
                <w:rFonts w:ascii="Calibri" w:hAnsi="Calibri" w:cs="Calibri"/>
                <w:b/>
                <w:bCs/>
                <w:sz w:val="22"/>
                <w:szCs w:val="22"/>
              </w:rPr>
            </w:pPr>
          </w:p>
        </w:tc>
      </w:tr>
      <w:tr w:rsidR="000D03B9" w:rsidRPr="00B5678A" w14:paraId="626276F0" w14:textId="77777777" w:rsidTr="009B5A04">
        <w:trPr>
          <w:trHeight w:val="567"/>
        </w:trPr>
        <w:tc>
          <w:tcPr>
            <w:tcW w:w="2122" w:type="dxa"/>
            <w:shd w:val="clear" w:color="auto" w:fill="FFC000"/>
            <w:vAlign w:val="center"/>
          </w:tcPr>
          <w:p w14:paraId="7A246C8D"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Disputa eletrônica</w:t>
            </w:r>
          </w:p>
        </w:tc>
        <w:tc>
          <w:tcPr>
            <w:tcW w:w="8334" w:type="dxa"/>
            <w:vAlign w:val="center"/>
          </w:tcPr>
          <w:p w14:paraId="62654705" w14:textId="77777777" w:rsidR="008869AB" w:rsidRPr="00B5678A" w:rsidRDefault="008869AB" w:rsidP="00B5678A">
            <w:pPr>
              <w:jc w:val="both"/>
              <w:rPr>
                <w:rFonts w:ascii="Calibri" w:hAnsi="Calibri" w:cs="Calibri"/>
                <w:sz w:val="22"/>
                <w:szCs w:val="22"/>
              </w:rPr>
            </w:pPr>
            <w:r w:rsidRPr="00B5678A">
              <w:rPr>
                <w:rFonts w:ascii="Calibri" w:hAnsi="Calibri" w:cs="Calibri"/>
                <w:sz w:val="22"/>
                <w:szCs w:val="22"/>
              </w:rPr>
              <w:t>Realização de sessão pública para seleção da proposta mais vantajosa para a Administração.</w:t>
            </w:r>
          </w:p>
        </w:tc>
      </w:tr>
    </w:tbl>
    <w:p w14:paraId="7679B325" w14:textId="77777777" w:rsidR="008869AB" w:rsidRPr="00B5678A" w:rsidRDefault="008869AB" w:rsidP="00B5678A">
      <w:pPr>
        <w:jc w:val="both"/>
        <w:rPr>
          <w:rFonts w:ascii="Calibri" w:hAnsi="Calibri" w:cs="Calibri"/>
          <w:b/>
          <w:bCs/>
          <w:sz w:val="22"/>
          <w:szCs w:val="22"/>
        </w:rPr>
      </w:pPr>
    </w:p>
    <w:p w14:paraId="35DA8A1A" w14:textId="77777777" w:rsidR="008869AB" w:rsidRPr="00B5678A" w:rsidRDefault="008869AB" w:rsidP="00B5678A">
      <w:pPr>
        <w:jc w:val="both"/>
        <w:rPr>
          <w:rFonts w:ascii="Calibri" w:hAnsi="Calibri" w:cs="Calibri"/>
          <w:b/>
          <w:bCs/>
          <w:sz w:val="22"/>
          <w:szCs w:val="22"/>
        </w:rPr>
      </w:pPr>
      <w:r w:rsidRPr="00B5678A">
        <w:rPr>
          <w:rFonts w:ascii="Calibri" w:hAnsi="Calibri" w:cs="Calibri"/>
          <w:b/>
          <w:bCs/>
          <w:sz w:val="22"/>
          <w:szCs w:val="22"/>
        </w:rPr>
        <w:t>Fase 3: Contratação/Gestão de Contrato</w:t>
      </w:r>
    </w:p>
    <w:p w14:paraId="1BF0E46F" w14:textId="77777777" w:rsidR="008869AB" w:rsidRPr="00B5678A" w:rsidRDefault="008869AB" w:rsidP="00B5678A">
      <w:pPr>
        <w:jc w:val="both"/>
        <w:rPr>
          <w:rFonts w:ascii="Calibri" w:hAnsi="Calibri" w:cs="Calibri"/>
          <w:sz w:val="22"/>
          <w:szCs w:val="22"/>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0D03B9" w:rsidRPr="00B5678A" w14:paraId="3792D28B" w14:textId="77777777" w:rsidTr="009B5A04">
        <w:trPr>
          <w:trHeight w:val="567"/>
        </w:trPr>
        <w:tc>
          <w:tcPr>
            <w:tcW w:w="2122" w:type="dxa"/>
            <w:shd w:val="clear" w:color="auto" w:fill="FFC000"/>
            <w:vAlign w:val="center"/>
          </w:tcPr>
          <w:p w14:paraId="037839C4"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Nota Técnica de Contratação</w:t>
            </w:r>
          </w:p>
        </w:tc>
        <w:tc>
          <w:tcPr>
            <w:tcW w:w="8334" w:type="dxa"/>
            <w:vAlign w:val="center"/>
          </w:tcPr>
          <w:p w14:paraId="364CB399" w14:textId="77777777" w:rsidR="008869AB" w:rsidRPr="00B5678A" w:rsidRDefault="008869AB" w:rsidP="00B5678A">
            <w:pPr>
              <w:jc w:val="both"/>
              <w:rPr>
                <w:rFonts w:ascii="Calibri" w:hAnsi="Calibri" w:cs="Calibri"/>
                <w:sz w:val="22"/>
                <w:szCs w:val="22"/>
              </w:rPr>
            </w:pPr>
            <w:r w:rsidRPr="00B5678A">
              <w:rPr>
                <w:rFonts w:ascii="Calibri" w:hAnsi="Calibri" w:cs="Calibri"/>
                <w:sz w:val="22"/>
                <w:szCs w:val="22"/>
              </w:rPr>
              <w:t>O Setor de Compras emite Nota Técnica exarando as justificativas sobre a proposta mais vantajosa e juntada de checklist disposto no normativo de contratações.</w:t>
            </w:r>
          </w:p>
        </w:tc>
      </w:tr>
      <w:tr w:rsidR="008869AB" w:rsidRPr="00B5678A" w14:paraId="05B8DEDE" w14:textId="77777777" w:rsidTr="000D03B9">
        <w:trPr>
          <w:trHeight w:val="283"/>
        </w:trPr>
        <w:tc>
          <w:tcPr>
            <w:tcW w:w="2122" w:type="dxa"/>
            <w:vAlign w:val="center"/>
          </w:tcPr>
          <w:p w14:paraId="16A3EFCC" w14:textId="77777777" w:rsidR="008869AB" w:rsidRPr="00B5678A" w:rsidRDefault="008869AB" w:rsidP="00BC5519">
            <w:pPr>
              <w:jc w:val="center"/>
              <w:rPr>
                <w:rFonts w:ascii="Calibri" w:hAnsi="Calibri" w:cs="Calibri"/>
                <w:b/>
                <w:bCs/>
                <w:sz w:val="22"/>
                <w:szCs w:val="22"/>
              </w:rPr>
            </w:pPr>
          </w:p>
        </w:tc>
        <w:tc>
          <w:tcPr>
            <w:tcW w:w="8334" w:type="dxa"/>
            <w:vAlign w:val="center"/>
          </w:tcPr>
          <w:p w14:paraId="2A331BA9" w14:textId="77777777" w:rsidR="008869AB" w:rsidRPr="00B5678A" w:rsidRDefault="008869AB" w:rsidP="00B5678A">
            <w:pPr>
              <w:jc w:val="both"/>
              <w:rPr>
                <w:rFonts w:ascii="Calibri" w:hAnsi="Calibri" w:cs="Calibri"/>
                <w:b/>
                <w:bCs/>
                <w:sz w:val="22"/>
                <w:szCs w:val="22"/>
              </w:rPr>
            </w:pPr>
          </w:p>
        </w:tc>
      </w:tr>
      <w:tr w:rsidR="000D03B9" w:rsidRPr="00B5678A" w14:paraId="2072394A" w14:textId="77777777" w:rsidTr="00D51EFC">
        <w:trPr>
          <w:trHeight w:val="567"/>
        </w:trPr>
        <w:tc>
          <w:tcPr>
            <w:tcW w:w="2122" w:type="dxa"/>
            <w:shd w:val="clear" w:color="auto" w:fill="92D050"/>
            <w:vAlign w:val="center"/>
          </w:tcPr>
          <w:p w14:paraId="204A8E2B"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Homologação da contratação</w:t>
            </w:r>
          </w:p>
        </w:tc>
        <w:tc>
          <w:tcPr>
            <w:tcW w:w="8334" w:type="dxa"/>
            <w:vAlign w:val="center"/>
          </w:tcPr>
          <w:p w14:paraId="673CBED7" w14:textId="77777777" w:rsidR="008869AB" w:rsidRPr="00B5678A" w:rsidRDefault="008869AB" w:rsidP="00B5678A">
            <w:pPr>
              <w:jc w:val="both"/>
              <w:rPr>
                <w:rFonts w:ascii="Calibri" w:hAnsi="Calibri" w:cs="Calibri"/>
                <w:sz w:val="22"/>
                <w:szCs w:val="22"/>
              </w:rPr>
            </w:pPr>
            <w:r w:rsidRPr="00B5678A">
              <w:rPr>
                <w:rFonts w:ascii="Calibri" w:hAnsi="Calibri" w:cs="Calibri"/>
                <w:sz w:val="22"/>
                <w:szCs w:val="22"/>
              </w:rPr>
              <w:t>A autoridade competente homologa a contratação nos termos da Nota Técnica emitida pelo Setor de Compras.</w:t>
            </w:r>
          </w:p>
        </w:tc>
      </w:tr>
      <w:tr w:rsidR="008869AB" w:rsidRPr="00B5678A" w14:paraId="6B3A2D8E" w14:textId="77777777" w:rsidTr="000D03B9">
        <w:trPr>
          <w:trHeight w:val="283"/>
        </w:trPr>
        <w:tc>
          <w:tcPr>
            <w:tcW w:w="2122" w:type="dxa"/>
            <w:vAlign w:val="center"/>
          </w:tcPr>
          <w:p w14:paraId="590C9709" w14:textId="77777777" w:rsidR="008869AB" w:rsidRPr="00B5678A" w:rsidRDefault="008869AB" w:rsidP="00BC5519">
            <w:pPr>
              <w:jc w:val="center"/>
              <w:rPr>
                <w:rFonts w:ascii="Calibri" w:hAnsi="Calibri" w:cs="Calibri"/>
                <w:b/>
                <w:bCs/>
                <w:sz w:val="22"/>
                <w:szCs w:val="22"/>
              </w:rPr>
            </w:pPr>
          </w:p>
        </w:tc>
        <w:tc>
          <w:tcPr>
            <w:tcW w:w="8334" w:type="dxa"/>
            <w:vAlign w:val="center"/>
          </w:tcPr>
          <w:p w14:paraId="530B153A" w14:textId="77777777" w:rsidR="008869AB" w:rsidRPr="00B5678A" w:rsidRDefault="008869AB" w:rsidP="00B5678A">
            <w:pPr>
              <w:jc w:val="both"/>
              <w:rPr>
                <w:rFonts w:ascii="Calibri" w:hAnsi="Calibri" w:cs="Calibri"/>
                <w:b/>
                <w:bCs/>
                <w:sz w:val="22"/>
                <w:szCs w:val="22"/>
              </w:rPr>
            </w:pPr>
          </w:p>
        </w:tc>
      </w:tr>
      <w:tr w:rsidR="008869AB" w:rsidRPr="00B5678A" w14:paraId="4638039D" w14:textId="77777777" w:rsidTr="00D51EFC">
        <w:trPr>
          <w:trHeight w:val="567"/>
        </w:trPr>
        <w:tc>
          <w:tcPr>
            <w:tcW w:w="2122" w:type="dxa"/>
            <w:shd w:val="clear" w:color="auto" w:fill="92D050"/>
            <w:vAlign w:val="center"/>
          </w:tcPr>
          <w:p w14:paraId="31F29879"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Empenho</w:t>
            </w:r>
          </w:p>
        </w:tc>
        <w:tc>
          <w:tcPr>
            <w:tcW w:w="8334" w:type="dxa"/>
            <w:vAlign w:val="center"/>
          </w:tcPr>
          <w:p w14:paraId="42D02569" w14:textId="77777777" w:rsidR="008869AB" w:rsidRPr="00B5678A" w:rsidRDefault="008869AB" w:rsidP="00B5678A">
            <w:pPr>
              <w:jc w:val="both"/>
              <w:rPr>
                <w:rFonts w:ascii="Calibri" w:hAnsi="Calibri" w:cs="Calibri"/>
                <w:sz w:val="22"/>
                <w:szCs w:val="22"/>
              </w:rPr>
            </w:pPr>
            <w:r w:rsidRPr="00B5678A">
              <w:rPr>
                <w:rFonts w:ascii="Calibri" w:hAnsi="Calibri" w:cs="Calibri"/>
                <w:sz w:val="22"/>
                <w:szCs w:val="22"/>
              </w:rPr>
              <w:t>A autoridade competente envia o procedimento para Assessoria Contábil emitir e assinar a Nota de Empenho, que também é assinada pela autoridade competente.</w:t>
            </w:r>
          </w:p>
        </w:tc>
      </w:tr>
      <w:tr w:rsidR="008869AB" w:rsidRPr="00B5678A" w14:paraId="78042565" w14:textId="77777777" w:rsidTr="00D4236A">
        <w:trPr>
          <w:trHeight w:val="283"/>
        </w:trPr>
        <w:tc>
          <w:tcPr>
            <w:tcW w:w="2122" w:type="dxa"/>
            <w:vAlign w:val="center"/>
          </w:tcPr>
          <w:p w14:paraId="6DEF6909" w14:textId="77777777" w:rsidR="008869AB" w:rsidRPr="00B5678A" w:rsidRDefault="008869AB" w:rsidP="00BC5519">
            <w:pPr>
              <w:jc w:val="center"/>
              <w:rPr>
                <w:rFonts w:ascii="Calibri" w:hAnsi="Calibri" w:cs="Calibri"/>
                <w:b/>
                <w:bCs/>
                <w:sz w:val="22"/>
                <w:szCs w:val="22"/>
              </w:rPr>
            </w:pPr>
          </w:p>
        </w:tc>
        <w:tc>
          <w:tcPr>
            <w:tcW w:w="8334" w:type="dxa"/>
            <w:vAlign w:val="center"/>
          </w:tcPr>
          <w:p w14:paraId="149D77A8" w14:textId="77777777" w:rsidR="008869AB" w:rsidRPr="00B5678A" w:rsidRDefault="008869AB" w:rsidP="00B5678A">
            <w:pPr>
              <w:jc w:val="both"/>
              <w:rPr>
                <w:rFonts w:ascii="Calibri" w:hAnsi="Calibri" w:cs="Calibri"/>
                <w:b/>
                <w:bCs/>
                <w:sz w:val="22"/>
                <w:szCs w:val="22"/>
              </w:rPr>
            </w:pPr>
          </w:p>
        </w:tc>
      </w:tr>
      <w:tr w:rsidR="008869AB" w:rsidRPr="00B5678A" w14:paraId="5B446FA5" w14:textId="77777777" w:rsidTr="00D51EFC">
        <w:trPr>
          <w:trHeight w:val="567"/>
        </w:trPr>
        <w:tc>
          <w:tcPr>
            <w:tcW w:w="2122" w:type="dxa"/>
            <w:shd w:val="clear" w:color="auto" w:fill="FF0000"/>
            <w:vAlign w:val="center"/>
          </w:tcPr>
          <w:p w14:paraId="521B8AD4" w14:textId="77777777" w:rsidR="008869AB" w:rsidRPr="00B5678A" w:rsidRDefault="008869AB" w:rsidP="00BC5519">
            <w:pPr>
              <w:jc w:val="center"/>
              <w:rPr>
                <w:rFonts w:ascii="Calibri" w:hAnsi="Calibri" w:cs="Calibri"/>
                <w:b/>
                <w:bCs/>
                <w:sz w:val="22"/>
                <w:szCs w:val="22"/>
              </w:rPr>
            </w:pPr>
            <w:r w:rsidRPr="00B5678A">
              <w:rPr>
                <w:rFonts w:ascii="Calibri" w:hAnsi="Calibri" w:cs="Calibri"/>
                <w:b/>
                <w:bCs/>
                <w:sz w:val="22"/>
                <w:szCs w:val="22"/>
              </w:rPr>
              <w:t>Execução contratual</w:t>
            </w:r>
          </w:p>
        </w:tc>
        <w:tc>
          <w:tcPr>
            <w:tcW w:w="8334" w:type="dxa"/>
            <w:vAlign w:val="center"/>
          </w:tcPr>
          <w:p w14:paraId="05A9B9AA" w14:textId="77777777" w:rsidR="008869AB" w:rsidRPr="00B5678A" w:rsidRDefault="008869AB" w:rsidP="00B5678A">
            <w:pPr>
              <w:jc w:val="both"/>
              <w:rPr>
                <w:rFonts w:ascii="Calibri" w:hAnsi="Calibri" w:cs="Calibri"/>
                <w:b/>
                <w:bCs/>
                <w:sz w:val="22"/>
                <w:szCs w:val="22"/>
              </w:rPr>
            </w:pPr>
            <w:r w:rsidRPr="00B5678A">
              <w:rPr>
                <w:rFonts w:ascii="Calibri" w:hAnsi="Calibri" w:cs="Calibri"/>
                <w:sz w:val="22"/>
                <w:szCs w:val="22"/>
              </w:rPr>
              <w:t>Entrega dos itens adquiridos ou prestação dos serviços contratados, onde a área demandante deverá acompanhar/fiscalizar</w:t>
            </w:r>
            <w:r w:rsidRPr="00B5678A">
              <w:rPr>
                <w:rFonts w:ascii="Calibri" w:hAnsi="Calibri" w:cs="Calibri"/>
                <w:b/>
                <w:bCs/>
                <w:sz w:val="22"/>
                <w:szCs w:val="22"/>
              </w:rPr>
              <w:t>.</w:t>
            </w:r>
          </w:p>
        </w:tc>
      </w:tr>
    </w:tbl>
    <w:p w14:paraId="5E10265E" w14:textId="77777777" w:rsidR="001C54AD" w:rsidRPr="00B5678A" w:rsidRDefault="001C54AD" w:rsidP="00BC5519">
      <w:pPr>
        <w:jc w:val="center"/>
        <w:rPr>
          <w:rFonts w:ascii="Calibri" w:hAnsi="Calibri" w:cs="Calibri"/>
          <w:sz w:val="22"/>
          <w:szCs w:val="22"/>
        </w:rPr>
      </w:pPr>
    </w:p>
    <w:p w14:paraId="2C9CD990" w14:textId="7C0F78BB"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 xml:space="preserve">Fluxograma </w:t>
      </w:r>
      <w:r w:rsidR="00C3050D" w:rsidRPr="00B5678A">
        <w:rPr>
          <w:rFonts w:ascii="Calibri" w:hAnsi="Calibri" w:cs="Calibri"/>
          <w:b/>
          <w:bCs/>
          <w:sz w:val="22"/>
          <w:szCs w:val="22"/>
        </w:rPr>
        <w:t>3</w:t>
      </w:r>
      <w:r w:rsidRPr="00B5678A">
        <w:rPr>
          <w:rFonts w:ascii="Calibri" w:hAnsi="Calibri" w:cs="Calibri"/>
          <w:b/>
          <w:bCs/>
          <w:sz w:val="22"/>
          <w:szCs w:val="22"/>
        </w:rPr>
        <w:t xml:space="preserve"> </w:t>
      </w:r>
      <w:r w:rsidR="006C75AF" w:rsidRPr="00B5678A">
        <w:rPr>
          <w:rFonts w:ascii="Calibri" w:hAnsi="Calibri" w:cs="Calibri"/>
          <w:b/>
          <w:bCs/>
          <w:sz w:val="22"/>
          <w:szCs w:val="22"/>
        </w:rPr>
        <w:t>–</w:t>
      </w:r>
      <w:r w:rsidRPr="00B5678A">
        <w:rPr>
          <w:rFonts w:ascii="Calibri" w:hAnsi="Calibri" w:cs="Calibri"/>
          <w:b/>
          <w:bCs/>
          <w:sz w:val="22"/>
          <w:szCs w:val="22"/>
        </w:rPr>
        <w:t xml:space="preserve"> </w:t>
      </w:r>
      <w:r w:rsidR="00C3050D" w:rsidRPr="00B5678A">
        <w:rPr>
          <w:rFonts w:ascii="Calibri" w:hAnsi="Calibri" w:cs="Calibri"/>
          <w:b/>
          <w:bCs/>
          <w:sz w:val="22"/>
          <w:szCs w:val="22"/>
        </w:rPr>
        <w:t>Licitações</w:t>
      </w:r>
    </w:p>
    <w:p w14:paraId="185334FE" w14:textId="77777777" w:rsidR="001C54AD" w:rsidRPr="00B5678A" w:rsidRDefault="001C54AD" w:rsidP="00BC5519">
      <w:pPr>
        <w:jc w:val="center"/>
        <w:rPr>
          <w:rFonts w:ascii="Calibri" w:hAnsi="Calibri" w:cs="Calibri"/>
          <w:sz w:val="22"/>
          <w:szCs w:val="22"/>
        </w:rPr>
      </w:pPr>
    </w:p>
    <w:p w14:paraId="4B24B948" w14:textId="77777777" w:rsidR="001C54AD" w:rsidRPr="00B5678A" w:rsidRDefault="008869AB" w:rsidP="00B5678A">
      <w:pPr>
        <w:jc w:val="both"/>
        <w:rPr>
          <w:rFonts w:ascii="Calibri" w:hAnsi="Calibri" w:cs="Calibri"/>
          <w:b/>
          <w:sz w:val="22"/>
          <w:szCs w:val="22"/>
        </w:rPr>
      </w:pPr>
      <w:r w:rsidRPr="00B5678A">
        <w:rPr>
          <w:rFonts w:ascii="Calibri" w:hAnsi="Calibri" w:cs="Calibri"/>
          <w:b/>
          <w:sz w:val="22"/>
          <w:szCs w:val="22"/>
        </w:rPr>
        <w:t>Fase 1: Planejamento</w:t>
      </w:r>
    </w:p>
    <w:p w14:paraId="5AE4E429" w14:textId="77777777" w:rsidR="001C54AD" w:rsidRPr="00B5678A" w:rsidRDefault="001C54AD" w:rsidP="00B5678A">
      <w:pPr>
        <w:jc w:val="both"/>
        <w:rPr>
          <w:rFonts w:ascii="Calibri" w:hAnsi="Calibri" w:cs="Calibri"/>
          <w:sz w:val="22"/>
          <w:szCs w:val="22"/>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1C54AD" w:rsidRPr="00B5678A" w14:paraId="1FC45ECC" w14:textId="77777777" w:rsidTr="00E1535D">
        <w:trPr>
          <w:trHeight w:val="567"/>
        </w:trPr>
        <w:tc>
          <w:tcPr>
            <w:tcW w:w="2122" w:type="dxa"/>
            <w:shd w:val="clear" w:color="auto" w:fill="FF0000"/>
            <w:vAlign w:val="center"/>
          </w:tcPr>
          <w:p w14:paraId="1A11CD0B" w14:textId="77777777" w:rsidR="001C54AD" w:rsidRPr="00B5678A" w:rsidRDefault="001C54AD" w:rsidP="00BC5519">
            <w:pPr>
              <w:pStyle w:val="Ttulo4"/>
              <w:rPr>
                <w:lang w:eastAsia="pt-BR"/>
              </w:rPr>
            </w:pPr>
            <w:r w:rsidRPr="00B5678A">
              <w:rPr>
                <w:lang w:eastAsia="pt-BR"/>
              </w:rPr>
              <w:t>DFD</w:t>
            </w:r>
          </w:p>
        </w:tc>
        <w:tc>
          <w:tcPr>
            <w:tcW w:w="8334" w:type="dxa"/>
            <w:vAlign w:val="center"/>
          </w:tcPr>
          <w:p w14:paraId="37F3D1CC"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Elaboração do Documento de Formalização da Demanda com todo o detalhamento necessário para a contratação.</w:t>
            </w:r>
          </w:p>
        </w:tc>
      </w:tr>
      <w:tr w:rsidR="001C54AD" w:rsidRPr="00B5678A" w14:paraId="100A402A" w14:textId="77777777" w:rsidTr="00413BD0">
        <w:trPr>
          <w:trHeight w:val="283"/>
        </w:trPr>
        <w:tc>
          <w:tcPr>
            <w:tcW w:w="2122" w:type="dxa"/>
            <w:vAlign w:val="center"/>
          </w:tcPr>
          <w:p w14:paraId="4B7569DD" w14:textId="77777777" w:rsidR="001C54AD" w:rsidRPr="00B5678A" w:rsidRDefault="001C54AD" w:rsidP="00BC5519">
            <w:pPr>
              <w:jc w:val="center"/>
              <w:rPr>
                <w:rFonts w:ascii="Calibri" w:hAnsi="Calibri" w:cs="Calibri"/>
                <w:b/>
                <w:bCs/>
                <w:sz w:val="22"/>
                <w:szCs w:val="22"/>
              </w:rPr>
            </w:pPr>
          </w:p>
        </w:tc>
        <w:tc>
          <w:tcPr>
            <w:tcW w:w="8334" w:type="dxa"/>
            <w:vAlign w:val="center"/>
          </w:tcPr>
          <w:p w14:paraId="726B0E23" w14:textId="77777777" w:rsidR="001C54AD" w:rsidRPr="00B5678A" w:rsidRDefault="001C54AD" w:rsidP="00B5678A">
            <w:pPr>
              <w:jc w:val="both"/>
              <w:rPr>
                <w:rFonts w:ascii="Calibri" w:hAnsi="Calibri" w:cs="Calibri"/>
                <w:sz w:val="22"/>
                <w:szCs w:val="22"/>
              </w:rPr>
            </w:pPr>
          </w:p>
        </w:tc>
      </w:tr>
      <w:tr w:rsidR="001C54AD" w:rsidRPr="00B5678A" w14:paraId="056387F5" w14:textId="77777777" w:rsidTr="00E1535D">
        <w:trPr>
          <w:trHeight w:val="567"/>
        </w:trPr>
        <w:tc>
          <w:tcPr>
            <w:tcW w:w="2122" w:type="dxa"/>
            <w:shd w:val="clear" w:color="auto" w:fill="FF0000"/>
            <w:vAlign w:val="center"/>
          </w:tcPr>
          <w:p w14:paraId="744C5103"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Disponibilidade Orçamentária</w:t>
            </w:r>
          </w:p>
        </w:tc>
        <w:tc>
          <w:tcPr>
            <w:tcW w:w="8334" w:type="dxa"/>
            <w:vAlign w:val="center"/>
          </w:tcPr>
          <w:p w14:paraId="2ECCE46A" w14:textId="0B9B711C" w:rsidR="001C54AD" w:rsidRPr="00B5678A" w:rsidRDefault="005663D3" w:rsidP="00B5678A">
            <w:pPr>
              <w:jc w:val="both"/>
              <w:rPr>
                <w:rFonts w:ascii="Calibri" w:hAnsi="Calibri" w:cs="Calibri"/>
                <w:sz w:val="22"/>
                <w:szCs w:val="22"/>
              </w:rPr>
            </w:pPr>
            <w:r>
              <w:rPr>
                <w:rFonts w:ascii="Calibri" w:hAnsi="Calibri" w:cs="Calibri"/>
                <w:w w:val="95"/>
                <w:sz w:val="22"/>
                <w:szCs w:val="22"/>
              </w:rPr>
              <w:t>J</w:t>
            </w:r>
            <w:r w:rsidRPr="00B5678A">
              <w:rPr>
                <w:rFonts w:ascii="Calibri" w:hAnsi="Calibri" w:cs="Calibri"/>
                <w:w w:val="95"/>
                <w:sz w:val="22"/>
                <w:szCs w:val="22"/>
              </w:rPr>
              <w:t>unta</w:t>
            </w:r>
            <w:r>
              <w:rPr>
                <w:rFonts w:ascii="Calibri" w:hAnsi="Calibri" w:cs="Calibri"/>
                <w:w w:val="95"/>
                <w:sz w:val="22"/>
                <w:szCs w:val="22"/>
              </w:rPr>
              <w:t>da</w:t>
            </w:r>
            <w:r w:rsidRPr="00B5678A">
              <w:rPr>
                <w:rFonts w:ascii="Calibri" w:hAnsi="Calibri" w:cs="Calibri"/>
                <w:spacing w:val="1"/>
                <w:w w:val="95"/>
                <w:sz w:val="22"/>
                <w:szCs w:val="22"/>
              </w:rPr>
              <w:t xml:space="preserve"> </w:t>
            </w:r>
            <w:r>
              <w:rPr>
                <w:rFonts w:ascii="Calibri" w:hAnsi="Calibri" w:cs="Calibri"/>
                <w:spacing w:val="1"/>
                <w:w w:val="95"/>
                <w:sz w:val="22"/>
                <w:szCs w:val="22"/>
              </w:rPr>
              <w:t xml:space="preserve">de informação sobre a existência </w:t>
            </w:r>
            <w:r w:rsidRPr="00B5678A">
              <w:rPr>
                <w:rFonts w:ascii="Calibri" w:hAnsi="Calibri" w:cs="Calibri"/>
                <w:w w:val="95"/>
                <w:sz w:val="22"/>
                <w:szCs w:val="22"/>
              </w:rPr>
              <w:t>de</w:t>
            </w:r>
            <w:r w:rsidRPr="00B5678A">
              <w:rPr>
                <w:rFonts w:ascii="Calibri" w:hAnsi="Calibri" w:cs="Calibri"/>
                <w:spacing w:val="-3"/>
                <w:w w:val="95"/>
                <w:sz w:val="22"/>
                <w:szCs w:val="22"/>
              </w:rPr>
              <w:t xml:space="preserve"> </w:t>
            </w:r>
            <w:r w:rsidRPr="00B5678A">
              <w:rPr>
                <w:rFonts w:ascii="Calibri" w:hAnsi="Calibri" w:cs="Calibri"/>
                <w:w w:val="95"/>
                <w:sz w:val="22"/>
                <w:szCs w:val="22"/>
              </w:rPr>
              <w:t>recursos</w:t>
            </w:r>
            <w:r w:rsidRPr="00B5678A">
              <w:rPr>
                <w:rFonts w:ascii="Calibri" w:hAnsi="Calibri" w:cs="Calibri"/>
                <w:spacing w:val="-3"/>
                <w:w w:val="95"/>
                <w:sz w:val="22"/>
                <w:szCs w:val="22"/>
              </w:rPr>
              <w:t xml:space="preserve"> </w:t>
            </w:r>
            <w:r w:rsidRPr="00B5678A">
              <w:rPr>
                <w:rFonts w:ascii="Calibri" w:hAnsi="Calibri" w:cs="Calibri"/>
                <w:w w:val="95"/>
                <w:sz w:val="22"/>
                <w:szCs w:val="22"/>
              </w:rPr>
              <w:t>para</w:t>
            </w:r>
            <w:r w:rsidRPr="00B5678A">
              <w:rPr>
                <w:rFonts w:ascii="Calibri" w:hAnsi="Calibri" w:cs="Calibri"/>
                <w:spacing w:val="-3"/>
                <w:w w:val="95"/>
                <w:sz w:val="22"/>
                <w:szCs w:val="22"/>
              </w:rPr>
              <w:t xml:space="preserve"> </w:t>
            </w:r>
            <w:r w:rsidRPr="00B5678A">
              <w:rPr>
                <w:rFonts w:ascii="Calibri" w:hAnsi="Calibri" w:cs="Calibri"/>
                <w:w w:val="95"/>
                <w:sz w:val="22"/>
                <w:szCs w:val="22"/>
              </w:rPr>
              <w:t>realizar</w:t>
            </w:r>
            <w:r w:rsidRPr="00B5678A">
              <w:rPr>
                <w:rFonts w:ascii="Calibri" w:hAnsi="Calibri" w:cs="Calibri"/>
                <w:spacing w:val="-3"/>
                <w:w w:val="95"/>
                <w:sz w:val="22"/>
                <w:szCs w:val="22"/>
              </w:rPr>
              <w:t xml:space="preserve"> </w:t>
            </w:r>
            <w:r w:rsidRPr="00B5678A">
              <w:rPr>
                <w:rFonts w:ascii="Calibri" w:hAnsi="Calibri" w:cs="Calibri"/>
                <w:w w:val="95"/>
                <w:sz w:val="22"/>
                <w:szCs w:val="22"/>
              </w:rPr>
              <w:t>a</w:t>
            </w:r>
            <w:r w:rsidRPr="00B5678A">
              <w:rPr>
                <w:rFonts w:ascii="Calibri" w:hAnsi="Calibri" w:cs="Calibri"/>
                <w:spacing w:val="-3"/>
                <w:w w:val="95"/>
                <w:sz w:val="22"/>
                <w:szCs w:val="22"/>
              </w:rPr>
              <w:t xml:space="preserve"> </w:t>
            </w:r>
            <w:r w:rsidRPr="00B5678A">
              <w:rPr>
                <w:rFonts w:ascii="Calibri" w:hAnsi="Calibri" w:cs="Calibri"/>
                <w:w w:val="95"/>
                <w:sz w:val="22"/>
                <w:szCs w:val="22"/>
              </w:rPr>
              <w:t>contratação.</w:t>
            </w:r>
          </w:p>
        </w:tc>
      </w:tr>
      <w:tr w:rsidR="001C54AD" w:rsidRPr="00B5678A" w14:paraId="6DDC7EA0" w14:textId="77777777" w:rsidTr="00413BD0">
        <w:trPr>
          <w:trHeight w:val="283"/>
        </w:trPr>
        <w:tc>
          <w:tcPr>
            <w:tcW w:w="2122" w:type="dxa"/>
            <w:vAlign w:val="center"/>
          </w:tcPr>
          <w:p w14:paraId="5663867D" w14:textId="77777777" w:rsidR="001C54AD" w:rsidRPr="00B5678A" w:rsidRDefault="001C54AD" w:rsidP="00BC5519">
            <w:pPr>
              <w:jc w:val="center"/>
              <w:rPr>
                <w:rFonts w:ascii="Calibri" w:hAnsi="Calibri" w:cs="Calibri"/>
                <w:b/>
                <w:bCs/>
                <w:sz w:val="22"/>
                <w:szCs w:val="22"/>
              </w:rPr>
            </w:pPr>
          </w:p>
        </w:tc>
        <w:tc>
          <w:tcPr>
            <w:tcW w:w="8334" w:type="dxa"/>
            <w:vAlign w:val="center"/>
          </w:tcPr>
          <w:p w14:paraId="432B4400" w14:textId="77777777" w:rsidR="001C54AD" w:rsidRPr="00B5678A" w:rsidRDefault="001C54AD" w:rsidP="00B5678A">
            <w:pPr>
              <w:jc w:val="both"/>
              <w:rPr>
                <w:rFonts w:ascii="Calibri" w:hAnsi="Calibri" w:cs="Calibri"/>
                <w:sz w:val="22"/>
                <w:szCs w:val="22"/>
              </w:rPr>
            </w:pPr>
          </w:p>
        </w:tc>
      </w:tr>
      <w:tr w:rsidR="001C54AD" w:rsidRPr="00B5678A" w14:paraId="29003F83" w14:textId="77777777" w:rsidTr="00D51EFC">
        <w:trPr>
          <w:trHeight w:val="567"/>
        </w:trPr>
        <w:tc>
          <w:tcPr>
            <w:tcW w:w="2122" w:type="dxa"/>
            <w:shd w:val="clear" w:color="auto" w:fill="92D050"/>
            <w:vAlign w:val="center"/>
          </w:tcPr>
          <w:p w14:paraId="3EF2BD08"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Autorização da Contração</w:t>
            </w:r>
          </w:p>
        </w:tc>
        <w:tc>
          <w:tcPr>
            <w:tcW w:w="8334" w:type="dxa"/>
            <w:vAlign w:val="center"/>
          </w:tcPr>
          <w:p w14:paraId="014AADF5"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A autoridade competente autoriza o procedimento de contratação no DFD.</w:t>
            </w:r>
          </w:p>
        </w:tc>
      </w:tr>
      <w:tr w:rsidR="001C54AD" w:rsidRPr="00B5678A" w14:paraId="0D344668" w14:textId="77777777" w:rsidTr="00D4236A">
        <w:trPr>
          <w:trHeight w:val="283"/>
        </w:trPr>
        <w:tc>
          <w:tcPr>
            <w:tcW w:w="2122" w:type="dxa"/>
            <w:shd w:val="clear" w:color="auto" w:fill="auto"/>
            <w:vAlign w:val="center"/>
          </w:tcPr>
          <w:p w14:paraId="09913E37" w14:textId="77777777" w:rsidR="001C54AD" w:rsidRPr="00B5678A" w:rsidRDefault="001C54AD" w:rsidP="00BC5519">
            <w:pPr>
              <w:jc w:val="center"/>
              <w:rPr>
                <w:rFonts w:ascii="Calibri" w:hAnsi="Calibri" w:cs="Calibri"/>
                <w:b/>
                <w:bCs/>
                <w:sz w:val="22"/>
                <w:szCs w:val="22"/>
              </w:rPr>
            </w:pPr>
          </w:p>
        </w:tc>
        <w:tc>
          <w:tcPr>
            <w:tcW w:w="8334" w:type="dxa"/>
            <w:vAlign w:val="center"/>
          </w:tcPr>
          <w:p w14:paraId="240C76BF" w14:textId="77777777" w:rsidR="001C54AD" w:rsidRPr="00B5678A" w:rsidRDefault="001C54AD" w:rsidP="00B5678A">
            <w:pPr>
              <w:jc w:val="both"/>
              <w:rPr>
                <w:rFonts w:ascii="Calibri" w:hAnsi="Calibri" w:cs="Calibri"/>
                <w:sz w:val="22"/>
                <w:szCs w:val="22"/>
              </w:rPr>
            </w:pPr>
          </w:p>
        </w:tc>
      </w:tr>
      <w:tr w:rsidR="001C54AD" w:rsidRPr="00B5678A" w14:paraId="74B9EA36" w14:textId="77777777" w:rsidTr="00E1535D">
        <w:trPr>
          <w:trHeight w:val="567"/>
        </w:trPr>
        <w:tc>
          <w:tcPr>
            <w:tcW w:w="2122" w:type="dxa"/>
            <w:shd w:val="clear" w:color="auto" w:fill="FF0000"/>
            <w:vAlign w:val="center"/>
          </w:tcPr>
          <w:p w14:paraId="297DCAC7"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Estudo Técnico Preliminar</w:t>
            </w:r>
          </w:p>
        </w:tc>
        <w:tc>
          <w:tcPr>
            <w:tcW w:w="8334" w:type="dxa"/>
            <w:vAlign w:val="center"/>
          </w:tcPr>
          <w:p w14:paraId="59D8FEF5"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Elaboração do ETP, onde deverá ser evidenciado o problema a ser resolvido e a melhor solução dentre as possíveis - Instrução Normativa nº 58 de 08 de agosto de 2022.</w:t>
            </w:r>
          </w:p>
        </w:tc>
      </w:tr>
      <w:tr w:rsidR="001C54AD" w:rsidRPr="00B5678A" w14:paraId="5F20B507" w14:textId="77777777" w:rsidTr="00D4236A">
        <w:trPr>
          <w:trHeight w:val="283"/>
        </w:trPr>
        <w:tc>
          <w:tcPr>
            <w:tcW w:w="2122" w:type="dxa"/>
            <w:shd w:val="clear" w:color="auto" w:fill="auto"/>
            <w:vAlign w:val="center"/>
          </w:tcPr>
          <w:p w14:paraId="1B5AFCAD" w14:textId="77777777" w:rsidR="001C54AD" w:rsidRPr="00B5678A" w:rsidRDefault="001C54AD" w:rsidP="00BC5519">
            <w:pPr>
              <w:jc w:val="center"/>
              <w:rPr>
                <w:rFonts w:ascii="Calibri" w:hAnsi="Calibri" w:cs="Calibri"/>
                <w:b/>
                <w:bCs/>
                <w:sz w:val="22"/>
                <w:szCs w:val="22"/>
              </w:rPr>
            </w:pPr>
          </w:p>
        </w:tc>
        <w:tc>
          <w:tcPr>
            <w:tcW w:w="8334" w:type="dxa"/>
            <w:vAlign w:val="center"/>
          </w:tcPr>
          <w:p w14:paraId="0C9C316C" w14:textId="77777777" w:rsidR="001C54AD" w:rsidRPr="00B5678A" w:rsidRDefault="001C54AD" w:rsidP="00B5678A">
            <w:pPr>
              <w:jc w:val="both"/>
              <w:rPr>
                <w:rFonts w:ascii="Calibri" w:hAnsi="Calibri" w:cs="Calibri"/>
                <w:sz w:val="22"/>
                <w:szCs w:val="22"/>
              </w:rPr>
            </w:pPr>
          </w:p>
        </w:tc>
      </w:tr>
      <w:tr w:rsidR="001C54AD" w:rsidRPr="00B5678A" w14:paraId="0043188E" w14:textId="77777777" w:rsidTr="00E1535D">
        <w:trPr>
          <w:trHeight w:val="567"/>
        </w:trPr>
        <w:tc>
          <w:tcPr>
            <w:tcW w:w="2122" w:type="dxa"/>
            <w:shd w:val="clear" w:color="auto" w:fill="FF0000"/>
            <w:vAlign w:val="center"/>
          </w:tcPr>
          <w:p w14:paraId="04CDC19C"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Mapa de Risco</w:t>
            </w:r>
          </w:p>
        </w:tc>
        <w:tc>
          <w:tcPr>
            <w:tcW w:w="8334" w:type="dxa"/>
            <w:vAlign w:val="center"/>
          </w:tcPr>
          <w:p w14:paraId="64893F02"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São analisados os possíveis riscos envolvidos na contratação, os quais serão elencados no mapa de riscos, juntamente com as ações preventivas e contingenciais.</w:t>
            </w:r>
          </w:p>
        </w:tc>
      </w:tr>
      <w:tr w:rsidR="001C54AD" w:rsidRPr="00B5678A" w14:paraId="79176A5E" w14:textId="77777777" w:rsidTr="00D4236A">
        <w:trPr>
          <w:trHeight w:val="283"/>
        </w:trPr>
        <w:tc>
          <w:tcPr>
            <w:tcW w:w="2122" w:type="dxa"/>
            <w:vAlign w:val="center"/>
          </w:tcPr>
          <w:p w14:paraId="2911B77C" w14:textId="77777777" w:rsidR="001C54AD" w:rsidRPr="00B5678A" w:rsidRDefault="001C54AD" w:rsidP="00BC5519">
            <w:pPr>
              <w:jc w:val="center"/>
              <w:rPr>
                <w:rFonts w:ascii="Calibri" w:hAnsi="Calibri" w:cs="Calibri"/>
                <w:b/>
                <w:bCs/>
                <w:sz w:val="22"/>
                <w:szCs w:val="22"/>
              </w:rPr>
            </w:pPr>
          </w:p>
        </w:tc>
        <w:tc>
          <w:tcPr>
            <w:tcW w:w="8334" w:type="dxa"/>
            <w:vAlign w:val="center"/>
          </w:tcPr>
          <w:p w14:paraId="27B8D6DB" w14:textId="77777777" w:rsidR="001C54AD" w:rsidRPr="00B5678A" w:rsidRDefault="001C54AD" w:rsidP="00B5678A">
            <w:pPr>
              <w:jc w:val="both"/>
              <w:rPr>
                <w:rFonts w:ascii="Calibri" w:hAnsi="Calibri" w:cs="Calibri"/>
                <w:sz w:val="22"/>
                <w:szCs w:val="22"/>
              </w:rPr>
            </w:pPr>
          </w:p>
        </w:tc>
      </w:tr>
      <w:tr w:rsidR="001C54AD" w:rsidRPr="00B5678A" w14:paraId="4FEEED19" w14:textId="77777777" w:rsidTr="009B5A04">
        <w:trPr>
          <w:trHeight w:val="567"/>
        </w:trPr>
        <w:tc>
          <w:tcPr>
            <w:tcW w:w="2122" w:type="dxa"/>
            <w:shd w:val="clear" w:color="auto" w:fill="FFC000"/>
            <w:vAlign w:val="center"/>
          </w:tcPr>
          <w:p w14:paraId="12589E0C"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Termo de Referência</w:t>
            </w:r>
          </w:p>
        </w:tc>
        <w:tc>
          <w:tcPr>
            <w:tcW w:w="8334" w:type="dxa"/>
            <w:vAlign w:val="center"/>
          </w:tcPr>
          <w:p w14:paraId="6CB3FC9C"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Elaboração do Termo de Referência que comporá o processo e será anexado ao Aviso de Contratação Direta para publicação no Portal da Transparência do CAU/DF e Portal PNCP.</w:t>
            </w:r>
          </w:p>
        </w:tc>
      </w:tr>
      <w:tr w:rsidR="001C54AD" w:rsidRPr="00B5678A" w14:paraId="31F8A05E" w14:textId="77777777" w:rsidTr="00413BD0">
        <w:trPr>
          <w:trHeight w:val="283"/>
        </w:trPr>
        <w:tc>
          <w:tcPr>
            <w:tcW w:w="2122" w:type="dxa"/>
            <w:vAlign w:val="center"/>
          </w:tcPr>
          <w:p w14:paraId="1C0ABED0" w14:textId="77777777" w:rsidR="001C54AD" w:rsidRPr="00B5678A" w:rsidRDefault="001C54AD" w:rsidP="00BC5519">
            <w:pPr>
              <w:jc w:val="center"/>
              <w:rPr>
                <w:rFonts w:ascii="Calibri" w:hAnsi="Calibri" w:cs="Calibri"/>
                <w:b/>
                <w:bCs/>
                <w:sz w:val="22"/>
                <w:szCs w:val="22"/>
              </w:rPr>
            </w:pPr>
          </w:p>
        </w:tc>
        <w:tc>
          <w:tcPr>
            <w:tcW w:w="8334" w:type="dxa"/>
            <w:vAlign w:val="center"/>
          </w:tcPr>
          <w:p w14:paraId="6346E629" w14:textId="77777777" w:rsidR="001C54AD" w:rsidRPr="00B5678A" w:rsidRDefault="001C54AD" w:rsidP="00B5678A">
            <w:pPr>
              <w:jc w:val="both"/>
              <w:rPr>
                <w:rFonts w:ascii="Calibri" w:hAnsi="Calibri" w:cs="Calibri"/>
                <w:sz w:val="22"/>
                <w:szCs w:val="22"/>
              </w:rPr>
            </w:pPr>
          </w:p>
        </w:tc>
      </w:tr>
      <w:tr w:rsidR="001C54AD" w:rsidRPr="00B5678A" w14:paraId="2D08F066" w14:textId="77777777" w:rsidTr="00E1535D">
        <w:trPr>
          <w:trHeight w:val="567"/>
        </w:trPr>
        <w:tc>
          <w:tcPr>
            <w:tcW w:w="2122" w:type="dxa"/>
            <w:shd w:val="clear" w:color="auto" w:fill="FF0000"/>
            <w:vAlign w:val="center"/>
          </w:tcPr>
          <w:p w14:paraId="2A2CF816"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Pesquisa de Preço</w:t>
            </w:r>
          </w:p>
        </w:tc>
        <w:tc>
          <w:tcPr>
            <w:tcW w:w="8334" w:type="dxa"/>
            <w:vAlign w:val="center"/>
          </w:tcPr>
          <w:p w14:paraId="1A3637D7"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Realização de pesquisa de mercado conforme Instrução Normativa SEGES/ME nº 65/2021.</w:t>
            </w:r>
          </w:p>
        </w:tc>
      </w:tr>
      <w:tr w:rsidR="001C54AD" w:rsidRPr="00B5678A" w14:paraId="645A2F12" w14:textId="77777777" w:rsidTr="00D4236A">
        <w:trPr>
          <w:trHeight w:val="283"/>
        </w:trPr>
        <w:tc>
          <w:tcPr>
            <w:tcW w:w="2122" w:type="dxa"/>
            <w:shd w:val="clear" w:color="auto" w:fill="auto"/>
            <w:vAlign w:val="center"/>
          </w:tcPr>
          <w:p w14:paraId="4AFB42DC" w14:textId="77777777" w:rsidR="001C54AD" w:rsidRPr="00B5678A" w:rsidRDefault="001C54AD" w:rsidP="00BC5519">
            <w:pPr>
              <w:jc w:val="center"/>
              <w:rPr>
                <w:rFonts w:ascii="Calibri" w:hAnsi="Calibri" w:cs="Calibri"/>
                <w:b/>
                <w:bCs/>
                <w:sz w:val="22"/>
                <w:szCs w:val="22"/>
              </w:rPr>
            </w:pPr>
          </w:p>
        </w:tc>
        <w:tc>
          <w:tcPr>
            <w:tcW w:w="8334" w:type="dxa"/>
            <w:shd w:val="clear" w:color="auto" w:fill="auto"/>
            <w:vAlign w:val="center"/>
          </w:tcPr>
          <w:p w14:paraId="2440C88A" w14:textId="77777777" w:rsidR="001C54AD" w:rsidRPr="00B5678A" w:rsidRDefault="001C54AD" w:rsidP="00B5678A">
            <w:pPr>
              <w:jc w:val="both"/>
              <w:rPr>
                <w:rFonts w:ascii="Calibri" w:hAnsi="Calibri" w:cs="Calibri"/>
                <w:sz w:val="22"/>
                <w:szCs w:val="22"/>
              </w:rPr>
            </w:pPr>
          </w:p>
        </w:tc>
      </w:tr>
      <w:tr w:rsidR="00B964E7" w:rsidRPr="00B5678A" w14:paraId="432801B5" w14:textId="77777777" w:rsidTr="009B5A04">
        <w:trPr>
          <w:trHeight w:val="283"/>
        </w:trPr>
        <w:tc>
          <w:tcPr>
            <w:tcW w:w="2122" w:type="dxa"/>
            <w:shd w:val="clear" w:color="auto" w:fill="FFC000"/>
            <w:vAlign w:val="center"/>
          </w:tcPr>
          <w:p w14:paraId="766587EB" w14:textId="658E1090" w:rsidR="00B964E7" w:rsidRPr="00B5678A" w:rsidRDefault="001B5459" w:rsidP="00BC5519">
            <w:pPr>
              <w:jc w:val="center"/>
              <w:rPr>
                <w:rFonts w:ascii="Calibri" w:hAnsi="Calibri" w:cs="Calibri"/>
                <w:b/>
                <w:bCs/>
                <w:sz w:val="22"/>
                <w:szCs w:val="22"/>
              </w:rPr>
            </w:pPr>
            <w:r w:rsidRPr="00B5678A">
              <w:rPr>
                <w:rFonts w:ascii="Calibri" w:hAnsi="Calibri" w:cs="Calibri"/>
                <w:b/>
                <w:bCs/>
                <w:sz w:val="22"/>
                <w:szCs w:val="22"/>
              </w:rPr>
              <w:t>Minuta de Edital</w:t>
            </w:r>
          </w:p>
        </w:tc>
        <w:tc>
          <w:tcPr>
            <w:tcW w:w="8334" w:type="dxa"/>
            <w:shd w:val="clear" w:color="auto" w:fill="auto"/>
            <w:vAlign w:val="center"/>
          </w:tcPr>
          <w:p w14:paraId="301C279A" w14:textId="4E5C23EE" w:rsidR="00B964E7" w:rsidRPr="00B5678A" w:rsidRDefault="00B6654D" w:rsidP="00B5678A">
            <w:pPr>
              <w:jc w:val="both"/>
              <w:rPr>
                <w:rFonts w:ascii="Calibri" w:hAnsi="Calibri" w:cs="Calibri"/>
                <w:sz w:val="22"/>
                <w:szCs w:val="22"/>
              </w:rPr>
            </w:pPr>
            <w:r w:rsidRPr="00B5678A">
              <w:rPr>
                <w:rFonts w:ascii="Calibri" w:hAnsi="Calibri" w:cs="Calibri"/>
                <w:sz w:val="22"/>
                <w:szCs w:val="22"/>
              </w:rPr>
              <w:t>Após finalizada a pesquisa de preços, o Termo de Referência é finalizado e o Setor de Compras elabora a minuta do edital de licitação.</w:t>
            </w:r>
          </w:p>
        </w:tc>
      </w:tr>
      <w:tr w:rsidR="00B964E7" w:rsidRPr="00B5678A" w14:paraId="2457CD8D" w14:textId="77777777" w:rsidTr="00D4236A">
        <w:trPr>
          <w:trHeight w:val="283"/>
        </w:trPr>
        <w:tc>
          <w:tcPr>
            <w:tcW w:w="2122" w:type="dxa"/>
            <w:shd w:val="clear" w:color="auto" w:fill="auto"/>
            <w:vAlign w:val="center"/>
          </w:tcPr>
          <w:p w14:paraId="04900C6D" w14:textId="77777777" w:rsidR="00B964E7" w:rsidRPr="00B5678A" w:rsidRDefault="00B964E7" w:rsidP="00BC5519">
            <w:pPr>
              <w:jc w:val="center"/>
              <w:rPr>
                <w:rFonts w:ascii="Calibri" w:hAnsi="Calibri" w:cs="Calibri"/>
                <w:b/>
                <w:bCs/>
                <w:sz w:val="22"/>
                <w:szCs w:val="22"/>
              </w:rPr>
            </w:pPr>
          </w:p>
        </w:tc>
        <w:tc>
          <w:tcPr>
            <w:tcW w:w="8334" w:type="dxa"/>
            <w:shd w:val="clear" w:color="auto" w:fill="auto"/>
            <w:vAlign w:val="center"/>
          </w:tcPr>
          <w:p w14:paraId="25395AA9" w14:textId="77777777" w:rsidR="00B964E7" w:rsidRPr="00B5678A" w:rsidRDefault="00B964E7" w:rsidP="00B5678A">
            <w:pPr>
              <w:jc w:val="both"/>
              <w:rPr>
                <w:rFonts w:ascii="Calibri" w:hAnsi="Calibri" w:cs="Calibri"/>
                <w:sz w:val="22"/>
                <w:szCs w:val="22"/>
              </w:rPr>
            </w:pPr>
          </w:p>
        </w:tc>
      </w:tr>
      <w:tr w:rsidR="001C54AD" w:rsidRPr="00B5678A" w14:paraId="5011F11B" w14:textId="77777777" w:rsidTr="00D51EFC">
        <w:trPr>
          <w:trHeight w:val="567"/>
        </w:trPr>
        <w:tc>
          <w:tcPr>
            <w:tcW w:w="2122" w:type="dxa"/>
            <w:shd w:val="clear" w:color="auto" w:fill="FFFF00"/>
            <w:vAlign w:val="center"/>
          </w:tcPr>
          <w:p w14:paraId="72CCB6AE"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Parecer Jurídico</w:t>
            </w:r>
          </w:p>
        </w:tc>
        <w:tc>
          <w:tcPr>
            <w:tcW w:w="8334" w:type="dxa"/>
            <w:vAlign w:val="center"/>
          </w:tcPr>
          <w:p w14:paraId="328915B1"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A Assessoria Jurídica deverá analisar cada processo antes da Autorização e divulgação do aviso de dispensa, emitindo o seu parecer.</w:t>
            </w:r>
          </w:p>
        </w:tc>
      </w:tr>
    </w:tbl>
    <w:p w14:paraId="564C55E9" w14:textId="77777777" w:rsidR="001C54AD" w:rsidRPr="00B5678A" w:rsidRDefault="001C54AD" w:rsidP="00B5678A">
      <w:pPr>
        <w:jc w:val="both"/>
        <w:rPr>
          <w:rFonts w:ascii="Calibri" w:hAnsi="Calibri" w:cs="Calibri"/>
          <w:b/>
          <w:bCs/>
          <w:sz w:val="22"/>
          <w:szCs w:val="22"/>
        </w:rPr>
      </w:pPr>
    </w:p>
    <w:p w14:paraId="24CE8ED6" w14:textId="381B1AC1" w:rsidR="00132E83" w:rsidRPr="00B5678A" w:rsidRDefault="00037973" w:rsidP="00B5678A">
      <w:pPr>
        <w:jc w:val="both"/>
        <w:rPr>
          <w:rFonts w:ascii="Calibri" w:hAnsi="Calibri" w:cs="Calibri"/>
          <w:b/>
          <w:bCs/>
          <w:sz w:val="22"/>
          <w:szCs w:val="22"/>
        </w:rPr>
      </w:pPr>
      <w:r w:rsidRPr="00B5678A">
        <w:rPr>
          <w:rFonts w:ascii="Calibri" w:hAnsi="Calibri" w:cs="Calibri"/>
          <w:b/>
          <w:bCs/>
          <w:sz w:val="22"/>
          <w:szCs w:val="22"/>
        </w:rPr>
        <w:t>Fase 2: Seleção do Fornecedor</w:t>
      </w:r>
    </w:p>
    <w:p w14:paraId="7A407AFB" w14:textId="77777777" w:rsidR="00132E83" w:rsidRPr="00B5678A" w:rsidRDefault="00132E83" w:rsidP="00B5678A">
      <w:pPr>
        <w:jc w:val="both"/>
        <w:rPr>
          <w:rFonts w:ascii="Calibri" w:hAnsi="Calibri" w:cs="Calibri"/>
          <w:b/>
          <w:bCs/>
          <w:sz w:val="22"/>
          <w:szCs w:val="22"/>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1C54AD" w:rsidRPr="00B5678A" w14:paraId="02DDC3B6" w14:textId="77777777" w:rsidTr="009B5A04">
        <w:trPr>
          <w:trHeight w:val="567"/>
        </w:trPr>
        <w:tc>
          <w:tcPr>
            <w:tcW w:w="2122" w:type="dxa"/>
            <w:shd w:val="clear" w:color="auto" w:fill="FFC000"/>
            <w:vAlign w:val="center"/>
          </w:tcPr>
          <w:p w14:paraId="4988B020" w14:textId="22C78B8F"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 xml:space="preserve">Divulgação </w:t>
            </w:r>
            <w:r w:rsidR="001B5459" w:rsidRPr="00B5678A">
              <w:rPr>
                <w:rFonts w:ascii="Calibri" w:hAnsi="Calibri" w:cs="Calibri"/>
                <w:b/>
                <w:bCs/>
                <w:sz w:val="22"/>
                <w:szCs w:val="22"/>
              </w:rPr>
              <w:t>do Edital de Licitação</w:t>
            </w:r>
          </w:p>
        </w:tc>
        <w:tc>
          <w:tcPr>
            <w:tcW w:w="8334" w:type="dxa"/>
            <w:vAlign w:val="center"/>
          </w:tcPr>
          <w:p w14:paraId="1BD9855B" w14:textId="7B508415" w:rsidR="001C54AD" w:rsidRPr="00B5678A" w:rsidRDefault="000044BA" w:rsidP="00B5678A">
            <w:pPr>
              <w:jc w:val="both"/>
              <w:rPr>
                <w:rFonts w:ascii="Calibri" w:hAnsi="Calibri" w:cs="Calibri"/>
                <w:sz w:val="22"/>
                <w:szCs w:val="22"/>
              </w:rPr>
            </w:pPr>
            <w:r w:rsidRPr="00B5678A">
              <w:rPr>
                <w:rFonts w:ascii="Calibri" w:hAnsi="Calibri" w:cs="Calibri"/>
                <w:sz w:val="22"/>
                <w:szCs w:val="22"/>
              </w:rPr>
              <w:t>O edital de licitação é divulgado no DOU e PNCP, seguindo os novos prazos da Lei 14.133/2021</w:t>
            </w:r>
            <w:r w:rsidR="001C54AD" w:rsidRPr="00B5678A">
              <w:rPr>
                <w:rFonts w:ascii="Calibri" w:hAnsi="Calibri" w:cs="Calibri"/>
                <w:sz w:val="22"/>
                <w:szCs w:val="22"/>
              </w:rPr>
              <w:t>.</w:t>
            </w:r>
          </w:p>
        </w:tc>
      </w:tr>
      <w:tr w:rsidR="001C54AD" w:rsidRPr="00B5678A" w14:paraId="69656C84" w14:textId="77777777" w:rsidTr="006C0F82">
        <w:trPr>
          <w:trHeight w:val="283"/>
        </w:trPr>
        <w:tc>
          <w:tcPr>
            <w:tcW w:w="2122" w:type="dxa"/>
            <w:vAlign w:val="center"/>
          </w:tcPr>
          <w:p w14:paraId="10A9D3D1" w14:textId="77777777" w:rsidR="001C54AD" w:rsidRPr="00B5678A" w:rsidRDefault="001C54AD" w:rsidP="00BC5519">
            <w:pPr>
              <w:jc w:val="center"/>
              <w:rPr>
                <w:rFonts w:ascii="Calibri" w:hAnsi="Calibri" w:cs="Calibri"/>
                <w:b/>
                <w:bCs/>
                <w:sz w:val="22"/>
                <w:szCs w:val="22"/>
              </w:rPr>
            </w:pPr>
          </w:p>
        </w:tc>
        <w:tc>
          <w:tcPr>
            <w:tcW w:w="8334" w:type="dxa"/>
            <w:vAlign w:val="center"/>
          </w:tcPr>
          <w:p w14:paraId="5E2FC355" w14:textId="77777777" w:rsidR="001C54AD" w:rsidRPr="00B5678A" w:rsidRDefault="001C54AD" w:rsidP="00B5678A">
            <w:pPr>
              <w:jc w:val="both"/>
              <w:rPr>
                <w:rFonts w:ascii="Calibri" w:hAnsi="Calibri" w:cs="Calibri"/>
                <w:sz w:val="22"/>
                <w:szCs w:val="22"/>
              </w:rPr>
            </w:pPr>
          </w:p>
        </w:tc>
      </w:tr>
      <w:tr w:rsidR="001C54AD" w:rsidRPr="00B5678A" w14:paraId="7CC31D05" w14:textId="77777777" w:rsidTr="009B5A04">
        <w:trPr>
          <w:trHeight w:val="567"/>
        </w:trPr>
        <w:tc>
          <w:tcPr>
            <w:tcW w:w="2122" w:type="dxa"/>
            <w:shd w:val="clear" w:color="auto" w:fill="FFC000"/>
            <w:vAlign w:val="center"/>
          </w:tcPr>
          <w:p w14:paraId="7300FF95" w14:textId="067A51EE" w:rsidR="001C54AD" w:rsidRPr="00B5678A" w:rsidRDefault="001B5459" w:rsidP="00BC5519">
            <w:pPr>
              <w:jc w:val="center"/>
              <w:rPr>
                <w:rFonts w:ascii="Calibri" w:hAnsi="Calibri" w:cs="Calibri"/>
                <w:b/>
                <w:bCs/>
                <w:sz w:val="22"/>
                <w:szCs w:val="22"/>
              </w:rPr>
            </w:pPr>
            <w:r w:rsidRPr="00B5678A">
              <w:rPr>
                <w:rFonts w:ascii="Calibri" w:hAnsi="Calibri" w:cs="Calibri"/>
                <w:b/>
                <w:bCs/>
                <w:sz w:val="22"/>
                <w:szCs w:val="22"/>
              </w:rPr>
              <w:lastRenderedPageBreak/>
              <w:t>Pregão Eletrônico</w:t>
            </w:r>
          </w:p>
        </w:tc>
        <w:tc>
          <w:tcPr>
            <w:tcW w:w="8334" w:type="dxa"/>
            <w:vAlign w:val="center"/>
          </w:tcPr>
          <w:p w14:paraId="0859EC18"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Realização de sessão pública para seleção da proposta mais vantajosa para a Administração.</w:t>
            </w:r>
          </w:p>
        </w:tc>
      </w:tr>
      <w:tr w:rsidR="001B5459" w:rsidRPr="00B5678A" w14:paraId="20BF3F78" w14:textId="77777777" w:rsidTr="002D530C">
        <w:trPr>
          <w:trHeight w:val="283"/>
        </w:trPr>
        <w:tc>
          <w:tcPr>
            <w:tcW w:w="2122" w:type="dxa"/>
            <w:shd w:val="clear" w:color="auto" w:fill="auto"/>
            <w:vAlign w:val="center"/>
          </w:tcPr>
          <w:p w14:paraId="73BC3AE6" w14:textId="77777777" w:rsidR="001B5459" w:rsidRPr="00B5678A" w:rsidRDefault="001B5459" w:rsidP="00BC5519">
            <w:pPr>
              <w:jc w:val="center"/>
              <w:rPr>
                <w:rFonts w:ascii="Calibri" w:hAnsi="Calibri" w:cs="Calibri"/>
                <w:b/>
                <w:bCs/>
                <w:sz w:val="22"/>
                <w:szCs w:val="22"/>
              </w:rPr>
            </w:pPr>
          </w:p>
        </w:tc>
        <w:tc>
          <w:tcPr>
            <w:tcW w:w="8334" w:type="dxa"/>
            <w:vAlign w:val="center"/>
          </w:tcPr>
          <w:p w14:paraId="172C7CDF" w14:textId="77777777" w:rsidR="001B5459" w:rsidRPr="00B5678A" w:rsidRDefault="001B5459" w:rsidP="00B5678A">
            <w:pPr>
              <w:jc w:val="both"/>
              <w:rPr>
                <w:rFonts w:ascii="Calibri" w:hAnsi="Calibri" w:cs="Calibri"/>
                <w:sz w:val="22"/>
                <w:szCs w:val="22"/>
              </w:rPr>
            </w:pPr>
          </w:p>
        </w:tc>
      </w:tr>
      <w:tr w:rsidR="001B5459" w:rsidRPr="00B5678A" w14:paraId="5F594487" w14:textId="77777777" w:rsidTr="009B5A04">
        <w:trPr>
          <w:trHeight w:val="567"/>
        </w:trPr>
        <w:tc>
          <w:tcPr>
            <w:tcW w:w="2122" w:type="dxa"/>
            <w:shd w:val="clear" w:color="auto" w:fill="FFC000"/>
            <w:vAlign w:val="center"/>
          </w:tcPr>
          <w:p w14:paraId="4F9970D1" w14:textId="02F96885" w:rsidR="001B5459" w:rsidRPr="00B5678A" w:rsidRDefault="001B5459" w:rsidP="00BC5519">
            <w:pPr>
              <w:jc w:val="center"/>
              <w:rPr>
                <w:rFonts w:ascii="Calibri" w:hAnsi="Calibri" w:cs="Calibri"/>
                <w:b/>
                <w:bCs/>
                <w:sz w:val="22"/>
                <w:szCs w:val="22"/>
              </w:rPr>
            </w:pPr>
            <w:r w:rsidRPr="00B5678A">
              <w:rPr>
                <w:rFonts w:ascii="Calibri" w:hAnsi="Calibri" w:cs="Calibri"/>
                <w:b/>
                <w:bCs/>
                <w:sz w:val="22"/>
                <w:szCs w:val="22"/>
              </w:rPr>
              <w:t>Fase Recursal</w:t>
            </w:r>
          </w:p>
        </w:tc>
        <w:tc>
          <w:tcPr>
            <w:tcW w:w="8334" w:type="dxa"/>
            <w:vAlign w:val="center"/>
          </w:tcPr>
          <w:p w14:paraId="4C89D911" w14:textId="201D831C" w:rsidR="001B5459" w:rsidRPr="00B5678A" w:rsidRDefault="00365F76" w:rsidP="00B5678A">
            <w:pPr>
              <w:jc w:val="both"/>
              <w:rPr>
                <w:rFonts w:ascii="Calibri" w:hAnsi="Calibri" w:cs="Calibri"/>
                <w:sz w:val="22"/>
                <w:szCs w:val="22"/>
              </w:rPr>
            </w:pPr>
            <w:r w:rsidRPr="00B5678A">
              <w:rPr>
                <w:rFonts w:ascii="Calibri" w:hAnsi="Calibri" w:cs="Calibri"/>
                <w:sz w:val="22"/>
                <w:szCs w:val="22"/>
              </w:rPr>
              <w:t>Havendo recursos, caberá à equipe de contratação a análise e provimento (ou não) antes do prosseguimento da licitação.</w:t>
            </w:r>
          </w:p>
        </w:tc>
      </w:tr>
      <w:tr w:rsidR="00365F76" w:rsidRPr="00B5678A" w14:paraId="44436293" w14:textId="77777777" w:rsidTr="00CA4007">
        <w:trPr>
          <w:trHeight w:val="283"/>
        </w:trPr>
        <w:tc>
          <w:tcPr>
            <w:tcW w:w="2122" w:type="dxa"/>
            <w:shd w:val="clear" w:color="auto" w:fill="auto"/>
            <w:vAlign w:val="center"/>
          </w:tcPr>
          <w:p w14:paraId="3A9145FF" w14:textId="77777777" w:rsidR="00365F76" w:rsidRPr="00B5678A" w:rsidRDefault="00365F76" w:rsidP="00BC5519">
            <w:pPr>
              <w:jc w:val="center"/>
              <w:rPr>
                <w:rFonts w:ascii="Calibri" w:hAnsi="Calibri" w:cs="Calibri"/>
                <w:b/>
                <w:bCs/>
                <w:sz w:val="22"/>
                <w:szCs w:val="22"/>
              </w:rPr>
            </w:pPr>
          </w:p>
        </w:tc>
        <w:tc>
          <w:tcPr>
            <w:tcW w:w="8334" w:type="dxa"/>
            <w:vAlign w:val="center"/>
          </w:tcPr>
          <w:p w14:paraId="72370839" w14:textId="77777777" w:rsidR="00365F76" w:rsidRPr="00B5678A" w:rsidRDefault="00365F76" w:rsidP="00B5678A">
            <w:pPr>
              <w:jc w:val="both"/>
              <w:rPr>
                <w:rFonts w:ascii="Calibri" w:hAnsi="Calibri" w:cs="Calibri"/>
                <w:sz w:val="22"/>
                <w:szCs w:val="22"/>
              </w:rPr>
            </w:pPr>
          </w:p>
        </w:tc>
      </w:tr>
      <w:tr w:rsidR="00365F76" w:rsidRPr="00B5678A" w14:paraId="3B1A507A" w14:textId="77777777" w:rsidTr="00D51EFC">
        <w:trPr>
          <w:trHeight w:val="567"/>
        </w:trPr>
        <w:tc>
          <w:tcPr>
            <w:tcW w:w="2122" w:type="dxa"/>
            <w:shd w:val="clear" w:color="auto" w:fill="92D050"/>
            <w:vAlign w:val="center"/>
          </w:tcPr>
          <w:p w14:paraId="1E999FD7" w14:textId="599A1D48" w:rsidR="00365F76" w:rsidRPr="00B5678A" w:rsidRDefault="00365F76" w:rsidP="00BC5519">
            <w:pPr>
              <w:jc w:val="center"/>
              <w:rPr>
                <w:rFonts w:ascii="Calibri" w:hAnsi="Calibri" w:cs="Calibri"/>
                <w:b/>
                <w:bCs/>
                <w:sz w:val="22"/>
                <w:szCs w:val="22"/>
              </w:rPr>
            </w:pPr>
            <w:r w:rsidRPr="00B5678A">
              <w:rPr>
                <w:rFonts w:ascii="Calibri" w:hAnsi="Calibri" w:cs="Calibri"/>
                <w:b/>
                <w:bCs/>
                <w:sz w:val="22"/>
                <w:szCs w:val="22"/>
              </w:rPr>
              <w:t>Adjudicação Homologação</w:t>
            </w:r>
          </w:p>
        </w:tc>
        <w:tc>
          <w:tcPr>
            <w:tcW w:w="8334" w:type="dxa"/>
            <w:vAlign w:val="center"/>
          </w:tcPr>
          <w:p w14:paraId="0695C7B0" w14:textId="60B3E37F" w:rsidR="00365F76" w:rsidRPr="00B5678A" w:rsidRDefault="00365F76" w:rsidP="00B5678A">
            <w:pPr>
              <w:jc w:val="both"/>
              <w:rPr>
                <w:rFonts w:ascii="Calibri" w:hAnsi="Calibri" w:cs="Calibri"/>
                <w:sz w:val="22"/>
                <w:szCs w:val="22"/>
              </w:rPr>
            </w:pPr>
            <w:r w:rsidRPr="00B5678A">
              <w:rPr>
                <w:rFonts w:ascii="Calibri" w:hAnsi="Calibri" w:cs="Calibri"/>
                <w:sz w:val="22"/>
                <w:szCs w:val="22"/>
              </w:rPr>
              <w:t>A autoridade competente homologa a contratação nos termos da Nota Técnica emitida pelo Setor de Compras.</w:t>
            </w:r>
          </w:p>
        </w:tc>
      </w:tr>
    </w:tbl>
    <w:p w14:paraId="643D53E2" w14:textId="77777777" w:rsidR="001C54AD" w:rsidRPr="00B5678A" w:rsidRDefault="001C54AD" w:rsidP="00B5678A">
      <w:pPr>
        <w:jc w:val="both"/>
        <w:rPr>
          <w:rFonts w:ascii="Calibri" w:hAnsi="Calibri" w:cs="Calibri"/>
          <w:b/>
          <w:bCs/>
          <w:sz w:val="22"/>
          <w:szCs w:val="22"/>
        </w:rPr>
      </w:pPr>
    </w:p>
    <w:p w14:paraId="1FC7E3BD" w14:textId="0612B28D" w:rsidR="001C54AD" w:rsidRPr="00B5678A" w:rsidRDefault="001C54AD" w:rsidP="00B5678A">
      <w:pPr>
        <w:jc w:val="both"/>
        <w:rPr>
          <w:rFonts w:ascii="Calibri" w:hAnsi="Calibri" w:cs="Calibri"/>
          <w:b/>
          <w:bCs/>
          <w:sz w:val="22"/>
          <w:szCs w:val="22"/>
        </w:rPr>
      </w:pPr>
      <w:r w:rsidRPr="00B5678A">
        <w:rPr>
          <w:rFonts w:ascii="Calibri" w:hAnsi="Calibri" w:cs="Calibri"/>
          <w:b/>
          <w:bCs/>
          <w:sz w:val="22"/>
          <w:szCs w:val="22"/>
        </w:rPr>
        <w:t xml:space="preserve">Fase </w:t>
      </w:r>
      <w:r w:rsidR="002B01AC" w:rsidRPr="00B5678A">
        <w:rPr>
          <w:rFonts w:ascii="Calibri" w:hAnsi="Calibri" w:cs="Calibri"/>
          <w:b/>
          <w:bCs/>
          <w:sz w:val="22"/>
          <w:szCs w:val="22"/>
        </w:rPr>
        <w:t>3</w:t>
      </w:r>
      <w:r w:rsidRPr="00B5678A">
        <w:rPr>
          <w:rFonts w:ascii="Calibri" w:hAnsi="Calibri" w:cs="Calibri"/>
          <w:b/>
          <w:bCs/>
          <w:sz w:val="22"/>
          <w:szCs w:val="22"/>
        </w:rPr>
        <w:t>: Contratação/Gestão de Contrato</w:t>
      </w:r>
    </w:p>
    <w:p w14:paraId="52788CF2" w14:textId="77777777" w:rsidR="001C54AD" w:rsidRPr="00B5678A" w:rsidRDefault="001C54AD" w:rsidP="00B5678A">
      <w:pPr>
        <w:jc w:val="both"/>
        <w:rPr>
          <w:rFonts w:ascii="Calibri" w:hAnsi="Calibri" w:cs="Calibri"/>
          <w:sz w:val="22"/>
          <w:szCs w:val="22"/>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915204" w:rsidRPr="00B5678A" w14:paraId="741BFC93" w14:textId="77777777" w:rsidTr="00D51EFC">
        <w:trPr>
          <w:trHeight w:val="567"/>
        </w:trPr>
        <w:tc>
          <w:tcPr>
            <w:tcW w:w="2122" w:type="dxa"/>
            <w:shd w:val="clear" w:color="auto" w:fill="92D050"/>
            <w:vAlign w:val="center"/>
          </w:tcPr>
          <w:p w14:paraId="33AD4549" w14:textId="77777777" w:rsidR="001C54AD" w:rsidRPr="00B5678A" w:rsidRDefault="001C54AD" w:rsidP="00BC5519">
            <w:pPr>
              <w:pStyle w:val="Ttulo4"/>
              <w:rPr>
                <w:lang w:eastAsia="pt-BR"/>
              </w:rPr>
            </w:pPr>
            <w:r w:rsidRPr="00B5678A">
              <w:rPr>
                <w:lang w:eastAsia="pt-BR"/>
              </w:rPr>
              <w:t>Empenho</w:t>
            </w:r>
          </w:p>
        </w:tc>
        <w:tc>
          <w:tcPr>
            <w:tcW w:w="8334" w:type="dxa"/>
            <w:vAlign w:val="center"/>
          </w:tcPr>
          <w:p w14:paraId="1947D751"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A autoridade competente envia o procedimento para Assessoria Contábil emitir e assinar a Nota de Empenho, que também é assinada pela autoridade competente.</w:t>
            </w:r>
          </w:p>
        </w:tc>
      </w:tr>
      <w:tr w:rsidR="001C54AD" w:rsidRPr="00B5678A" w14:paraId="3B1961E3" w14:textId="77777777" w:rsidTr="00915204">
        <w:trPr>
          <w:trHeight w:val="283"/>
        </w:trPr>
        <w:tc>
          <w:tcPr>
            <w:tcW w:w="2122" w:type="dxa"/>
            <w:vAlign w:val="center"/>
          </w:tcPr>
          <w:p w14:paraId="70B59A29" w14:textId="77777777" w:rsidR="001C54AD" w:rsidRPr="00B5678A" w:rsidRDefault="001C54AD" w:rsidP="00BC5519">
            <w:pPr>
              <w:jc w:val="center"/>
              <w:rPr>
                <w:rFonts w:ascii="Calibri" w:hAnsi="Calibri" w:cs="Calibri"/>
                <w:b/>
                <w:bCs/>
                <w:sz w:val="22"/>
                <w:szCs w:val="22"/>
              </w:rPr>
            </w:pPr>
          </w:p>
        </w:tc>
        <w:tc>
          <w:tcPr>
            <w:tcW w:w="8334" w:type="dxa"/>
            <w:vAlign w:val="center"/>
          </w:tcPr>
          <w:p w14:paraId="01E7F7C8" w14:textId="77777777" w:rsidR="001C54AD" w:rsidRPr="00B5678A" w:rsidRDefault="001C54AD" w:rsidP="00B5678A">
            <w:pPr>
              <w:jc w:val="both"/>
              <w:rPr>
                <w:rFonts w:ascii="Calibri" w:hAnsi="Calibri" w:cs="Calibri"/>
                <w:sz w:val="22"/>
                <w:szCs w:val="22"/>
              </w:rPr>
            </w:pPr>
          </w:p>
        </w:tc>
      </w:tr>
      <w:tr w:rsidR="00FE5338" w:rsidRPr="00B5678A" w14:paraId="20B4BF11" w14:textId="77777777" w:rsidTr="00D51EFC">
        <w:trPr>
          <w:trHeight w:val="283"/>
        </w:trPr>
        <w:tc>
          <w:tcPr>
            <w:tcW w:w="2122" w:type="dxa"/>
            <w:shd w:val="clear" w:color="auto" w:fill="92D050"/>
            <w:vAlign w:val="center"/>
          </w:tcPr>
          <w:p w14:paraId="3036C9CA" w14:textId="2156602D" w:rsidR="00FE5338" w:rsidRPr="00B5678A" w:rsidRDefault="00FE5338" w:rsidP="00BC5519">
            <w:pPr>
              <w:jc w:val="center"/>
              <w:rPr>
                <w:rFonts w:ascii="Calibri" w:hAnsi="Calibri" w:cs="Calibri"/>
                <w:b/>
                <w:bCs/>
                <w:sz w:val="22"/>
                <w:szCs w:val="22"/>
              </w:rPr>
            </w:pPr>
            <w:r w:rsidRPr="00B5678A">
              <w:rPr>
                <w:rFonts w:ascii="Calibri" w:hAnsi="Calibri" w:cs="Calibri"/>
                <w:b/>
                <w:bCs/>
                <w:sz w:val="22"/>
                <w:szCs w:val="22"/>
              </w:rPr>
              <w:t>Formalização do Contrato</w:t>
            </w:r>
          </w:p>
        </w:tc>
        <w:tc>
          <w:tcPr>
            <w:tcW w:w="8334" w:type="dxa"/>
            <w:vAlign w:val="center"/>
          </w:tcPr>
          <w:p w14:paraId="40E8092C" w14:textId="45A7952D" w:rsidR="00FE5338" w:rsidRPr="00B5678A" w:rsidRDefault="00C64856" w:rsidP="00B5678A">
            <w:pPr>
              <w:jc w:val="both"/>
              <w:rPr>
                <w:rFonts w:ascii="Calibri" w:hAnsi="Calibri" w:cs="Calibri"/>
                <w:sz w:val="22"/>
                <w:szCs w:val="22"/>
              </w:rPr>
            </w:pPr>
            <w:r w:rsidRPr="00B5678A">
              <w:rPr>
                <w:rFonts w:ascii="Calibri" w:hAnsi="Calibri" w:cs="Calibri"/>
                <w:sz w:val="22"/>
                <w:szCs w:val="22"/>
              </w:rPr>
              <w:t>Elaboração de Contrato de Fornecimento ou de Prestação de Serviços.</w:t>
            </w:r>
          </w:p>
        </w:tc>
      </w:tr>
      <w:tr w:rsidR="00FE5338" w:rsidRPr="00B5678A" w14:paraId="447E598F" w14:textId="77777777" w:rsidTr="00915204">
        <w:trPr>
          <w:trHeight w:val="283"/>
        </w:trPr>
        <w:tc>
          <w:tcPr>
            <w:tcW w:w="2122" w:type="dxa"/>
            <w:vAlign w:val="center"/>
          </w:tcPr>
          <w:p w14:paraId="00D4DA2D" w14:textId="77777777" w:rsidR="00FE5338" w:rsidRPr="00B5678A" w:rsidRDefault="00FE5338" w:rsidP="00BC5519">
            <w:pPr>
              <w:jc w:val="center"/>
              <w:rPr>
                <w:rFonts w:ascii="Calibri" w:hAnsi="Calibri" w:cs="Calibri"/>
                <w:b/>
                <w:bCs/>
                <w:sz w:val="22"/>
                <w:szCs w:val="22"/>
              </w:rPr>
            </w:pPr>
          </w:p>
        </w:tc>
        <w:tc>
          <w:tcPr>
            <w:tcW w:w="8334" w:type="dxa"/>
            <w:vAlign w:val="center"/>
          </w:tcPr>
          <w:p w14:paraId="00C29943" w14:textId="77777777" w:rsidR="00FE5338" w:rsidRPr="00B5678A" w:rsidRDefault="00FE5338" w:rsidP="00B5678A">
            <w:pPr>
              <w:jc w:val="both"/>
              <w:rPr>
                <w:rFonts w:ascii="Calibri" w:hAnsi="Calibri" w:cs="Calibri"/>
                <w:sz w:val="22"/>
                <w:szCs w:val="22"/>
              </w:rPr>
            </w:pPr>
          </w:p>
        </w:tc>
      </w:tr>
      <w:tr w:rsidR="001C54AD" w:rsidRPr="00B5678A" w14:paraId="0BD9595F" w14:textId="77777777" w:rsidTr="00E1535D">
        <w:trPr>
          <w:trHeight w:val="567"/>
        </w:trPr>
        <w:tc>
          <w:tcPr>
            <w:tcW w:w="2122" w:type="dxa"/>
            <w:shd w:val="clear" w:color="auto" w:fill="FF0000"/>
            <w:vAlign w:val="center"/>
          </w:tcPr>
          <w:p w14:paraId="57CD1E14"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Execução contratual</w:t>
            </w:r>
          </w:p>
        </w:tc>
        <w:tc>
          <w:tcPr>
            <w:tcW w:w="8334" w:type="dxa"/>
            <w:vAlign w:val="center"/>
          </w:tcPr>
          <w:p w14:paraId="7307C339"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Entrega dos itens adquiridos ou prestação dos serviços contratados, onde a área demandante deverá acompanhar/fiscalizar.</w:t>
            </w:r>
          </w:p>
        </w:tc>
      </w:tr>
    </w:tbl>
    <w:p w14:paraId="2C464823" w14:textId="77777777" w:rsidR="001C54AD" w:rsidRPr="00B5678A" w:rsidRDefault="001C54AD" w:rsidP="00B5678A">
      <w:pPr>
        <w:jc w:val="both"/>
        <w:rPr>
          <w:rFonts w:ascii="Calibri" w:hAnsi="Calibri" w:cs="Calibri"/>
          <w:sz w:val="22"/>
          <w:szCs w:val="22"/>
        </w:rPr>
      </w:pPr>
    </w:p>
    <w:p w14:paraId="1F4A2A27" w14:textId="77777777" w:rsidR="001C54AD" w:rsidRPr="00B5678A" w:rsidRDefault="001C54AD" w:rsidP="00B5678A">
      <w:pPr>
        <w:jc w:val="both"/>
        <w:rPr>
          <w:rFonts w:ascii="Calibri" w:hAnsi="Calibri" w:cs="Calibri"/>
          <w:sz w:val="22"/>
          <w:szCs w:val="22"/>
        </w:rPr>
      </w:pPr>
    </w:p>
    <w:p w14:paraId="1F73EB4D" w14:textId="77777777" w:rsidR="001C54AD" w:rsidRPr="00B5678A" w:rsidRDefault="001C54AD" w:rsidP="00B5678A">
      <w:pPr>
        <w:jc w:val="both"/>
        <w:rPr>
          <w:rFonts w:ascii="Calibri" w:hAnsi="Calibri" w:cs="Calibri"/>
          <w:sz w:val="22"/>
          <w:szCs w:val="22"/>
        </w:rPr>
      </w:pPr>
    </w:p>
    <w:p w14:paraId="3D16BA45" w14:textId="5E1EED86" w:rsidR="001C54AD" w:rsidRPr="00B5678A" w:rsidRDefault="001C54AD" w:rsidP="00A94A41">
      <w:pPr>
        <w:pStyle w:val="Ttulo4"/>
        <w:rPr>
          <w:lang w:eastAsia="pt-BR"/>
        </w:rPr>
      </w:pPr>
      <w:r w:rsidRPr="00B5678A">
        <w:rPr>
          <w:lang w:eastAsia="pt-BR"/>
        </w:rPr>
        <w:t xml:space="preserve">Fluxograma </w:t>
      </w:r>
      <w:r w:rsidR="006C75AF" w:rsidRPr="00B5678A">
        <w:rPr>
          <w:lang w:eastAsia="pt-BR"/>
        </w:rPr>
        <w:t>4</w:t>
      </w:r>
      <w:r w:rsidRPr="00B5678A">
        <w:rPr>
          <w:lang w:eastAsia="pt-BR"/>
        </w:rPr>
        <w:t xml:space="preserve"> </w:t>
      </w:r>
      <w:r w:rsidR="006C75AF" w:rsidRPr="00B5678A">
        <w:rPr>
          <w:lang w:eastAsia="pt-BR"/>
        </w:rPr>
        <w:t>–</w:t>
      </w:r>
      <w:r w:rsidRPr="00B5678A">
        <w:rPr>
          <w:lang w:eastAsia="pt-BR"/>
        </w:rPr>
        <w:t xml:space="preserve"> </w:t>
      </w:r>
      <w:r w:rsidR="006C75AF" w:rsidRPr="00B5678A">
        <w:rPr>
          <w:lang w:eastAsia="pt-BR"/>
        </w:rPr>
        <w:t>Renovação Contratual</w:t>
      </w:r>
    </w:p>
    <w:p w14:paraId="457E1AB0" w14:textId="77777777" w:rsidR="00EA4940" w:rsidRPr="00B5678A" w:rsidRDefault="00EA4940" w:rsidP="00B5678A">
      <w:pPr>
        <w:jc w:val="both"/>
        <w:rPr>
          <w:rFonts w:ascii="Calibri" w:hAnsi="Calibri" w:cs="Calibri"/>
          <w:b/>
          <w:bCs/>
          <w:sz w:val="22"/>
          <w:szCs w:val="22"/>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1C54AD" w:rsidRPr="00B5678A" w14:paraId="48277CF3" w14:textId="77777777" w:rsidTr="00E1535D">
        <w:trPr>
          <w:trHeight w:val="567"/>
        </w:trPr>
        <w:tc>
          <w:tcPr>
            <w:tcW w:w="2122" w:type="dxa"/>
            <w:shd w:val="clear" w:color="auto" w:fill="FF0000"/>
            <w:vAlign w:val="center"/>
          </w:tcPr>
          <w:p w14:paraId="76AB2271" w14:textId="459554AA" w:rsidR="001C54AD" w:rsidRPr="00B5678A" w:rsidRDefault="00C64856" w:rsidP="00BC5519">
            <w:pPr>
              <w:jc w:val="center"/>
              <w:rPr>
                <w:rFonts w:ascii="Calibri" w:hAnsi="Calibri" w:cs="Calibri"/>
                <w:b/>
                <w:bCs/>
                <w:sz w:val="22"/>
                <w:szCs w:val="22"/>
              </w:rPr>
            </w:pPr>
            <w:r w:rsidRPr="00B5678A">
              <w:rPr>
                <w:rFonts w:ascii="Calibri" w:hAnsi="Calibri" w:cs="Calibri"/>
                <w:b/>
                <w:bCs/>
                <w:sz w:val="22"/>
                <w:szCs w:val="22"/>
              </w:rPr>
              <w:t xml:space="preserve">Envio do Processo </w:t>
            </w:r>
            <w:r w:rsidR="001509A4" w:rsidRPr="00B5678A">
              <w:rPr>
                <w:rFonts w:ascii="Calibri" w:hAnsi="Calibri" w:cs="Calibri"/>
                <w:b/>
                <w:bCs/>
                <w:sz w:val="22"/>
                <w:szCs w:val="22"/>
              </w:rPr>
              <w:t>ao Setor de Compras</w:t>
            </w:r>
          </w:p>
        </w:tc>
        <w:tc>
          <w:tcPr>
            <w:tcW w:w="8334" w:type="dxa"/>
            <w:vAlign w:val="center"/>
          </w:tcPr>
          <w:p w14:paraId="1E55443C" w14:textId="31552681" w:rsidR="001C54AD" w:rsidRPr="00B5678A" w:rsidRDefault="00722881" w:rsidP="00B5678A">
            <w:pPr>
              <w:jc w:val="both"/>
              <w:rPr>
                <w:rFonts w:ascii="Calibri" w:hAnsi="Calibri" w:cs="Calibri"/>
                <w:sz w:val="22"/>
                <w:szCs w:val="22"/>
              </w:rPr>
            </w:pPr>
            <w:r w:rsidRPr="00B5678A">
              <w:rPr>
                <w:rFonts w:ascii="Calibri" w:hAnsi="Calibri" w:cs="Calibri"/>
                <w:sz w:val="22"/>
                <w:szCs w:val="22"/>
              </w:rPr>
              <w:t>O gestor do contrato deverá direcionar o processo ao Setor de Compras, com 90 dias de antecedência do fim da vigência.</w:t>
            </w:r>
          </w:p>
        </w:tc>
      </w:tr>
      <w:tr w:rsidR="001C54AD" w:rsidRPr="00B5678A" w14:paraId="58F5E60A" w14:textId="77777777" w:rsidTr="0065060B">
        <w:trPr>
          <w:trHeight w:val="283"/>
        </w:trPr>
        <w:tc>
          <w:tcPr>
            <w:tcW w:w="2122" w:type="dxa"/>
            <w:vAlign w:val="center"/>
          </w:tcPr>
          <w:p w14:paraId="2DF1573C" w14:textId="2AE3FEEA" w:rsidR="001C54AD" w:rsidRPr="00B5678A" w:rsidRDefault="001C54AD" w:rsidP="00BC5519">
            <w:pPr>
              <w:jc w:val="center"/>
              <w:rPr>
                <w:rFonts w:ascii="Calibri" w:hAnsi="Calibri" w:cs="Calibri"/>
                <w:b/>
                <w:bCs/>
                <w:sz w:val="22"/>
                <w:szCs w:val="22"/>
              </w:rPr>
            </w:pPr>
          </w:p>
        </w:tc>
        <w:tc>
          <w:tcPr>
            <w:tcW w:w="8334" w:type="dxa"/>
            <w:vAlign w:val="center"/>
          </w:tcPr>
          <w:p w14:paraId="1EAC7449" w14:textId="77777777" w:rsidR="001C54AD" w:rsidRPr="00B5678A" w:rsidRDefault="001C54AD" w:rsidP="00B5678A">
            <w:pPr>
              <w:jc w:val="both"/>
              <w:rPr>
                <w:rFonts w:ascii="Calibri" w:hAnsi="Calibri" w:cs="Calibri"/>
                <w:sz w:val="22"/>
                <w:szCs w:val="22"/>
              </w:rPr>
            </w:pPr>
          </w:p>
        </w:tc>
      </w:tr>
      <w:tr w:rsidR="001C54AD" w:rsidRPr="00B5678A" w14:paraId="0CEFFD0B" w14:textId="77777777" w:rsidTr="00E1535D">
        <w:trPr>
          <w:trHeight w:val="567"/>
        </w:trPr>
        <w:tc>
          <w:tcPr>
            <w:tcW w:w="2122" w:type="dxa"/>
            <w:shd w:val="clear" w:color="auto" w:fill="FF0000"/>
            <w:vAlign w:val="center"/>
          </w:tcPr>
          <w:p w14:paraId="6C86FF72" w14:textId="787FA4D8" w:rsidR="001C54AD" w:rsidRPr="00B5678A" w:rsidRDefault="00722881" w:rsidP="00BC5519">
            <w:pPr>
              <w:jc w:val="center"/>
              <w:rPr>
                <w:rFonts w:ascii="Calibri" w:hAnsi="Calibri" w:cs="Calibri"/>
                <w:b/>
                <w:bCs/>
                <w:sz w:val="22"/>
                <w:szCs w:val="22"/>
              </w:rPr>
            </w:pPr>
            <w:r w:rsidRPr="00B5678A">
              <w:rPr>
                <w:rFonts w:ascii="Calibri" w:hAnsi="Calibri" w:cs="Calibri"/>
                <w:b/>
                <w:bCs/>
                <w:sz w:val="22"/>
                <w:szCs w:val="22"/>
              </w:rPr>
              <w:t>Manifestação da Contratada</w:t>
            </w:r>
          </w:p>
        </w:tc>
        <w:tc>
          <w:tcPr>
            <w:tcW w:w="8334" w:type="dxa"/>
            <w:vAlign w:val="center"/>
          </w:tcPr>
          <w:p w14:paraId="1202B53F" w14:textId="2E4F26FC" w:rsidR="001C54AD" w:rsidRPr="00B5678A" w:rsidRDefault="00EE6EF6" w:rsidP="00B5678A">
            <w:pPr>
              <w:jc w:val="both"/>
              <w:rPr>
                <w:rFonts w:ascii="Calibri" w:hAnsi="Calibri" w:cs="Calibri"/>
                <w:sz w:val="22"/>
                <w:szCs w:val="22"/>
              </w:rPr>
            </w:pPr>
            <w:r w:rsidRPr="00B5678A">
              <w:rPr>
                <w:rFonts w:ascii="Calibri" w:hAnsi="Calibri" w:cs="Calibri"/>
                <w:sz w:val="22"/>
                <w:szCs w:val="22"/>
              </w:rPr>
              <w:t>Contratada se manifesta sobre o interesse na renovação contratual.</w:t>
            </w:r>
          </w:p>
        </w:tc>
      </w:tr>
      <w:tr w:rsidR="001C54AD" w:rsidRPr="00B5678A" w14:paraId="477B2A05" w14:textId="77777777" w:rsidTr="0065060B">
        <w:trPr>
          <w:trHeight w:val="283"/>
        </w:trPr>
        <w:tc>
          <w:tcPr>
            <w:tcW w:w="2122" w:type="dxa"/>
            <w:vAlign w:val="center"/>
          </w:tcPr>
          <w:p w14:paraId="73A7C086" w14:textId="77777777" w:rsidR="001C54AD" w:rsidRPr="00B5678A" w:rsidRDefault="001C54AD" w:rsidP="00BC5519">
            <w:pPr>
              <w:jc w:val="center"/>
              <w:rPr>
                <w:rFonts w:ascii="Calibri" w:hAnsi="Calibri" w:cs="Calibri"/>
                <w:b/>
                <w:bCs/>
                <w:sz w:val="22"/>
                <w:szCs w:val="22"/>
              </w:rPr>
            </w:pPr>
          </w:p>
        </w:tc>
        <w:tc>
          <w:tcPr>
            <w:tcW w:w="8334" w:type="dxa"/>
            <w:vAlign w:val="center"/>
          </w:tcPr>
          <w:p w14:paraId="0591DA95" w14:textId="77777777" w:rsidR="001C54AD" w:rsidRPr="00B5678A" w:rsidRDefault="001C54AD" w:rsidP="00B5678A">
            <w:pPr>
              <w:jc w:val="both"/>
              <w:rPr>
                <w:rFonts w:ascii="Calibri" w:hAnsi="Calibri" w:cs="Calibri"/>
                <w:sz w:val="22"/>
                <w:szCs w:val="22"/>
              </w:rPr>
            </w:pPr>
          </w:p>
        </w:tc>
      </w:tr>
      <w:tr w:rsidR="001C54AD" w:rsidRPr="00B5678A" w14:paraId="11564975" w14:textId="77777777" w:rsidTr="00E1535D">
        <w:trPr>
          <w:trHeight w:val="567"/>
        </w:trPr>
        <w:tc>
          <w:tcPr>
            <w:tcW w:w="2122" w:type="dxa"/>
            <w:shd w:val="clear" w:color="auto" w:fill="FF0000"/>
            <w:vAlign w:val="center"/>
          </w:tcPr>
          <w:p w14:paraId="5B07DBE1"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Pesquisa de Preço</w:t>
            </w:r>
          </w:p>
        </w:tc>
        <w:tc>
          <w:tcPr>
            <w:tcW w:w="8334" w:type="dxa"/>
            <w:vAlign w:val="center"/>
          </w:tcPr>
          <w:p w14:paraId="578B2D50" w14:textId="7BEFA8FB" w:rsidR="001C54AD" w:rsidRPr="00B5678A" w:rsidRDefault="00DB2900" w:rsidP="00B5678A">
            <w:pPr>
              <w:jc w:val="both"/>
              <w:rPr>
                <w:rFonts w:ascii="Calibri" w:hAnsi="Calibri" w:cs="Calibri"/>
                <w:sz w:val="22"/>
                <w:szCs w:val="22"/>
              </w:rPr>
            </w:pPr>
            <w:r w:rsidRPr="00B5678A">
              <w:rPr>
                <w:rFonts w:ascii="Calibri" w:hAnsi="Calibri" w:cs="Calibri"/>
                <w:sz w:val="22"/>
                <w:szCs w:val="22"/>
              </w:rPr>
              <w:t>O Setor de Compras avaliará a necessidade de Realização de pesquisa de preços para verificação da vantajosidade da manutenção do contrato.</w:t>
            </w:r>
          </w:p>
        </w:tc>
      </w:tr>
      <w:tr w:rsidR="001C54AD" w:rsidRPr="00B5678A" w14:paraId="36547842" w14:textId="77777777" w:rsidTr="00D4236A">
        <w:trPr>
          <w:trHeight w:val="283"/>
        </w:trPr>
        <w:tc>
          <w:tcPr>
            <w:tcW w:w="2122" w:type="dxa"/>
            <w:shd w:val="clear" w:color="auto" w:fill="auto"/>
            <w:vAlign w:val="center"/>
          </w:tcPr>
          <w:p w14:paraId="364CB67E" w14:textId="77777777" w:rsidR="001C54AD" w:rsidRPr="00B5678A" w:rsidRDefault="001C54AD" w:rsidP="00BC5519">
            <w:pPr>
              <w:jc w:val="center"/>
              <w:rPr>
                <w:rFonts w:ascii="Calibri" w:hAnsi="Calibri" w:cs="Calibri"/>
                <w:b/>
                <w:bCs/>
                <w:sz w:val="22"/>
                <w:szCs w:val="22"/>
              </w:rPr>
            </w:pPr>
          </w:p>
        </w:tc>
        <w:tc>
          <w:tcPr>
            <w:tcW w:w="8334" w:type="dxa"/>
            <w:shd w:val="clear" w:color="auto" w:fill="auto"/>
            <w:vAlign w:val="center"/>
          </w:tcPr>
          <w:p w14:paraId="3801C0F6" w14:textId="77777777" w:rsidR="001C54AD" w:rsidRPr="00B5678A" w:rsidRDefault="001C54AD" w:rsidP="00B5678A">
            <w:pPr>
              <w:jc w:val="both"/>
              <w:rPr>
                <w:rFonts w:ascii="Calibri" w:hAnsi="Calibri" w:cs="Calibri"/>
                <w:sz w:val="22"/>
                <w:szCs w:val="22"/>
              </w:rPr>
            </w:pPr>
          </w:p>
        </w:tc>
      </w:tr>
      <w:tr w:rsidR="00DB2900" w:rsidRPr="00B5678A" w14:paraId="2041B6D5" w14:textId="77777777" w:rsidTr="00E1535D">
        <w:trPr>
          <w:trHeight w:val="283"/>
        </w:trPr>
        <w:tc>
          <w:tcPr>
            <w:tcW w:w="2122" w:type="dxa"/>
            <w:shd w:val="clear" w:color="auto" w:fill="FF0000"/>
            <w:vAlign w:val="center"/>
          </w:tcPr>
          <w:p w14:paraId="0529109C" w14:textId="22463C60" w:rsidR="00DB2900" w:rsidRPr="00B5678A" w:rsidRDefault="00DB2900" w:rsidP="00BC5519">
            <w:pPr>
              <w:jc w:val="center"/>
              <w:rPr>
                <w:rFonts w:ascii="Calibri" w:hAnsi="Calibri" w:cs="Calibri"/>
                <w:b/>
                <w:bCs/>
                <w:sz w:val="22"/>
                <w:szCs w:val="22"/>
              </w:rPr>
            </w:pPr>
            <w:r w:rsidRPr="00B5678A">
              <w:rPr>
                <w:rFonts w:ascii="Calibri" w:hAnsi="Calibri" w:cs="Calibri"/>
                <w:b/>
                <w:bCs/>
                <w:sz w:val="22"/>
                <w:szCs w:val="22"/>
              </w:rPr>
              <w:t>Disponibilidade Orçamentária</w:t>
            </w:r>
          </w:p>
        </w:tc>
        <w:tc>
          <w:tcPr>
            <w:tcW w:w="8334" w:type="dxa"/>
            <w:shd w:val="clear" w:color="auto" w:fill="auto"/>
            <w:vAlign w:val="center"/>
          </w:tcPr>
          <w:p w14:paraId="136EE486" w14:textId="223B0AE8" w:rsidR="00DB2900" w:rsidRPr="00B5678A" w:rsidRDefault="005663D3" w:rsidP="00B5678A">
            <w:pPr>
              <w:jc w:val="both"/>
              <w:rPr>
                <w:rFonts w:ascii="Calibri" w:hAnsi="Calibri" w:cs="Calibri"/>
                <w:sz w:val="22"/>
                <w:szCs w:val="22"/>
              </w:rPr>
            </w:pPr>
            <w:r>
              <w:rPr>
                <w:rFonts w:ascii="Calibri" w:hAnsi="Calibri" w:cs="Calibri"/>
                <w:w w:val="95"/>
                <w:sz w:val="22"/>
                <w:szCs w:val="22"/>
              </w:rPr>
              <w:t>J</w:t>
            </w:r>
            <w:r w:rsidRPr="00B5678A">
              <w:rPr>
                <w:rFonts w:ascii="Calibri" w:hAnsi="Calibri" w:cs="Calibri"/>
                <w:w w:val="95"/>
                <w:sz w:val="22"/>
                <w:szCs w:val="22"/>
              </w:rPr>
              <w:t>unta</w:t>
            </w:r>
            <w:r>
              <w:rPr>
                <w:rFonts w:ascii="Calibri" w:hAnsi="Calibri" w:cs="Calibri"/>
                <w:w w:val="95"/>
                <w:sz w:val="22"/>
                <w:szCs w:val="22"/>
              </w:rPr>
              <w:t>da</w:t>
            </w:r>
            <w:r w:rsidRPr="00B5678A">
              <w:rPr>
                <w:rFonts w:ascii="Calibri" w:hAnsi="Calibri" w:cs="Calibri"/>
                <w:spacing w:val="1"/>
                <w:w w:val="95"/>
                <w:sz w:val="22"/>
                <w:szCs w:val="22"/>
              </w:rPr>
              <w:t xml:space="preserve"> </w:t>
            </w:r>
            <w:r>
              <w:rPr>
                <w:rFonts w:ascii="Calibri" w:hAnsi="Calibri" w:cs="Calibri"/>
                <w:spacing w:val="1"/>
                <w:w w:val="95"/>
                <w:sz w:val="22"/>
                <w:szCs w:val="22"/>
              </w:rPr>
              <w:t xml:space="preserve">de informação sobre a existência </w:t>
            </w:r>
            <w:r w:rsidRPr="00B5678A">
              <w:rPr>
                <w:rFonts w:ascii="Calibri" w:hAnsi="Calibri" w:cs="Calibri"/>
                <w:w w:val="95"/>
                <w:sz w:val="22"/>
                <w:szCs w:val="22"/>
              </w:rPr>
              <w:t>de</w:t>
            </w:r>
            <w:r w:rsidRPr="00B5678A">
              <w:rPr>
                <w:rFonts w:ascii="Calibri" w:hAnsi="Calibri" w:cs="Calibri"/>
                <w:spacing w:val="-3"/>
                <w:w w:val="95"/>
                <w:sz w:val="22"/>
                <w:szCs w:val="22"/>
              </w:rPr>
              <w:t xml:space="preserve"> </w:t>
            </w:r>
            <w:r w:rsidRPr="00B5678A">
              <w:rPr>
                <w:rFonts w:ascii="Calibri" w:hAnsi="Calibri" w:cs="Calibri"/>
                <w:w w:val="95"/>
                <w:sz w:val="22"/>
                <w:szCs w:val="22"/>
              </w:rPr>
              <w:t>recursos</w:t>
            </w:r>
            <w:r w:rsidRPr="00B5678A">
              <w:rPr>
                <w:rFonts w:ascii="Calibri" w:hAnsi="Calibri" w:cs="Calibri"/>
                <w:spacing w:val="-3"/>
                <w:w w:val="95"/>
                <w:sz w:val="22"/>
                <w:szCs w:val="22"/>
              </w:rPr>
              <w:t xml:space="preserve"> </w:t>
            </w:r>
            <w:r w:rsidRPr="00B5678A">
              <w:rPr>
                <w:rFonts w:ascii="Calibri" w:hAnsi="Calibri" w:cs="Calibri"/>
                <w:w w:val="95"/>
                <w:sz w:val="22"/>
                <w:szCs w:val="22"/>
              </w:rPr>
              <w:t>para</w:t>
            </w:r>
            <w:r w:rsidRPr="00B5678A">
              <w:rPr>
                <w:rFonts w:ascii="Calibri" w:hAnsi="Calibri" w:cs="Calibri"/>
                <w:spacing w:val="-3"/>
                <w:w w:val="95"/>
                <w:sz w:val="22"/>
                <w:szCs w:val="22"/>
              </w:rPr>
              <w:t xml:space="preserve"> </w:t>
            </w:r>
            <w:r w:rsidRPr="00B5678A">
              <w:rPr>
                <w:rFonts w:ascii="Calibri" w:hAnsi="Calibri" w:cs="Calibri"/>
                <w:w w:val="95"/>
                <w:sz w:val="22"/>
                <w:szCs w:val="22"/>
              </w:rPr>
              <w:t>realizar</w:t>
            </w:r>
            <w:r w:rsidRPr="00B5678A">
              <w:rPr>
                <w:rFonts w:ascii="Calibri" w:hAnsi="Calibri" w:cs="Calibri"/>
                <w:spacing w:val="-3"/>
                <w:w w:val="95"/>
                <w:sz w:val="22"/>
                <w:szCs w:val="22"/>
              </w:rPr>
              <w:t xml:space="preserve"> </w:t>
            </w:r>
            <w:r w:rsidRPr="00B5678A">
              <w:rPr>
                <w:rFonts w:ascii="Calibri" w:hAnsi="Calibri" w:cs="Calibri"/>
                <w:w w:val="95"/>
                <w:sz w:val="22"/>
                <w:szCs w:val="22"/>
              </w:rPr>
              <w:t>a</w:t>
            </w:r>
            <w:r w:rsidRPr="00B5678A">
              <w:rPr>
                <w:rFonts w:ascii="Calibri" w:hAnsi="Calibri" w:cs="Calibri"/>
                <w:spacing w:val="-3"/>
                <w:w w:val="95"/>
                <w:sz w:val="22"/>
                <w:szCs w:val="22"/>
              </w:rPr>
              <w:t xml:space="preserve"> </w:t>
            </w:r>
            <w:r w:rsidRPr="00B5678A">
              <w:rPr>
                <w:rFonts w:ascii="Calibri" w:hAnsi="Calibri" w:cs="Calibri"/>
                <w:w w:val="95"/>
                <w:sz w:val="22"/>
                <w:szCs w:val="22"/>
              </w:rPr>
              <w:t>contratação.</w:t>
            </w:r>
          </w:p>
        </w:tc>
      </w:tr>
      <w:tr w:rsidR="00DB2900" w:rsidRPr="00B5678A" w14:paraId="5086207C" w14:textId="77777777" w:rsidTr="00D4236A">
        <w:trPr>
          <w:trHeight w:val="283"/>
        </w:trPr>
        <w:tc>
          <w:tcPr>
            <w:tcW w:w="2122" w:type="dxa"/>
            <w:shd w:val="clear" w:color="auto" w:fill="auto"/>
            <w:vAlign w:val="center"/>
          </w:tcPr>
          <w:p w14:paraId="4492EA1A" w14:textId="77777777" w:rsidR="00DB2900" w:rsidRPr="00B5678A" w:rsidRDefault="00DB2900" w:rsidP="00BC5519">
            <w:pPr>
              <w:jc w:val="center"/>
              <w:rPr>
                <w:rFonts w:ascii="Calibri" w:hAnsi="Calibri" w:cs="Calibri"/>
                <w:b/>
                <w:bCs/>
                <w:sz w:val="22"/>
                <w:szCs w:val="22"/>
              </w:rPr>
            </w:pPr>
          </w:p>
        </w:tc>
        <w:tc>
          <w:tcPr>
            <w:tcW w:w="8334" w:type="dxa"/>
            <w:shd w:val="clear" w:color="auto" w:fill="auto"/>
            <w:vAlign w:val="center"/>
          </w:tcPr>
          <w:p w14:paraId="532BC089" w14:textId="77777777" w:rsidR="00DB2900" w:rsidRPr="00B5678A" w:rsidRDefault="00DB2900" w:rsidP="00B5678A">
            <w:pPr>
              <w:jc w:val="both"/>
              <w:rPr>
                <w:rFonts w:ascii="Calibri" w:hAnsi="Calibri" w:cs="Calibri"/>
                <w:sz w:val="22"/>
                <w:szCs w:val="22"/>
              </w:rPr>
            </w:pPr>
          </w:p>
        </w:tc>
      </w:tr>
      <w:tr w:rsidR="00DB2900" w:rsidRPr="00B5678A" w14:paraId="097F2C2C" w14:textId="77777777" w:rsidTr="00D51EFC">
        <w:trPr>
          <w:trHeight w:val="283"/>
        </w:trPr>
        <w:tc>
          <w:tcPr>
            <w:tcW w:w="2122" w:type="dxa"/>
            <w:shd w:val="clear" w:color="auto" w:fill="FFC000"/>
            <w:vAlign w:val="center"/>
          </w:tcPr>
          <w:p w14:paraId="4FB8D34D" w14:textId="257232F0" w:rsidR="00DB2900" w:rsidRPr="00B5678A" w:rsidRDefault="00DB2900" w:rsidP="00BC5519">
            <w:pPr>
              <w:jc w:val="center"/>
              <w:rPr>
                <w:rFonts w:ascii="Calibri" w:hAnsi="Calibri" w:cs="Calibri"/>
                <w:b/>
                <w:bCs/>
                <w:sz w:val="22"/>
                <w:szCs w:val="22"/>
              </w:rPr>
            </w:pPr>
            <w:r w:rsidRPr="00B5678A">
              <w:rPr>
                <w:rFonts w:ascii="Calibri" w:hAnsi="Calibri" w:cs="Calibri"/>
                <w:b/>
                <w:bCs/>
                <w:sz w:val="22"/>
                <w:szCs w:val="22"/>
              </w:rPr>
              <w:t>Nota Técnica</w:t>
            </w:r>
          </w:p>
        </w:tc>
        <w:tc>
          <w:tcPr>
            <w:tcW w:w="8334" w:type="dxa"/>
            <w:shd w:val="clear" w:color="auto" w:fill="auto"/>
            <w:vAlign w:val="center"/>
          </w:tcPr>
          <w:p w14:paraId="008F0353" w14:textId="6DD00063" w:rsidR="00DB2900" w:rsidRPr="00B5678A" w:rsidRDefault="000B1B2B" w:rsidP="00B5678A">
            <w:pPr>
              <w:jc w:val="both"/>
              <w:rPr>
                <w:rFonts w:ascii="Calibri" w:hAnsi="Calibri" w:cs="Calibri"/>
                <w:sz w:val="22"/>
                <w:szCs w:val="22"/>
              </w:rPr>
            </w:pPr>
            <w:r w:rsidRPr="00B5678A">
              <w:rPr>
                <w:rFonts w:ascii="Calibri" w:hAnsi="Calibri" w:cs="Calibri"/>
                <w:sz w:val="22"/>
                <w:szCs w:val="22"/>
              </w:rPr>
              <w:t>A área deverá se manifestar, por meio de Nota Técnica, fundamentando a renovação contratual.</w:t>
            </w:r>
          </w:p>
        </w:tc>
      </w:tr>
      <w:tr w:rsidR="00DB2900" w:rsidRPr="00B5678A" w14:paraId="72D21B09" w14:textId="77777777" w:rsidTr="00D4236A">
        <w:trPr>
          <w:trHeight w:val="283"/>
        </w:trPr>
        <w:tc>
          <w:tcPr>
            <w:tcW w:w="2122" w:type="dxa"/>
            <w:shd w:val="clear" w:color="auto" w:fill="auto"/>
            <w:vAlign w:val="center"/>
          </w:tcPr>
          <w:p w14:paraId="04CD9713" w14:textId="77777777" w:rsidR="00DB2900" w:rsidRPr="00B5678A" w:rsidRDefault="00DB2900" w:rsidP="00BC5519">
            <w:pPr>
              <w:jc w:val="center"/>
              <w:rPr>
                <w:rFonts w:ascii="Calibri" w:hAnsi="Calibri" w:cs="Calibri"/>
                <w:b/>
                <w:bCs/>
                <w:sz w:val="22"/>
                <w:szCs w:val="22"/>
              </w:rPr>
            </w:pPr>
          </w:p>
        </w:tc>
        <w:tc>
          <w:tcPr>
            <w:tcW w:w="8334" w:type="dxa"/>
            <w:shd w:val="clear" w:color="auto" w:fill="auto"/>
            <w:vAlign w:val="center"/>
          </w:tcPr>
          <w:p w14:paraId="5E2955EC" w14:textId="77777777" w:rsidR="00DB2900" w:rsidRPr="00B5678A" w:rsidRDefault="00DB2900" w:rsidP="00B5678A">
            <w:pPr>
              <w:jc w:val="both"/>
              <w:rPr>
                <w:rFonts w:ascii="Calibri" w:hAnsi="Calibri" w:cs="Calibri"/>
                <w:sz w:val="22"/>
                <w:szCs w:val="22"/>
              </w:rPr>
            </w:pPr>
          </w:p>
        </w:tc>
      </w:tr>
      <w:tr w:rsidR="001C54AD" w:rsidRPr="00B5678A" w14:paraId="4DD05A79" w14:textId="77777777" w:rsidTr="00D51EFC">
        <w:trPr>
          <w:trHeight w:val="567"/>
        </w:trPr>
        <w:tc>
          <w:tcPr>
            <w:tcW w:w="2122" w:type="dxa"/>
            <w:shd w:val="clear" w:color="auto" w:fill="FFFF00"/>
            <w:vAlign w:val="center"/>
          </w:tcPr>
          <w:p w14:paraId="61963C1D" w14:textId="77777777" w:rsidR="001C54AD" w:rsidRPr="00B5678A" w:rsidRDefault="001C54AD" w:rsidP="00BC5519">
            <w:pPr>
              <w:jc w:val="center"/>
              <w:rPr>
                <w:rFonts w:ascii="Calibri" w:hAnsi="Calibri" w:cs="Calibri"/>
                <w:b/>
                <w:bCs/>
                <w:sz w:val="22"/>
                <w:szCs w:val="22"/>
              </w:rPr>
            </w:pPr>
            <w:r w:rsidRPr="00B5678A">
              <w:rPr>
                <w:rFonts w:ascii="Calibri" w:hAnsi="Calibri" w:cs="Calibri"/>
                <w:b/>
                <w:bCs/>
                <w:sz w:val="22"/>
                <w:szCs w:val="22"/>
              </w:rPr>
              <w:t>Parecer Jurídico</w:t>
            </w:r>
          </w:p>
        </w:tc>
        <w:tc>
          <w:tcPr>
            <w:tcW w:w="8334" w:type="dxa"/>
            <w:vAlign w:val="center"/>
          </w:tcPr>
          <w:p w14:paraId="5B8D10F4" w14:textId="77777777" w:rsidR="001C54AD" w:rsidRPr="00B5678A" w:rsidRDefault="001C54AD" w:rsidP="00B5678A">
            <w:pPr>
              <w:jc w:val="both"/>
              <w:rPr>
                <w:rFonts w:ascii="Calibri" w:hAnsi="Calibri" w:cs="Calibri"/>
                <w:sz w:val="22"/>
                <w:szCs w:val="22"/>
              </w:rPr>
            </w:pPr>
            <w:r w:rsidRPr="00B5678A">
              <w:rPr>
                <w:rFonts w:ascii="Calibri" w:hAnsi="Calibri" w:cs="Calibri"/>
                <w:sz w:val="22"/>
                <w:szCs w:val="22"/>
              </w:rPr>
              <w:t>A Assessoria Jurídica deverá analisar cada processo antes da Autorização e divulgação do aviso de dispensa, emitindo o seu parecer.</w:t>
            </w:r>
          </w:p>
        </w:tc>
      </w:tr>
      <w:tr w:rsidR="00135025" w:rsidRPr="00B5678A" w14:paraId="6E834F27" w14:textId="77777777" w:rsidTr="0065060B">
        <w:trPr>
          <w:trHeight w:val="340"/>
        </w:trPr>
        <w:tc>
          <w:tcPr>
            <w:tcW w:w="2122" w:type="dxa"/>
            <w:shd w:val="clear" w:color="auto" w:fill="auto"/>
            <w:vAlign w:val="center"/>
          </w:tcPr>
          <w:p w14:paraId="4EA08B32" w14:textId="77777777" w:rsidR="00135025" w:rsidRPr="00B5678A" w:rsidRDefault="00135025" w:rsidP="00BC5519">
            <w:pPr>
              <w:jc w:val="center"/>
              <w:rPr>
                <w:rFonts w:ascii="Calibri" w:hAnsi="Calibri" w:cs="Calibri"/>
                <w:b/>
                <w:bCs/>
                <w:sz w:val="22"/>
                <w:szCs w:val="22"/>
              </w:rPr>
            </w:pPr>
          </w:p>
        </w:tc>
        <w:tc>
          <w:tcPr>
            <w:tcW w:w="8334" w:type="dxa"/>
            <w:shd w:val="clear" w:color="auto" w:fill="auto"/>
            <w:vAlign w:val="center"/>
          </w:tcPr>
          <w:p w14:paraId="0008D941" w14:textId="77777777" w:rsidR="00135025" w:rsidRPr="00B5678A" w:rsidRDefault="00135025" w:rsidP="00B5678A">
            <w:pPr>
              <w:jc w:val="both"/>
              <w:rPr>
                <w:rFonts w:ascii="Calibri" w:hAnsi="Calibri" w:cs="Calibri"/>
                <w:sz w:val="22"/>
                <w:szCs w:val="22"/>
              </w:rPr>
            </w:pPr>
          </w:p>
        </w:tc>
      </w:tr>
      <w:tr w:rsidR="00135025" w:rsidRPr="00B5678A" w14:paraId="22E1B129" w14:textId="77777777" w:rsidTr="00D51EFC">
        <w:trPr>
          <w:trHeight w:val="567"/>
        </w:trPr>
        <w:tc>
          <w:tcPr>
            <w:tcW w:w="2122" w:type="dxa"/>
            <w:shd w:val="clear" w:color="auto" w:fill="92D050"/>
            <w:vAlign w:val="center"/>
          </w:tcPr>
          <w:p w14:paraId="779482EA" w14:textId="0171B43A" w:rsidR="00135025" w:rsidRPr="00B5678A" w:rsidRDefault="00135025" w:rsidP="00BC5519">
            <w:pPr>
              <w:jc w:val="center"/>
              <w:rPr>
                <w:rFonts w:ascii="Calibri" w:hAnsi="Calibri" w:cs="Calibri"/>
                <w:b/>
                <w:bCs/>
                <w:sz w:val="22"/>
                <w:szCs w:val="22"/>
              </w:rPr>
            </w:pPr>
            <w:r w:rsidRPr="00B5678A">
              <w:rPr>
                <w:rFonts w:ascii="Calibri" w:hAnsi="Calibri" w:cs="Calibri"/>
                <w:b/>
                <w:bCs/>
                <w:sz w:val="22"/>
                <w:szCs w:val="22"/>
              </w:rPr>
              <w:t>Autorização da Renovação</w:t>
            </w:r>
          </w:p>
        </w:tc>
        <w:tc>
          <w:tcPr>
            <w:tcW w:w="8334" w:type="dxa"/>
            <w:vAlign w:val="center"/>
          </w:tcPr>
          <w:p w14:paraId="176F461E" w14:textId="5E2D8D13" w:rsidR="00135025" w:rsidRPr="00B5678A" w:rsidRDefault="00A0119E" w:rsidP="00B5678A">
            <w:pPr>
              <w:jc w:val="both"/>
              <w:rPr>
                <w:rFonts w:ascii="Calibri" w:hAnsi="Calibri" w:cs="Calibri"/>
                <w:sz w:val="22"/>
                <w:szCs w:val="22"/>
              </w:rPr>
            </w:pPr>
            <w:r w:rsidRPr="00B5678A">
              <w:rPr>
                <w:rFonts w:ascii="Calibri" w:hAnsi="Calibri" w:cs="Calibri"/>
                <w:sz w:val="22"/>
                <w:szCs w:val="22"/>
              </w:rPr>
              <w:t>A autoridade competente fará a autorização do aditivo contratual.</w:t>
            </w:r>
          </w:p>
        </w:tc>
      </w:tr>
      <w:tr w:rsidR="00135025" w:rsidRPr="00B5678A" w14:paraId="7655CE9C" w14:textId="77777777" w:rsidTr="0065060B">
        <w:trPr>
          <w:trHeight w:val="283"/>
        </w:trPr>
        <w:tc>
          <w:tcPr>
            <w:tcW w:w="2122" w:type="dxa"/>
            <w:shd w:val="clear" w:color="auto" w:fill="auto"/>
            <w:vAlign w:val="center"/>
          </w:tcPr>
          <w:p w14:paraId="690E371A" w14:textId="77777777" w:rsidR="00135025" w:rsidRPr="00B5678A" w:rsidRDefault="00135025" w:rsidP="00BC5519">
            <w:pPr>
              <w:jc w:val="center"/>
              <w:rPr>
                <w:rFonts w:ascii="Calibri" w:hAnsi="Calibri" w:cs="Calibri"/>
                <w:b/>
                <w:bCs/>
                <w:sz w:val="22"/>
                <w:szCs w:val="22"/>
              </w:rPr>
            </w:pPr>
          </w:p>
        </w:tc>
        <w:tc>
          <w:tcPr>
            <w:tcW w:w="8334" w:type="dxa"/>
            <w:shd w:val="clear" w:color="auto" w:fill="auto"/>
            <w:vAlign w:val="center"/>
          </w:tcPr>
          <w:p w14:paraId="6164E298" w14:textId="77777777" w:rsidR="00135025" w:rsidRPr="00B5678A" w:rsidRDefault="00135025" w:rsidP="00B5678A">
            <w:pPr>
              <w:jc w:val="both"/>
              <w:rPr>
                <w:rFonts w:ascii="Calibri" w:hAnsi="Calibri" w:cs="Calibri"/>
                <w:sz w:val="22"/>
                <w:szCs w:val="22"/>
              </w:rPr>
            </w:pPr>
          </w:p>
        </w:tc>
      </w:tr>
      <w:tr w:rsidR="00135025" w:rsidRPr="00B5678A" w14:paraId="26D9ACAD" w14:textId="77777777" w:rsidTr="00D51EFC">
        <w:trPr>
          <w:trHeight w:val="567"/>
        </w:trPr>
        <w:tc>
          <w:tcPr>
            <w:tcW w:w="2122" w:type="dxa"/>
            <w:shd w:val="clear" w:color="auto" w:fill="92D050"/>
            <w:vAlign w:val="center"/>
          </w:tcPr>
          <w:p w14:paraId="5E2B3FAF" w14:textId="76D59F8D" w:rsidR="00135025" w:rsidRPr="00B5678A" w:rsidRDefault="00B45F55" w:rsidP="00BC5519">
            <w:pPr>
              <w:jc w:val="center"/>
              <w:rPr>
                <w:rFonts w:ascii="Calibri" w:hAnsi="Calibri" w:cs="Calibri"/>
                <w:b/>
                <w:bCs/>
                <w:sz w:val="22"/>
                <w:szCs w:val="22"/>
              </w:rPr>
            </w:pPr>
            <w:r w:rsidRPr="00B5678A">
              <w:rPr>
                <w:rFonts w:ascii="Calibri" w:hAnsi="Calibri" w:cs="Calibri"/>
                <w:b/>
                <w:bCs/>
                <w:sz w:val="22"/>
                <w:szCs w:val="22"/>
              </w:rPr>
              <w:t>Assinatura do Termo Aditivo</w:t>
            </w:r>
          </w:p>
        </w:tc>
        <w:tc>
          <w:tcPr>
            <w:tcW w:w="8334" w:type="dxa"/>
            <w:vAlign w:val="center"/>
          </w:tcPr>
          <w:p w14:paraId="3C370C25" w14:textId="5D61484A" w:rsidR="00135025" w:rsidRPr="00B5678A" w:rsidRDefault="00867CC0" w:rsidP="00B5678A">
            <w:pPr>
              <w:jc w:val="both"/>
              <w:rPr>
                <w:rFonts w:ascii="Calibri" w:hAnsi="Calibri" w:cs="Calibri"/>
                <w:sz w:val="22"/>
                <w:szCs w:val="22"/>
              </w:rPr>
            </w:pPr>
            <w:r w:rsidRPr="00B5678A">
              <w:rPr>
                <w:rFonts w:ascii="Calibri" w:hAnsi="Calibri" w:cs="Calibri"/>
                <w:sz w:val="22"/>
                <w:szCs w:val="22"/>
              </w:rPr>
              <w:t xml:space="preserve">O </w:t>
            </w:r>
            <w:r w:rsidR="00BD4610" w:rsidRPr="00B5678A">
              <w:rPr>
                <w:rFonts w:ascii="Calibri" w:hAnsi="Calibri" w:cs="Calibri"/>
                <w:sz w:val="22"/>
                <w:szCs w:val="22"/>
              </w:rPr>
              <w:t>Setor de Compras</w:t>
            </w:r>
            <w:r w:rsidRPr="00B5678A">
              <w:rPr>
                <w:rFonts w:ascii="Calibri" w:hAnsi="Calibri" w:cs="Calibri"/>
                <w:sz w:val="22"/>
                <w:szCs w:val="22"/>
              </w:rPr>
              <w:t xml:space="preserve"> providenciará a assinatura do Termo Aditivo junto às partes.</w:t>
            </w:r>
          </w:p>
        </w:tc>
      </w:tr>
      <w:tr w:rsidR="003E6476" w:rsidRPr="00B5678A" w14:paraId="0D3F1648" w14:textId="77777777" w:rsidTr="0065060B">
        <w:trPr>
          <w:trHeight w:val="283"/>
        </w:trPr>
        <w:tc>
          <w:tcPr>
            <w:tcW w:w="2122" w:type="dxa"/>
            <w:shd w:val="clear" w:color="auto" w:fill="auto"/>
            <w:vAlign w:val="center"/>
          </w:tcPr>
          <w:p w14:paraId="1226873A" w14:textId="77777777" w:rsidR="003E6476" w:rsidRPr="00B5678A" w:rsidRDefault="003E6476" w:rsidP="00BC5519">
            <w:pPr>
              <w:jc w:val="center"/>
              <w:rPr>
                <w:rFonts w:ascii="Calibri" w:hAnsi="Calibri" w:cs="Calibri"/>
                <w:b/>
                <w:bCs/>
                <w:sz w:val="22"/>
                <w:szCs w:val="22"/>
              </w:rPr>
            </w:pPr>
          </w:p>
        </w:tc>
        <w:tc>
          <w:tcPr>
            <w:tcW w:w="8334" w:type="dxa"/>
            <w:shd w:val="clear" w:color="auto" w:fill="auto"/>
            <w:vAlign w:val="center"/>
          </w:tcPr>
          <w:p w14:paraId="6B1E8772" w14:textId="77777777" w:rsidR="003E6476" w:rsidRPr="00B5678A" w:rsidRDefault="003E6476" w:rsidP="00B5678A">
            <w:pPr>
              <w:jc w:val="both"/>
              <w:rPr>
                <w:rFonts w:ascii="Calibri" w:hAnsi="Calibri" w:cs="Calibri"/>
                <w:sz w:val="22"/>
                <w:szCs w:val="22"/>
              </w:rPr>
            </w:pPr>
          </w:p>
        </w:tc>
      </w:tr>
      <w:tr w:rsidR="003E6476" w:rsidRPr="00B5678A" w14:paraId="22816AB4" w14:textId="77777777" w:rsidTr="00D51EFC">
        <w:trPr>
          <w:trHeight w:val="567"/>
        </w:trPr>
        <w:tc>
          <w:tcPr>
            <w:tcW w:w="2122" w:type="dxa"/>
            <w:shd w:val="clear" w:color="auto" w:fill="92D050"/>
            <w:vAlign w:val="center"/>
          </w:tcPr>
          <w:p w14:paraId="738CAAEF" w14:textId="3FF29CBD" w:rsidR="003E6476" w:rsidRPr="00B5678A" w:rsidRDefault="003E6476" w:rsidP="00BC5519">
            <w:pPr>
              <w:jc w:val="center"/>
              <w:rPr>
                <w:rFonts w:ascii="Calibri" w:hAnsi="Calibri" w:cs="Calibri"/>
                <w:b/>
                <w:bCs/>
                <w:sz w:val="22"/>
                <w:szCs w:val="22"/>
              </w:rPr>
            </w:pPr>
            <w:r w:rsidRPr="00B5678A">
              <w:rPr>
                <w:rFonts w:ascii="Calibri" w:hAnsi="Calibri" w:cs="Calibri"/>
                <w:b/>
                <w:bCs/>
                <w:sz w:val="22"/>
                <w:szCs w:val="22"/>
              </w:rPr>
              <w:t>Empenho</w:t>
            </w:r>
          </w:p>
        </w:tc>
        <w:tc>
          <w:tcPr>
            <w:tcW w:w="8334" w:type="dxa"/>
            <w:vAlign w:val="center"/>
          </w:tcPr>
          <w:p w14:paraId="76868AA2" w14:textId="07B7107B" w:rsidR="003E6476" w:rsidRPr="00B5678A" w:rsidRDefault="00824A1B" w:rsidP="00B5678A">
            <w:pPr>
              <w:jc w:val="both"/>
              <w:rPr>
                <w:rFonts w:ascii="Calibri" w:hAnsi="Calibri" w:cs="Calibri"/>
                <w:sz w:val="22"/>
                <w:szCs w:val="22"/>
              </w:rPr>
            </w:pPr>
            <w:r w:rsidRPr="00B5678A">
              <w:rPr>
                <w:rFonts w:ascii="Calibri" w:hAnsi="Calibri" w:cs="Calibri"/>
                <w:sz w:val="22"/>
                <w:szCs w:val="22"/>
              </w:rPr>
              <w:t>Reserva dos recursos para garantia da execução contratual</w:t>
            </w:r>
            <w:r w:rsidR="008B4FF9" w:rsidRPr="00B5678A">
              <w:rPr>
                <w:rFonts w:ascii="Calibri" w:hAnsi="Calibri" w:cs="Calibri"/>
                <w:sz w:val="22"/>
                <w:szCs w:val="22"/>
              </w:rPr>
              <w:t>.</w:t>
            </w:r>
          </w:p>
        </w:tc>
      </w:tr>
      <w:tr w:rsidR="003E6476" w:rsidRPr="00B5678A" w14:paraId="45A5F58F" w14:textId="77777777" w:rsidTr="0065060B">
        <w:trPr>
          <w:trHeight w:val="283"/>
        </w:trPr>
        <w:tc>
          <w:tcPr>
            <w:tcW w:w="2122" w:type="dxa"/>
            <w:shd w:val="clear" w:color="auto" w:fill="auto"/>
            <w:vAlign w:val="center"/>
          </w:tcPr>
          <w:p w14:paraId="5B417C98" w14:textId="77777777" w:rsidR="003E6476" w:rsidRPr="00B5678A" w:rsidRDefault="003E6476" w:rsidP="00BC5519">
            <w:pPr>
              <w:jc w:val="center"/>
              <w:rPr>
                <w:rFonts w:ascii="Calibri" w:hAnsi="Calibri" w:cs="Calibri"/>
                <w:b/>
                <w:bCs/>
                <w:sz w:val="22"/>
                <w:szCs w:val="22"/>
              </w:rPr>
            </w:pPr>
          </w:p>
        </w:tc>
        <w:tc>
          <w:tcPr>
            <w:tcW w:w="8334" w:type="dxa"/>
            <w:shd w:val="clear" w:color="auto" w:fill="auto"/>
            <w:vAlign w:val="center"/>
          </w:tcPr>
          <w:p w14:paraId="7A55B8F8" w14:textId="77777777" w:rsidR="003E6476" w:rsidRPr="00B5678A" w:rsidRDefault="003E6476" w:rsidP="00B5678A">
            <w:pPr>
              <w:jc w:val="both"/>
              <w:rPr>
                <w:rFonts w:ascii="Calibri" w:hAnsi="Calibri" w:cs="Calibri"/>
                <w:sz w:val="22"/>
                <w:szCs w:val="22"/>
              </w:rPr>
            </w:pPr>
          </w:p>
        </w:tc>
      </w:tr>
      <w:tr w:rsidR="00B45F55" w:rsidRPr="00B5678A" w14:paraId="20F1F2DB" w14:textId="77777777" w:rsidTr="00D51EFC">
        <w:trPr>
          <w:trHeight w:val="567"/>
        </w:trPr>
        <w:tc>
          <w:tcPr>
            <w:tcW w:w="2122" w:type="dxa"/>
            <w:shd w:val="clear" w:color="auto" w:fill="FFC000"/>
            <w:vAlign w:val="center"/>
          </w:tcPr>
          <w:p w14:paraId="682DE94E" w14:textId="2631C315" w:rsidR="00B45F55" w:rsidRPr="00B5678A" w:rsidRDefault="00B45F55" w:rsidP="00BC5519">
            <w:pPr>
              <w:jc w:val="center"/>
              <w:rPr>
                <w:rFonts w:ascii="Calibri" w:hAnsi="Calibri" w:cs="Calibri"/>
                <w:b/>
                <w:bCs/>
                <w:sz w:val="22"/>
                <w:szCs w:val="22"/>
              </w:rPr>
            </w:pPr>
            <w:r w:rsidRPr="00B5678A">
              <w:rPr>
                <w:rFonts w:ascii="Calibri" w:hAnsi="Calibri" w:cs="Calibri"/>
                <w:b/>
                <w:bCs/>
                <w:sz w:val="22"/>
                <w:szCs w:val="22"/>
              </w:rPr>
              <w:t>Publicação PNCP</w:t>
            </w:r>
            <w:r w:rsidR="003E6476" w:rsidRPr="00B5678A">
              <w:rPr>
                <w:rFonts w:ascii="Calibri" w:hAnsi="Calibri" w:cs="Calibri"/>
                <w:b/>
                <w:bCs/>
                <w:sz w:val="22"/>
                <w:szCs w:val="22"/>
              </w:rPr>
              <w:t>, Portal e DOU</w:t>
            </w:r>
          </w:p>
        </w:tc>
        <w:tc>
          <w:tcPr>
            <w:tcW w:w="8334" w:type="dxa"/>
            <w:vAlign w:val="center"/>
          </w:tcPr>
          <w:p w14:paraId="445C388B" w14:textId="14FFFE60" w:rsidR="00B45F55" w:rsidRPr="00B5678A" w:rsidRDefault="00D13E4A" w:rsidP="00B5678A">
            <w:pPr>
              <w:jc w:val="both"/>
              <w:rPr>
                <w:rFonts w:ascii="Calibri" w:hAnsi="Calibri" w:cs="Calibri"/>
                <w:sz w:val="22"/>
                <w:szCs w:val="22"/>
              </w:rPr>
            </w:pPr>
            <w:r w:rsidRPr="00B5678A">
              <w:rPr>
                <w:rFonts w:ascii="Calibri" w:hAnsi="Calibri" w:cs="Calibri"/>
                <w:sz w:val="22"/>
                <w:szCs w:val="22"/>
              </w:rPr>
              <w:t>Publicação do Termo Aditivo no DOU e PNCP</w:t>
            </w:r>
            <w:r w:rsidR="008B4FF9" w:rsidRPr="00B5678A">
              <w:rPr>
                <w:rFonts w:ascii="Calibri" w:hAnsi="Calibri" w:cs="Calibri"/>
                <w:sz w:val="22"/>
                <w:szCs w:val="22"/>
              </w:rPr>
              <w:t>.</w:t>
            </w:r>
          </w:p>
        </w:tc>
      </w:tr>
      <w:tr w:rsidR="003E6476" w:rsidRPr="00B5678A" w14:paraId="514A5A1B" w14:textId="77777777" w:rsidTr="0065060B">
        <w:trPr>
          <w:trHeight w:val="283"/>
        </w:trPr>
        <w:tc>
          <w:tcPr>
            <w:tcW w:w="2122" w:type="dxa"/>
            <w:shd w:val="clear" w:color="auto" w:fill="auto"/>
            <w:vAlign w:val="center"/>
          </w:tcPr>
          <w:p w14:paraId="556BE8CF" w14:textId="77777777" w:rsidR="003E6476" w:rsidRPr="00B5678A" w:rsidRDefault="003E6476" w:rsidP="00BC5519">
            <w:pPr>
              <w:jc w:val="center"/>
              <w:rPr>
                <w:rFonts w:ascii="Calibri" w:hAnsi="Calibri" w:cs="Calibri"/>
                <w:b/>
                <w:bCs/>
                <w:sz w:val="22"/>
                <w:szCs w:val="22"/>
              </w:rPr>
            </w:pPr>
          </w:p>
        </w:tc>
        <w:tc>
          <w:tcPr>
            <w:tcW w:w="8334" w:type="dxa"/>
            <w:shd w:val="clear" w:color="auto" w:fill="auto"/>
            <w:vAlign w:val="center"/>
          </w:tcPr>
          <w:p w14:paraId="27CF2850" w14:textId="77777777" w:rsidR="003E6476" w:rsidRPr="00B5678A" w:rsidRDefault="003E6476" w:rsidP="00B5678A">
            <w:pPr>
              <w:jc w:val="both"/>
              <w:rPr>
                <w:rFonts w:ascii="Calibri" w:hAnsi="Calibri" w:cs="Calibri"/>
                <w:sz w:val="22"/>
                <w:szCs w:val="22"/>
              </w:rPr>
            </w:pPr>
          </w:p>
        </w:tc>
      </w:tr>
      <w:tr w:rsidR="003E6476" w:rsidRPr="00B5678A" w14:paraId="4B58BAD9" w14:textId="77777777" w:rsidTr="00D51EFC">
        <w:trPr>
          <w:trHeight w:val="567"/>
        </w:trPr>
        <w:tc>
          <w:tcPr>
            <w:tcW w:w="2122" w:type="dxa"/>
            <w:shd w:val="clear" w:color="auto" w:fill="FF0000"/>
            <w:vAlign w:val="center"/>
          </w:tcPr>
          <w:p w14:paraId="40168123" w14:textId="0A105CF3" w:rsidR="003E6476" w:rsidRPr="00B5678A" w:rsidRDefault="003E6476" w:rsidP="00BC5519">
            <w:pPr>
              <w:jc w:val="center"/>
              <w:rPr>
                <w:rFonts w:ascii="Calibri" w:hAnsi="Calibri" w:cs="Calibri"/>
                <w:b/>
                <w:bCs/>
                <w:sz w:val="22"/>
                <w:szCs w:val="22"/>
              </w:rPr>
            </w:pPr>
            <w:r w:rsidRPr="00B5678A">
              <w:rPr>
                <w:rFonts w:ascii="Calibri" w:hAnsi="Calibri" w:cs="Calibri"/>
                <w:b/>
                <w:bCs/>
                <w:sz w:val="22"/>
                <w:szCs w:val="22"/>
              </w:rPr>
              <w:lastRenderedPageBreak/>
              <w:t>Execução Contratual</w:t>
            </w:r>
          </w:p>
        </w:tc>
        <w:tc>
          <w:tcPr>
            <w:tcW w:w="8334" w:type="dxa"/>
            <w:vAlign w:val="center"/>
          </w:tcPr>
          <w:p w14:paraId="3A64E2AC" w14:textId="29C0A265" w:rsidR="003E6476" w:rsidRPr="00B5678A" w:rsidRDefault="004839B3" w:rsidP="00B5678A">
            <w:pPr>
              <w:jc w:val="both"/>
              <w:rPr>
                <w:rFonts w:ascii="Calibri" w:hAnsi="Calibri" w:cs="Calibri"/>
                <w:sz w:val="22"/>
                <w:szCs w:val="22"/>
              </w:rPr>
            </w:pPr>
            <w:r w:rsidRPr="00B5678A">
              <w:rPr>
                <w:rFonts w:ascii="Calibri" w:hAnsi="Calibri" w:cs="Calibri"/>
                <w:sz w:val="22"/>
                <w:szCs w:val="22"/>
              </w:rPr>
              <w:t>Devolução do processo à área demandante para acompanhamento e fiscalização da execução contratua</w:t>
            </w:r>
            <w:r w:rsidR="008B4FF9" w:rsidRPr="00B5678A">
              <w:rPr>
                <w:rFonts w:ascii="Calibri" w:hAnsi="Calibri" w:cs="Calibri"/>
                <w:sz w:val="22"/>
                <w:szCs w:val="22"/>
              </w:rPr>
              <w:t>l.</w:t>
            </w:r>
          </w:p>
        </w:tc>
      </w:tr>
    </w:tbl>
    <w:p w14:paraId="4D2BBB22" w14:textId="77777777" w:rsidR="001C54AD" w:rsidRPr="00B5678A" w:rsidRDefault="001C54AD" w:rsidP="00B5678A">
      <w:pPr>
        <w:jc w:val="both"/>
        <w:rPr>
          <w:rFonts w:ascii="Calibri" w:hAnsi="Calibri" w:cs="Calibri"/>
          <w:sz w:val="22"/>
          <w:szCs w:val="22"/>
        </w:rPr>
      </w:pPr>
    </w:p>
    <w:p w14:paraId="6AB74B6C" w14:textId="77777777" w:rsidR="007E3B12" w:rsidRPr="00B5678A" w:rsidRDefault="007E3B12" w:rsidP="00B5678A">
      <w:pPr>
        <w:jc w:val="both"/>
        <w:rPr>
          <w:rFonts w:ascii="Calibri" w:hAnsi="Calibri" w:cs="Calibri"/>
          <w:sz w:val="22"/>
          <w:szCs w:val="22"/>
        </w:rPr>
      </w:pPr>
    </w:p>
    <w:p w14:paraId="62852CAE" w14:textId="77777777" w:rsidR="00DB2900" w:rsidRPr="00B5678A" w:rsidRDefault="00DB2900" w:rsidP="00B5678A">
      <w:pPr>
        <w:jc w:val="both"/>
        <w:rPr>
          <w:rFonts w:ascii="Calibri" w:hAnsi="Calibri" w:cs="Calibri"/>
          <w:sz w:val="22"/>
          <w:szCs w:val="22"/>
        </w:rPr>
      </w:pPr>
    </w:p>
    <w:p w14:paraId="215489DB" w14:textId="5C73F7B5" w:rsidR="007E3B12" w:rsidRPr="00B5678A" w:rsidRDefault="005F5A20" w:rsidP="00BC5519">
      <w:pPr>
        <w:jc w:val="center"/>
        <w:rPr>
          <w:rFonts w:ascii="Calibri" w:hAnsi="Calibri" w:cs="Calibri"/>
          <w:b/>
          <w:bCs/>
          <w:sz w:val="22"/>
          <w:szCs w:val="22"/>
        </w:rPr>
      </w:pPr>
      <w:r w:rsidRPr="00B5678A">
        <w:rPr>
          <w:rFonts w:ascii="Calibri" w:hAnsi="Calibri" w:cs="Calibri"/>
          <w:b/>
          <w:bCs/>
          <w:sz w:val="22"/>
          <w:szCs w:val="22"/>
        </w:rPr>
        <w:t>PORTARIA NORMATIVA N° 7, DE 8 DE AGOSTO DE 2023</w:t>
      </w:r>
    </w:p>
    <w:p w14:paraId="0D305213" w14:textId="77777777" w:rsidR="00010634" w:rsidRPr="00B5678A" w:rsidRDefault="00010634" w:rsidP="00BC5519">
      <w:pPr>
        <w:jc w:val="center"/>
        <w:rPr>
          <w:rFonts w:ascii="Calibri" w:hAnsi="Calibri" w:cs="Calibri"/>
          <w:sz w:val="22"/>
          <w:szCs w:val="22"/>
        </w:rPr>
      </w:pPr>
      <w:bookmarkStart w:id="31" w:name="_Hlk142338768"/>
    </w:p>
    <w:p w14:paraId="7FDA6C78" w14:textId="374BDE9F" w:rsidR="003D1B42" w:rsidRPr="00B5678A" w:rsidRDefault="003D1B42" w:rsidP="00BC5519">
      <w:pPr>
        <w:jc w:val="center"/>
        <w:rPr>
          <w:rFonts w:ascii="Calibri" w:hAnsi="Calibri" w:cs="Calibri"/>
          <w:b/>
          <w:bCs/>
          <w:sz w:val="22"/>
          <w:szCs w:val="22"/>
        </w:rPr>
      </w:pPr>
      <w:r w:rsidRPr="00B5678A">
        <w:rPr>
          <w:rFonts w:ascii="Calibri" w:hAnsi="Calibri" w:cs="Calibri"/>
          <w:b/>
          <w:bCs/>
          <w:sz w:val="22"/>
          <w:szCs w:val="22"/>
        </w:rPr>
        <w:t>ANEXO I</w:t>
      </w:r>
      <w:r w:rsidR="00915507" w:rsidRPr="00B5678A">
        <w:rPr>
          <w:rFonts w:ascii="Calibri" w:hAnsi="Calibri" w:cs="Calibri"/>
          <w:b/>
          <w:bCs/>
          <w:sz w:val="22"/>
          <w:szCs w:val="22"/>
        </w:rPr>
        <w:t>I</w:t>
      </w:r>
      <w:r w:rsidR="00DA6146" w:rsidRPr="00B5678A">
        <w:rPr>
          <w:rFonts w:ascii="Calibri" w:hAnsi="Calibri" w:cs="Calibri"/>
          <w:b/>
          <w:bCs/>
          <w:sz w:val="22"/>
          <w:szCs w:val="22"/>
        </w:rPr>
        <w:t xml:space="preserve"> </w:t>
      </w:r>
      <w:r w:rsidR="00A12317" w:rsidRPr="00B5678A">
        <w:rPr>
          <w:rFonts w:ascii="Calibri" w:hAnsi="Calibri" w:cs="Calibri"/>
          <w:b/>
          <w:bCs/>
          <w:sz w:val="22"/>
          <w:szCs w:val="22"/>
        </w:rPr>
        <w:t>–</w:t>
      </w:r>
      <w:r w:rsidR="00DA6146" w:rsidRPr="00B5678A">
        <w:rPr>
          <w:rFonts w:ascii="Calibri" w:hAnsi="Calibri" w:cs="Calibri"/>
          <w:b/>
          <w:bCs/>
          <w:sz w:val="22"/>
          <w:szCs w:val="22"/>
        </w:rPr>
        <w:t xml:space="preserve"> CHECKLIST</w:t>
      </w:r>
      <w:r w:rsidR="00A12317" w:rsidRPr="00B5678A">
        <w:rPr>
          <w:rFonts w:ascii="Calibri" w:hAnsi="Calibri" w:cs="Calibri"/>
          <w:b/>
          <w:bCs/>
          <w:sz w:val="22"/>
          <w:szCs w:val="22"/>
        </w:rPr>
        <w:t xml:space="preserve"> </w:t>
      </w:r>
      <w:r w:rsidR="009713D3" w:rsidRPr="00B5678A">
        <w:rPr>
          <w:rFonts w:ascii="Calibri" w:hAnsi="Calibri" w:cs="Calibri"/>
          <w:b/>
          <w:bCs/>
          <w:sz w:val="22"/>
          <w:szCs w:val="22"/>
        </w:rPr>
        <w:t>CONTRATAÇÕES DIRETAS</w:t>
      </w:r>
      <w:r w:rsidR="00BB13B6" w:rsidRPr="00B5678A">
        <w:rPr>
          <w:rFonts w:ascii="Calibri" w:hAnsi="Calibri" w:cs="Calibri"/>
          <w:b/>
          <w:bCs/>
          <w:sz w:val="22"/>
          <w:szCs w:val="22"/>
        </w:rPr>
        <w:t xml:space="preserve"> ATÉ O LIMITE DISPOSTO NO ART. 75, INCISO II, DA LEI </w:t>
      </w:r>
      <w:r w:rsidR="00F63F9F" w:rsidRPr="00B5678A">
        <w:rPr>
          <w:rFonts w:ascii="Calibri" w:hAnsi="Calibri" w:cs="Calibri"/>
          <w:b/>
          <w:bCs/>
          <w:sz w:val="22"/>
          <w:szCs w:val="22"/>
        </w:rPr>
        <w:t>Nº 14.133/2023</w:t>
      </w:r>
    </w:p>
    <w:bookmarkEnd w:id="31"/>
    <w:p w14:paraId="3A6540DB" w14:textId="77777777" w:rsidR="003D1B42" w:rsidRPr="00B5678A" w:rsidRDefault="003D1B42" w:rsidP="00B5678A">
      <w:pPr>
        <w:jc w:val="both"/>
        <w:rPr>
          <w:rFonts w:ascii="Calibri" w:hAnsi="Calibri" w:cs="Calibri"/>
          <w:sz w:val="22"/>
          <w:szCs w:val="22"/>
        </w:rPr>
      </w:pPr>
    </w:p>
    <w:tbl>
      <w:tblPr>
        <w:tblStyle w:val="TabeladeGradeClara"/>
        <w:tblW w:w="5000" w:type="pct"/>
        <w:tblLook w:val="0000" w:firstRow="0" w:lastRow="0" w:firstColumn="0" w:lastColumn="0" w:noHBand="0" w:noVBand="0"/>
      </w:tblPr>
      <w:tblGrid>
        <w:gridCol w:w="1319"/>
        <w:gridCol w:w="8315"/>
        <w:gridCol w:w="822"/>
      </w:tblGrid>
      <w:tr w:rsidR="008B4FED" w:rsidRPr="00B5678A" w14:paraId="475496AA" w14:textId="77777777" w:rsidTr="00DF419D">
        <w:trPr>
          <w:trHeight w:val="567"/>
        </w:trPr>
        <w:tc>
          <w:tcPr>
            <w:tcW w:w="631" w:type="pct"/>
            <w:vAlign w:val="center"/>
          </w:tcPr>
          <w:p w14:paraId="0CB6973B" w14:textId="77777777"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ITEM</w:t>
            </w:r>
          </w:p>
        </w:tc>
        <w:tc>
          <w:tcPr>
            <w:tcW w:w="3976" w:type="pct"/>
            <w:vAlign w:val="center"/>
          </w:tcPr>
          <w:p w14:paraId="53D46DC7" w14:textId="77777777"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DESCRIÇÃO</w:t>
            </w:r>
          </w:p>
        </w:tc>
        <w:tc>
          <w:tcPr>
            <w:tcW w:w="393" w:type="pct"/>
            <w:vAlign w:val="center"/>
          </w:tcPr>
          <w:p w14:paraId="478E0456" w14:textId="17C12E42"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Sim</w:t>
            </w:r>
            <w:r w:rsidR="00DF419D" w:rsidRPr="00B5678A">
              <w:rPr>
                <w:rFonts w:ascii="Calibri" w:eastAsia="Times New Roman" w:hAnsi="Calibri" w:cs="Calibri"/>
                <w:b/>
                <w:bCs/>
                <w:sz w:val="22"/>
                <w:szCs w:val="22"/>
                <w:lang w:val="pt-PT" w:eastAsia="en-US"/>
              </w:rPr>
              <w:t xml:space="preserve"> ou </w:t>
            </w:r>
            <w:r w:rsidRPr="00B5678A">
              <w:rPr>
                <w:rFonts w:ascii="Calibri" w:eastAsia="Times New Roman" w:hAnsi="Calibri" w:cs="Calibri"/>
                <w:b/>
                <w:bCs/>
                <w:sz w:val="22"/>
                <w:szCs w:val="22"/>
                <w:lang w:val="pt-PT" w:eastAsia="en-US"/>
              </w:rPr>
              <w:t>N</w:t>
            </w:r>
            <w:r w:rsidR="00DF419D" w:rsidRPr="00B5678A">
              <w:rPr>
                <w:rFonts w:ascii="Calibri" w:eastAsia="Times New Roman" w:hAnsi="Calibri" w:cs="Calibri"/>
                <w:b/>
                <w:bCs/>
                <w:sz w:val="22"/>
                <w:szCs w:val="22"/>
                <w:lang w:val="pt-PT" w:eastAsia="en-US"/>
              </w:rPr>
              <w:t>ão?</w:t>
            </w:r>
          </w:p>
        </w:tc>
      </w:tr>
      <w:tr w:rsidR="008B4FED" w:rsidRPr="00B5678A" w14:paraId="6001C250" w14:textId="77777777" w:rsidTr="00DF419D">
        <w:trPr>
          <w:trHeight w:val="567"/>
        </w:trPr>
        <w:tc>
          <w:tcPr>
            <w:tcW w:w="631" w:type="pct"/>
            <w:vAlign w:val="center"/>
          </w:tcPr>
          <w:p w14:paraId="1324DAE4" w14:textId="77777777"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1</w:t>
            </w:r>
          </w:p>
        </w:tc>
        <w:tc>
          <w:tcPr>
            <w:tcW w:w="3976" w:type="pct"/>
            <w:vAlign w:val="center"/>
          </w:tcPr>
          <w:p w14:paraId="07EE1C39" w14:textId="424CA7C9" w:rsidR="008B4FED" w:rsidRPr="00B5678A" w:rsidRDefault="008B4FED" w:rsidP="00B5678A">
            <w:pPr>
              <w:pStyle w:val="Standard"/>
              <w:suppressAutoHyphens w:val="0"/>
              <w:jc w:val="both"/>
              <w:rPr>
                <w:rFonts w:ascii="Calibri" w:eastAsia="Calibri" w:hAnsi="Calibri" w:cs="Calibri"/>
                <w:sz w:val="22"/>
                <w:szCs w:val="22"/>
              </w:rPr>
            </w:pPr>
            <w:r w:rsidRPr="00B5678A">
              <w:rPr>
                <w:rFonts w:ascii="Calibri" w:eastAsia="Calibri" w:hAnsi="Calibri" w:cs="Calibri"/>
                <w:sz w:val="22"/>
                <w:szCs w:val="22"/>
                <w:lang w:val="pt-PT" w:eastAsia="en-US"/>
              </w:rPr>
              <w:t xml:space="preserve">O </w:t>
            </w:r>
            <w:r w:rsidRPr="00B5678A">
              <w:rPr>
                <w:rFonts w:ascii="Calibri" w:eastAsia="Calibri" w:hAnsi="Calibri" w:cs="Calibri"/>
                <w:b/>
                <w:bCs/>
                <w:sz w:val="22"/>
                <w:szCs w:val="22"/>
                <w:lang w:val="pt-PT" w:eastAsia="en-US"/>
              </w:rPr>
              <w:t>Setor Requisitante</w:t>
            </w:r>
            <w:r w:rsidRPr="00B5678A">
              <w:rPr>
                <w:rFonts w:ascii="Calibri" w:eastAsia="Calibri" w:hAnsi="Calibri" w:cs="Calibri"/>
                <w:sz w:val="22"/>
                <w:szCs w:val="22"/>
                <w:lang w:val="pt-PT" w:eastAsia="en-US"/>
              </w:rPr>
              <w:t xml:space="preserve"> autuou - no Sistema Eletrônico de Informação SEI - processo </w:t>
            </w:r>
            <w:r w:rsidRPr="00B5678A">
              <w:rPr>
                <w:rFonts w:ascii="Calibri" w:eastAsia="Calibri" w:hAnsi="Calibri" w:cs="Calibri"/>
                <w:spacing w:val="-57"/>
                <w:sz w:val="22"/>
                <w:szCs w:val="22"/>
                <w:lang w:val="pt-PT" w:eastAsia="en-US"/>
              </w:rPr>
              <w:t xml:space="preserve"> </w:t>
            </w:r>
            <w:r w:rsidRPr="00B5678A">
              <w:rPr>
                <w:rFonts w:ascii="Calibri" w:eastAsia="Calibri" w:hAnsi="Calibri" w:cs="Calibri"/>
                <w:sz w:val="22"/>
                <w:szCs w:val="22"/>
                <w:lang w:val="pt-PT" w:eastAsia="en-US"/>
              </w:rPr>
              <w:t>administrativo</w:t>
            </w:r>
            <w:r w:rsidRPr="00B5678A">
              <w:rPr>
                <w:rFonts w:ascii="Calibri" w:eastAsia="Calibri" w:hAnsi="Calibri" w:cs="Calibri"/>
                <w:spacing w:val="1"/>
                <w:sz w:val="22"/>
                <w:szCs w:val="22"/>
                <w:lang w:val="pt-PT" w:eastAsia="en-US"/>
              </w:rPr>
              <w:t xml:space="preserve"> com Termo de Abertura indicando </w:t>
            </w:r>
            <w:r w:rsidR="00ED0299" w:rsidRPr="00B5678A">
              <w:rPr>
                <w:rFonts w:ascii="Calibri" w:eastAsia="Calibri" w:hAnsi="Calibri" w:cs="Calibri"/>
                <w:spacing w:val="1"/>
                <w:sz w:val="22"/>
                <w:szCs w:val="22"/>
                <w:lang w:val="pt-PT" w:eastAsia="en-US"/>
              </w:rPr>
              <w:t xml:space="preserve">o objetivo extratégio e a </w:t>
            </w:r>
            <w:r w:rsidRPr="00B5678A">
              <w:rPr>
                <w:rFonts w:ascii="Calibri" w:eastAsia="Calibri" w:hAnsi="Calibri" w:cs="Calibri"/>
                <w:spacing w:val="1"/>
                <w:sz w:val="22"/>
                <w:szCs w:val="22"/>
                <w:lang w:val="pt-PT" w:eastAsia="en-US"/>
              </w:rPr>
              <w:t>disponibilidade orçamentária?</w:t>
            </w:r>
          </w:p>
        </w:tc>
        <w:tc>
          <w:tcPr>
            <w:tcW w:w="393" w:type="pct"/>
            <w:vAlign w:val="center"/>
          </w:tcPr>
          <w:p w14:paraId="00E4C420" w14:textId="77777777" w:rsidR="008B4FED" w:rsidRPr="00B5678A" w:rsidRDefault="008B4FED" w:rsidP="00B5678A">
            <w:pPr>
              <w:pStyle w:val="Standard"/>
              <w:suppressAutoHyphens w:val="0"/>
              <w:jc w:val="both"/>
              <w:outlineLvl w:val="0"/>
              <w:rPr>
                <w:rFonts w:ascii="Calibri" w:eastAsia="Calibri" w:hAnsi="Calibri" w:cs="Calibri"/>
                <w:sz w:val="22"/>
                <w:szCs w:val="22"/>
                <w:lang w:eastAsia="en-US"/>
              </w:rPr>
            </w:pPr>
          </w:p>
        </w:tc>
      </w:tr>
      <w:tr w:rsidR="008B4FED" w:rsidRPr="00B5678A" w14:paraId="4C2AF5EE" w14:textId="77777777" w:rsidTr="00DF419D">
        <w:trPr>
          <w:trHeight w:val="567"/>
        </w:trPr>
        <w:tc>
          <w:tcPr>
            <w:tcW w:w="631" w:type="pct"/>
            <w:vAlign w:val="center"/>
          </w:tcPr>
          <w:p w14:paraId="3F94BC41" w14:textId="7EF82AB3"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2</w:t>
            </w:r>
          </w:p>
        </w:tc>
        <w:tc>
          <w:tcPr>
            <w:tcW w:w="3976" w:type="pct"/>
            <w:vAlign w:val="center"/>
          </w:tcPr>
          <w:p w14:paraId="4806EADF" w14:textId="40397E73" w:rsidR="008B4FED" w:rsidRPr="00B5678A" w:rsidRDefault="008B4FED" w:rsidP="00B5678A">
            <w:pPr>
              <w:pStyle w:val="Standard"/>
              <w:suppressAutoHyphens w:val="0"/>
              <w:jc w:val="both"/>
              <w:rPr>
                <w:rFonts w:ascii="Calibri" w:eastAsia="Calibri" w:hAnsi="Calibri" w:cs="Calibri"/>
                <w:sz w:val="22"/>
                <w:szCs w:val="22"/>
                <w:lang w:val="pt-PT" w:eastAsia="en-US"/>
              </w:rPr>
            </w:pPr>
            <w:r w:rsidRPr="00B5678A">
              <w:rPr>
                <w:rFonts w:ascii="Calibri" w:eastAsia="Calibri" w:hAnsi="Calibri" w:cs="Calibri"/>
                <w:sz w:val="22"/>
                <w:szCs w:val="22"/>
                <w:lang w:val="pt-PT" w:eastAsia="en-US"/>
              </w:rPr>
              <w:t xml:space="preserve">O </w:t>
            </w:r>
            <w:r w:rsidRPr="00B5678A">
              <w:rPr>
                <w:rFonts w:ascii="Calibri" w:eastAsia="Calibri" w:hAnsi="Calibri" w:cs="Calibri"/>
                <w:b/>
                <w:bCs/>
                <w:sz w:val="22"/>
                <w:szCs w:val="22"/>
                <w:lang w:val="pt-PT" w:eastAsia="en-US"/>
              </w:rPr>
              <w:t>Setor Requisitante</w:t>
            </w:r>
            <w:r w:rsidRPr="00B5678A">
              <w:rPr>
                <w:rFonts w:ascii="Calibri" w:eastAsia="Calibri" w:hAnsi="Calibri" w:cs="Calibri"/>
                <w:sz w:val="22"/>
                <w:szCs w:val="22"/>
                <w:lang w:val="pt-PT" w:eastAsia="en-US"/>
              </w:rPr>
              <w:t xml:space="preserve"> produziu e assinou o Documento de Formalização de Demanda (DFD)?</w:t>
            </w:r>
          </w:p>
        </w:tc>
        <w:tc>
          <w:tcPr>
            <w:tcW w:w="393" w:type="pct"/>
            <w:vAlign w:val="center"/>
          </w:tcPr>
          <w:p w14:paraId="15F0BA21" w14:textId="77777777" w:rsidR="008B4FED" w:rsidRPr="00B5678A" w:rsidRDefault="008B4FED" w:rsidP="00B5678A">
            <w:pPr>
              <w:pStyle w:val="Standard"/>
              <w:suppressAutoHyphens w:val="0"/>
              <w:jc w:val="both"/>
              <w:outlineLvl w:val="0"/>
              <w:rPr>
                <w:rFonts w:ascii="Calibri" w:eastAsia="Calibri" w:hAnsi="Calibri" w:cs="Calibri"/>
                <w:sz w:val="22"/>
                <w:szCs w:val="22"/>
                <w:lang w:eastAsia="en-US"/>
              </w:rPr>
            </w:pPr>
          </w:p>
        </w:tc>
      </w:tr>
      <w:tr w:rsidR="008B4FED" w:rsidRPr="00B5678A" w14:paraId="73493DAD" w14:textId="77777777" w:rsidTr="00DF419D">
        <w:trPr>
          <w:trHeight w:val="567"/>
        </w:trPr>
        <w:tc>
          <w:tcPr>
            <w:tcW w:w="631" w:type="pct"/>
            <w:vAlign w:val="center"/>
          </w:tcPr>
          <w:p w14:paraId="6D8C3537" w14:textId="118B1409"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3</w:t>
            </w:r>
          </w:p>
        </w:tc>
        <w:tc>
          <w:tcPr>
            <w:tcW w:w="3976" w:type="pct"/>
            <w:vAlign w:val="center"/>
          </w:tcPr>
          <w:p w14:paraId="36E27C43" w14:textId="65E4F1F8" w:rsidR="008B4FED" w:rsidRPr="00B5678A" w:rsidRDefault="008B4FED" w:rsidP="00B5678A">
            <w:pPr>
              <w:pStyle w:val="Standard"/>
              <w:suppressAutoHyphens w:val="0"/>
              <w:jc w:val="both"/>
              <w:rPr>
                <w:rFonts w:ascii="Calibri" w:eastAsia="Calibri" w:hAnsi="Calibri" w:cs="Calibri"/>
                <w:sz w:val="22"/>
                <w:szCs w:val="22"/>
                <w:lang w:val="pt-PT" w:eastAsia="en-US"/>
              </w:rPr>
            </w:pPr>
            <w:r w:rsidRPr="00B5678A">
              <w:rPr>
                <w:rFonts w:ascii="Calibri" w:eastAsia="Calibri" w:hAnsi="Calibri" w:cs="Calibri"/>
                <w:sz w:val="22"/>
                <w:szCs w:val="22"/>
                <w:lang w:val="pt-PT" w:eastAsia="en-US"/>
              </w:rPr>
              <w:t>A autoridade competente autorizou o processamento da contração assinando o DFD?</w:t>
            </w:r>
          </w:p>
        </w:tc>
        <w:tc>
          <w:tcPr>
            <w:tcW w:w="393" w:type="pct"/>
            <w:vAlign w:val="center"/>
          </w:tcPr>
          <w:p w14:paraId="27E6FA0B" w14:textId="77777777" w:rsidR="008B4FED" w:rsidRPr="00B5678A" w:rsidRDefault="008B4FED" w:rsidP="00B5678A">
            <w:pPr>
              <w:pStyle w:val="Standard"/>
              <w:suppressAutoHyphens w:val="0"/>
              <w:jc w:val="both"/>
              <w:outlineLvl w:val="0"/>
              <w:rPr>
                <w:rFonts w:ascii="Calibri" w:eastAsia="Calibri" w:hAnsi="Calibri" w:cs="Calibri"/>
                <w:sz w:val="22"/>
                <w:szCs w:val="22"/>
                <w:lang w:eastAsia="en-US"/>
              </w:rPr>
            </w:pPr>
          </w:p>
        </w:tc>
      </w:tr>
      <w:tr w:rsidR="008B4FED" w:rsidRPr="00B5678A" w14:paraId="4834D9CF" w14:textId="77777777" w:rsidTr="00DF419D">
        <w:trPr>
          <w:trHeight w:val="567"/>
        </w:trPr>
        <w:tc>
          <w:tcPr>
            <w:tcW w:w="631" w:type="pct"/>
            <w:vAlign w:val="center"/>
          </w:tcPr>
          <w:p w14:paraId="06694B72" w14:textId="2E94ACEC"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4</w:t>
            </w:r>
          </w:p>
        </w:tc>
        <w:tc>
          <w:tcPr>
            <w:tcW w:w="3976" w:type="pct"/>
            <w:vAlign w:val="center"/>
          </w:tcPr>
          <w:p w14:paraId="108011A2" w14:textId="5732E1CE" w:rsidR="008B4FED" w:rsidRPr="00B5678A" w:rsidRDefault="008B4FED" w:rsidP="00B5678A">
            <w:pPr>
              <w:pStyle w:val="Standard"/>
              <w:suppressAutoHyphens w:val="0"/>
              <w:jc w:val="both"/>
              <w:rPr>
                <w:rFonts w:ascii="Calibri" w:eastAsia="Calibri" w:hAnsi="Calibri" w:cs="Calibri"/>
                <w:sz w:val="22"/>
                <w:szCs w:val="22"/>
                <w:lang w:val="pt-PT" w:eastAsia="en-US"/>
              </w:rPr>
            </w:pPr>
            <w:r w:rsidRPr="00B5678A">
              <w:rPr>
                <w:rFonts w:ascii="Calibri" w:eastAsia="Calibri" w:hAnsi="Calibri" w:cs="Calibri"/>
                <w:sz w:val="22"/>
                <w:szCs w:val="22"/>
                <w:lang w:val="pt-PT" w:eastAsia="en-US"/>
              </w:rPr>
              <w:t>Existe Estudo Técnico Preliminar (ETP) ou justificativa para sua ausência?</w:t>
            </w:r>
          </w:p>
        </w:tc>
        <w:tc>
          <w:tcPr>
            <w:tcW w:w="393" w:type="pct"/>
            <w:vAlign w:val="center"/>
          </w:tcPr>
          <w:p w14:paraId="270BD8AD" w14:textId="77777777" w:rsidR="008B4FED" w:rsidRPr="00B5678A" w:rsidRDefault="008B4FED" w:rsidP="00B5678A">
            <w:pPr>
              <w:pStyle w:val="Standard"/>
              <w:suppressAutoHyphens w:val="0"/>
              <w:jc w:val="both"/>
              <w:outlineLvl w:val="0"/>
              <w:rPr>
                <w:rFonts w:ascii="Calibri" w:eastAsia="Calibri" w:hAnsi="Calibri" w:cs="Calibri"/>
                <w:sz w:val="22"/>
                <w:szCs w:val="22"/>
                <w:lang w:eastAsia="en-US"/>
              </w:rPr>
            </w:pPr>
          </w:p>
        </w:tc>
      </w:tr>
      <w:tr w:rsidR="008B4FED" w:rsidRPr="00B5678A" w14:paraId="21F9A466" w14:textId="77777777" w:rsidTr="00DF419D">
        <w:trPr>
          <w:trHeight w:val="567"/>
        </w:trPr>
        <w:tc>
          <w:tcPr>
            <w:tcW w:w="631" w:type="pct"/>
            <w:vAlign w:val="center"/>
          </w:tcPr>
          <w:p w14:paraId="020ECC34" w14:textId="0124AE0E"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5</w:t>
            </w:r>
          </w:p>
        </w:tc>
        <w:tc>
          <w:tcPr>
            <w:tcW w:w="3976" w:type="pct"/>
            <w:vAlign w:val="center"/>
          </w:tcPr>
          <w:p w14:paraId="0CBC9DF7" w14:textId="560D77B2" w:rsidR="008B4FED" w:rsidRPr="00B5678A" w:rsidRDefault="008B4FED" w:rsidP="00B5678A">
            <w:pPr>
              <w:pStyle w:val="Standard"/>
              <w:suppressAutoHyphens w:val="0"/>
              <w:jc w:val="both"/>
              <w:rPr>
                <w:rFonts w:ascii="Calibri" w:eastAsia="Calibri" w:hAnsi="Calibri" w:cs="Calibri"/>
                <w:sz w:val="22"/>
                <w:szCs w:val="22"/>
                <w:lang w:val="pt-PT" w:eastAsia="en-US"/>
              </w:rPr>
            </w:pPr>
            <w:r w:rsidRPr="00B5678A">
              <w:rPr>
                <w:rFonts w:ascii="Calibri" w:eastAsia="Calibri" w:hAnsi="Calibri" w:cs="Calibri"/>
                <w:sz w:val="22"/>
                <w:szCs w:val="22"/>
                <w:lang w:val="pt-PT" w:eastAsia="en-US"/>
              </w:rPr>
              <w:t>Existe Mapa de Risco ou justificativa para sua ausência?</w:t>
            </w:r>
          </w:p>
        </w:tc>
        <w:tc>
          <w:tcPr>
            <w:tcW w:w="393" w:type="pct"/>
            <w:vAlign w:val="center"/>
          </w:tcPr>
          <w:p w14:paraId="4337186D" w14:textId="77777777" w:rsidR="008B4FED" w:rsidRPr="00B5678A" w:rsidRDefault="008B4FED" w:rsidP="00B5678A">
            <w:pPr>
              <w:pStyle w:val="Standard"/>
              <w:suppressAutoHyphens w:val="0"/>
              <w:jc w:val="both"/>
              <w:outlineLvl w:val="0"/>
              <w:rPr>
                <w:rFonts w:ascii="Calibri" w:eastAsia="Calibri" w:hAnsi="Calibri" w:cs="Calibri"/>
                <w:sz w:val="22"/>
                <w:szCs w:val="22"/>
                <w:lang w:eastAsia="en-US"/>
              </w:rPr>
            </w:pPr>
          </w:p>
        </w:tc>
      </w:tr>
      <w:tr w:rsidR="008B4FED" w:rsidRPr="00B5678A" w14:paraId="5BE9C2E7" w14:textId="77777777" w:rsidTr="00DF419D">
        <w:trPr>
          <w:trHeight w:val="567"/>
        </w:trPr>
        <w:tc>
          <w:tcPr>
            <w:tcW w:w="631" w:type="pct"/>
            <w:vAlign w:val="center"/>
          </w:tcPr>
          <w:p w14:paraId="678C43ED" w14:textId="6D80C4B3"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6</w:t>
            </w:r>
          </w:p>
        </w:tc>
        <w:tc>
          <w:tcPr>
            <w:tcW w:w="3976" w:type="pct"/>
            <w:vAlign w:val="center"/>
          </w:tcPr>
          <w:p w14:paraId="0B16B7B6" w14:textId="5CABC409" w:rsidR="008B4FED" w:rsidRPr="00B5678A" w:rsidRDefault="008B4FED" w:rsidP="00B5678A">
            <w:pPr>
              <w:pStyle w:val="Standard"/>
              <w:suppressAutoHyphens w:val="0"/>
              <w:jc w:val="both"/>
              <w:rPr>
                <w:rFonts w:ascii="Calibri" w:eastAsia="Calibri" w:hAnsi="Calibri" w:cs="Calibri"/>
                <w:sz w:val="22"/>
                <w:szCs w:val="22"/>
                <w:lang w:val="pt-PT" w:eastAsia="en-US"/>
              </w:rPr>
            </w:pPr>
            <w:r w:rsidRPr="00B5678A">
              <w:rPr>
                <w:rFonts w:ascii="Calibri" w:eastAsia="Calibri" w:hAnsi="Calibri" w:cs="Calibri"/>
                <w:sz w:val="22"/>
                <w:szCs w:val="22"/>
                <w:lang w:val="pt-PT" w:eastAsia="en-US"/>
              </w:rPr>
              <w:t>O Termo de Referência foi elaborado com todos elementos mínimos exigidos no art. 6º, XXIII, da Lei nº 14.133/2021 e, no caso das compras, as informações complementares presentes no art. 40, §1º, da mesma lei?</w:t>
            </w:r>
            <w:r w:rsidRPr="00B5678A">
              <w:rPr>
                <w:rFonts w:ascii="Calibri" w:eastAsia="Times New Roman" w:hAnsi="Calibri" w:cs="Calibri"/>
                <w:sz w:val="22"/>
                <w:szCs w:val="22"/>
                <w:lang w:val="pt-PT" w:eastAsia="en-US"/>
              </w:rPr>
              <w:t xml:space="preserve"> </w:t>
            </w:r>
          </w:p>
        </w:tc>
        <w:tc>
          <w:tcPr>
            <w:tcW w:w="393" w:type="pct"/>
            <w:vAlign w:val="center"/>
          </w:tcPr>
          <w:p w14:paraId="6D7B1B43" w14:textId="77777777" w:rsidR="008B4FED" w:rsidRPr="00B5678A" w:rsidRDefault="008B4FED" w:rsidP="00B5678A">
            <w:pPr>
              <w:pStyle w:val="Standard"/>
              <w:suppressAutoHyphens w:val="0"/>
              <w:jc w:val="both"/>
              <w:outlineLvl w:val="0"/>
              <w:rPr>
                <w:rFonts w:ascii="Calibri" w:eastAsia="Calibri" w:hAnsi="Calibri" w:cs="Calibri"/>
                <w:sz w:val="22"/>
                <w:szCs w:val="22"/>
                <w:lang w:eastAsia="en-US"/>
              </w:rPr>
            </w:pPr>
          </w:p>
        </w:tc>
      </w:tr>
      <w:tr w:rsidR="001F1CC7" w:rsidRPr="00B5678A" w14:paraId="7ACE15D2" w14:textId="77777777" w:rsidTr="00DF419D">
        <w:trPr>
          <w:trHeight w:val="567"/>
        </w:trPr>
        <w:tc>
          <w:tcPr>
            <w:tcW w:w="631" w:type="pct"/>
            <w:vAlign w:val="center"/>
          </w:tcPr>
          <w:p w14:paraId="258EF650" w14:textId="77777777" w:rsidR="001F1CC7" w:rsidRPr="00B5678A" w:rsidRDefault="001F1CC7" w:rsidP="00BC5519">
            <w:pPr>
              <w:pStyle w:val="Standard"/>
              <w:suppressAutoHyphens w:val="0"/>
              <w:jc w:val="center"/>
              <w:outlineLvl w:val="0"/>
              <w:rPr>
                <w:rFonts w:ascii="Calibri" w:eastAsia="Times New Roman" w:hAnsi="Calibri" w:cs="Calibri"/>
                <w:b/>
                <w:bCs/>
                <w:sz w:val="22"/>
                <w:szCs w:val="22"/>
                <w:lang w:val="pt-PT" w:eastAsia="en-US"/>
              </w:rPr>
            </w:pPr>
          </w:p>
        </w:tc>
        <w:tc>
          <w:tcPr>
            <w:tcW w:w="3976" w:type="pct"/>
            <w:vAlign w:val="center"/>
          </w:tcPr>
          <w:p w14:paraId="788C216B" w14:textId="448C7BB7" w:rsidR="001F1CC7" w:rsidRPr="00B5678A" w:rsidRDefault="001F1CC7" w:rsidP="00B5678A">
            <w:pPr>
              <w:pStyle w:val="Standard"/>
              <w:suppressAutoHyphens w:val="0"/>
              <w:jc w:val="both"/>
              <w:rPr>
                <w:rFonts w:ascii="Calibri" w:eastAsia="Calibri" w:hAnsi="Calibri" w:cs="Calibri"/>
                <w:sz w:val="22"/>
                <w:szCs w:val="22"/>
                <w:lang w:val="pt-PT" w:eastAsia="en-US"/>
              </w:rPr>
            </w:pPr>
            <w:r w:rsidRPr="00B5678A">
              <w:rPr>
                <w:rFonts w:ascii="Calibri" w:eastAsia="Calibri" w:hAnsi="Calibri" w:cs="Calibri"/>
                <w:sz w:val="22"/>
                <w:szCs w:val="22"/>
                <w:lang w:val="pt-PT" w:eastAsia="en-US"/>
              </w:rPr>
              <w:t>Documento assinado pela autoridade competente informando que foram observados o somatório do dispêndio no exercício financeiro pela respectiva unidade gestora e o somatório da despesa realizada com objetos de mesma natureza, entendidos como tais aqueles relativos a contratações no mesmo ramo de atividade</w:t>
            </w:r>
            <w:r w:rsidRPr="00B5678A">
              <w:rPr>
                <w:rFonts w:ascii="Calibri" w:eastAsia="Calibri" w:hAnsi="Calibri" w:cs="Calibri"/>
                <w:b/>
                <w:bCs/>
                <w:sz w:val="22"/>
                <w:szCs w:val="22"/>
                <w:lang w:val="pt-PT" w:eastAsia="en-US"/>
              </w:rPr>
              <w:t>.</w:t>
            </w:r>
            <w:r w:rsidRPr="00B5678A">
              <w:rPr>
                <w:rFonts w:ascii="Calibri" w:eastAsia="Calibri" w:hAnsi="Calibri" w:cs="Calibri"/>
                <w:sz w:val="22"/>
                <w:szCs w:val="22"/>
                <w:lang w:val="pt-PT" w:eastAsia="en-US"/>
              </w:rPr>
              <w:t xml:space="preserve"> Art.</w:t>
            </w:r>
            <w:r w:rsidRPr="00B5678A">
              <w:rPr>
                <w:rFonts w:ascii="Calibri" w:eastAsia="Calibri" w:hAnsi="Calibri" w:cs="Calibri"/>
                <w:spacing w:val="20"/>
                <w:sz w:val="22"/>
                <w:szCs w:val="22"/>
                <w:lang w:val="pt-PT" w:eastAsia="en-US"/>
              </w:rPr>
              <w:t xml:space="preserve"> </w:t>
            </w:r>
            <w:r w:rsidRPr="00B5678A">
              <w:rPr>
                <w:rFonts w:ascii="Calibri" w:eastAsia="Calibri" w:hAnsi="Calibri" w:cs="Calibri"/>
                <w:sz w:val="22"/>
                <w:szCs w:val="22"/>
                <w:lang w:val="pt-PT" w:eastAsia="en-US"/>
              </w:rPr>
              <w:t>75,</w:t>
            </w:r>
            <w:r w:rsidRPr="00B5678A">
              <w:rPr>
                <w:rFonts w:ascii="Calibri" w:eastAsia="Calibri" w:hAnsi="Calibri" w:cs="Calibri"/>
                <w:spacing w:val="20"/>
                <w:sz w:val="22"/>
                <w:szCs w:val="22"/>
                <w:lang w:val="pt-PT" w:eastAsia="en-US"/>
              </w:rPr>
              <w:t xml:space="preserve"> §1º</w:t>
            </w:r>
            <w:r w:rsidRPr="00B5678A">
              <w:rPr>
                <w:rFonts w:ascii="Calibri" w:eastAsia="Calibri" w:hAnsi="Calibri" w:cs="Calibri"/>
                <w:iCs/>
                <w:sz w:val="22"/>
                <w:szCs w:val="22"/>
                <w:lang w:val="pt-PT" w:eastAsia="en-US"/>
              </w:rPr>
              <w:t xml:space="preserve">, </w:t>
            </w:r>
            <w:r w:rsidRPr="00B5678A">
              <w:rPr>
                <w:rFonts w:ascii="Calibri" w:eastAsia="Calibri" w:hAnsi="Calibri" w:cs="Calibri"/>
                <w:sz w:val="22"/>
                <w:szCs w:val="22"/>
                <w:lang w:val="pt-PT" w:eastAsia="en-US"/>
              </w:rPr>
              <w:t>da Lei 14.133/21</w:t>
            </w:r>
            <w:r w:rsidRPr="00B5678A">
              <w:rPr>
                <w:rFonts w:ascii="Calibri" w:eastAsia="Calibri" w:hAnsi="Calibri" w:cs="Calibri"/>
                <w:spacing w:val="19"/>
                <w:sz w:val="22"/>
                <w:szCs w:val="22"/>
                <w:lang w:val="pt-PT" w:eastAsia="en-US"/>
              </w:rPr>
              <w:t>.</w:t>
            </w:r>
          </w:p>
        </w:tc>
        <w:tc>
          <w:tcPr>
            <w:tcW w:w="393" w:type="pct"/>
            <w:vAlign w:val="center"/>
          </w:tcPr>
          <w:p w14:paraId="32EAF537" w14:textId="77777777" w:rsidR="001F1CC7" w:rsidRPr="00B5678A" w:rsidRDefault="001F1CC7" w:rsidP="00B5678A">
            <w:pPr>
              <w:pStyle w:val="Standard"/>
              <w:suppressAutoHyphens w:val="0"/>
              <w:jc w:val="both"/>
              <w:outlineLvl w:val="0"/>
              <w:rPr>
                <w:rFonts w:ascii="Calibri" w:eastAsia="Calibri" w:hAnsi="Calibri" w:cs="Calibri"/>
                <w:sz w:val="22"/>
                <w:szCs w:val="22"/>
                <w:lang w:eastAsia="en-US"/>
              </w:rPr>
            </w:pPr>
          </w:p>
        </w:tc>
      </w:tr>
      <w:tr w:rsidR="008B4FED" w:rsidRPr="00B5678A" w14:paraId="3A964BD2" w14:textId="77777777" w:rsidTr="00DF419D">
        <w:trPr>
          <w:trHeight w:val="567"/>
        </w:trPr>
        <w:tc>
          <w:tcPr>
            <w:tcW w:w="631" w:type="pct"/>
            <w:vAlign w:val="center"/>
          </w:tcPr>
          <w:p w14:paraId="3E88583F" w14:textId="332E099C" w:rsidR="008B4FED" w:rsidRPr="00B5678A" w:rsidRDefault="008B4FED" w:rsidP="00BC5519">
            <w:pPr>
              <w:pStyle w:val="Standard"/>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7</w:t>
            </w:r>
          </w:p>
        </w:tc>
        <w:tc>
          <w:tcPr>
            <w:tcW w:w="3976" w:type="pct"/>
            <w:vAlign w:val="center"/>
          </w:tcPr>
          <w:p w14:paraId="53A6FBFB" w14:textId="703835AE" w:rsidR="008B4FED" w:rsidRPr="00B5678A" w:rsidRDefault="008B4FED" w:rsidP="00B5678A">
            <w:pPr>
              <w:pStyle w:val="Standard"/>
              <w:suppressAutoHyphens w:val="0"/>
              <w:jc w:val="both"/>
              <w:rPr>
                <w:rFonts w:ascii="Calibri" w:eastAsia="Calibri" w:hAnsi="Calibri" w:cs="Calibri"/>
                <w:sz w:val="22"/>
                <w:szCs w:val="22"/>
              </w:rPr>
            </w:pPr>
            <w:r w:rsidRPr="00B5678A">
              <w:rPr>
                <w:rFonts w:ascii="Calibri" w:eastAsia="Calibri" w:hAnsi="Calibri" w:cs="Calibri"/>
                <w:bCs/>
                <w:sz w:val="22"/>
                <w:szCs w:val="22"/>
                <w:lang w:val="pt-PT" w:eastAsia="en-US"/>
              </w:rPr>
              <w:t>A estimativa de despesa foi elaborada nos termos do art. 23</w:t>
            </w:r>
            <w:r w:rsidRPr="00B5678A">
              <w:rPr>
                <w:rFonts w:ascii="Calibri" w:eastAsia="Calibri" w:hAnsi="Calibri" w:cs="Calibri"/>
                <w:sz w:val="22"/>
                <w:szCs w:val="22"/>
                <w:lang w:val="pt-PT" w:eastAsia="en-US"/>
              </w:rPr>
              <w:t xml:space="preserve"> </w:t>
            </w:r>
            <w:r w:rsidR="00CF308E" w:rsidRPr="00B5678A">
              <w:rPr>
                <w:rFonts w:ascii="Calibri" w:eastAsia="Calibri" w:hAnsi="Calibri" w:cs="Calibri"/>
                <w:sz w:val="22"/>
                <w:szCs w:val="22"/>
                <w:lang w:val="pt-PT" w:eastAsia="en-US"/>
              </w:rPr>
              <w:t xml:space="preserve">da </w:t>
            </w:r>
            <w:r w:rsidR="007146E5" w:rsidRPr="00B5678A">
              <w:rPr>
                <w:rFonts w:ascii="Calibri" w:eastAsia="Calibri" w:hAnsi="Calibri" w:cs="Calibri"/>
                <w:sz w:val="22"/>
                <w:szCs w:val="22"/>
                <w:lang w:val="pt-PT" w:eastAsia="en-US"/>
              </w:rPr>
              <w:t xml:space="preserve">Lei 14.133/2021, e da </w:t>
            </w:r>
            <w:hyperlink r:id="rId27" w:history="1">
              <w:r w:rsidR="007146E5" w:rsidRPr="00B5678A">
                <w:rPr>
                  <w:rStyle w:val="Hyperlink"/>
                  <w:rFonts w:ascii="Calibri" w:eastAsia="Calibri" w:hAnsi="Calibri" w:cs="Calibri"/>
                  <w:sz w:val="22"/>
                  <w:szCs w:val="22"/>
                  <w:lang w:val="pt-PT" w:eastAsia="en-US" w:bidi="ar-SA"/>
                </w:rPr>
                <w:t xml:space="preserve">Instrução Normativa </w:t>
              </w:r>
              <w:r w:rsidR="007146E5" w:rsidRPr="00B5678A">
                <w:rPr>
                  <w:rStyle w:val="Hyperlink"/>
                  <w:rFonts w:ascii="Calibri" w:eastAsia="Calibri" w:hAnsi="Calibri" w:cs="Calibri"/>
                  <w:sz w:val="22"/>
                  <w:szCs w:val="22"/>
                  <w:lang w:eastAsia="en-US" w:bidi="ar-SA"/>
                </w:rPr>
                <w:t>SEGES</w:t>
              </w:r>
              <w:r w:rsidR="00317F91" w:rsidRPr="00B5678A">
                <w:rPr>
                  <w:rStyle w:val="Hyperlink"/>
                  <w:rFonts w:ascii="Calibri" w:eastAsia="Calibri" w:hAnsi="Calibri" w:cs="Calibri"/>
                  <w:sz w:val="22"/>
                  <w:szCs w:val="22"/>
                  <w:lang w:eastAsia="en-US" w:bidi="ar-SA"/>
                </w:rPr>
                <w:t>/ME nº 65, de</w:t>
              </w:r>
              <w:r w:rsidR="00956FBC" w:rsidRPr="00B5678A">
                <w:rPr>
                  <w:rStyle w:val="Hyperlink"/>
                  <w:rFonts w:ascii="Calibri" w:eastAsia="Calibri" w:hAnsi="Calibri" w:cs="Calibri"/>
                  <w:sz w:val="22"/>
                  <w:szCs w:val="22"/>
                  <w:lang w:eastAsia="en-US" w:bidi="ar-SA"/>
                </w:rPr>
                <w:t xml:space="preserve"> 7 de julho de 2021</w:t>
              </w:r>
            </w:hyperlink>
            <w:r w:rsidR="00956FBC" w:rsidRPr="00B5678A">
              <w:rPr>
                <w:rFonts w:ascii="Calibri" w:eastAsia="Calibri" w:hAnsi="Calibri" w:cs="Calibri"/>
                <w:sz w:val="22"/>
                <w:szCs w:val="22"/>
                <w:lang w:eastAsia="en-US"/>
              </w:rPr>
              <w:t>?</w:t>
            </w:r>
          </w:p>
        </w:tc>
        <w:tc>
          <w:tcPr>
            <w:tcW w:w="393" w:type="pct"/>
            <w:vAlign w:val="center"/>
          </w:tcPr>
          <w:p w14:paraId="38201BB1" w14:textId="77777777" w:rsidR="008B4FED" w:rsidRPr="00B5678A" w:rsidRDefault="008B4FED" w:rsidP="00B5678A">
            <w:pPr>
              <w:pStyle w:val="Standard"/>
              <w:suppressAutoHyphens w:val="0"/>
              <w:jc w:val="both"/>
              <w:outlineLvl w:val="0"/>
              <w:rPr>
                <w:rFonts w:ascii="Calibri" w:eastAsia="Calibri" w:hAnsi="Calibri" w:cs="Calibri"/>
                <w:sz w:val="22"/>
                <w:szCs w:val="22"/>
                <w:lang w:eastAsia="en-US"/>
              </w:rPr>
            </w:pPr>
          </w:p>
        </w:tc>
      </w:tr>
      <w:tr w:rsidR="008B4FED" w:rsidRPr="00B5678A" w14:paraId="5F7D96E4" w14:textId="77777777" w:rsidTr="00DF419D">
        <w:trPr>
          <w:trHeight w:val="567"/>
        </w:trPr>
        <w:tc>
          <w:tcPr>
            <w:tcW w:w="631" w:type="pct"/>
            <w:vAlign w:val="center"/>
          </w:tcPr>
          <w:p w14:paraId="7EF13A10" w14:textId="08337A58" w:rsidR="008B4FED" w:rsidRPr="00B5678A" w:rsidRDefault="008B4FED" w:rsidP="00BC5519">
            <w:pPr>
              <w:pStyle w:val="Standard"/>
              <w:tabs>
                <w:tab w:val="left" w:pos="284"/>
                <w:tab w:val="left" w:pos="567"/>
              </w:tabs>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8</w:t>
            </w:r>
          </w:p>
        </w:tc>
        <w:tc>
          <w:tcPr>
            <w:tcW w:w="3976" w:type="pct"/>
            <w:vAlign w:val="center"/>
          </w:tcPr>
          <w:p w14:paraId="074D68BC" w14:textId="01378921" w:rsidR="008B4FED" w:rsidRPr="00B5678A" w:rsidRDefault="00A81CF0" w:rsidP="00B5678A">
            <w:pPr>
              <w:pStyle w:val="Standard"/>
              <w:tabs>
                <w:tab w:val="left" w:pos="284"/>
                <w:tab w:val="left" w:pos="567"/>
              </w:tabs>
              <w:suppressAutoHyphens w:val="0"/>
              <w:jc w:val="both"/>
              <w:rPr>
                <w:rFonts w:ascii="Calibri" w:eastAsia="Calibri" w:hAnsi="Calibri" w:cs="Calibri"/>
                <w:sz w:val="22"/>
                <w:szCs w:val="22"/>
                <w:lang w:val="pt-PT" w:eastAsia="en-US"/>
              </w:rPr>
            </w:pPr>
            <w:r w:rsidRPr="00B5678A">
              <w:rPr>
                <w:rFonts w:ascii="Calibri" w:eastAsia="Calibri" w:hAnsi="Calibri" w:cs="Calibri"/>
                <w:sz w:val="22"/>
                <w:szCs w:val="22"/>
                <w:lang w:val="pt-PT" w:eastAsia="en-US"/>
              </w:rPr>
              <w:t>Aviso</w:t>
            </w:r>
            <w:r w:rsidR="008411D1" w:rsidRPr="00B5678A">
              <w:rPr>
                <w:rFonts w:ascii="Calibri" w:eastAsia="Calibri" w:hAnsi="Calibri" w:cs="Calibri"/>
                <w:sz w:val="22"/>
                <w:szCs w:val="22"/>
                <w:lang w:val="pt-PT" w:eastAsia="en-US"/>
              </w:rPr>
              <w:t xml:space="preserve"> de Contratação Direta (ACD) </w:t>
            </w:r>
            <w:r w:rsidR="00AE3D1E" w:rsidRPr="00B5678A">
              <w:rPr>
                <w:rFonts w:ascii="Calibri" w:eastAsia="Calibri" w:hAnsi="Calibri" w:cs="Calibri"/>
                <w:sz w:val="22"/>
                <w:szCs w:val="22"/>
                <w:lang w:val="pt-PT" w:eastAsia="en-US"/>
              </w:rPr>
              <w:t>d</w:t>
            </w:r>
            <w:r w:rsidR="001F1CC7" w:rsidRPr="00B5678A">
              <w:rPr>
                <w:rFonts w:ascii="Calibri" w:eastAsia="Calibri" w:hAnsi="Calibri" w:cs="Calibri"/>
                <w:sz w:val="22"/>
                <w:szCs w:val="22"/>
                <w:lang w:val="pt-PT" w:eastAsia="en-US"/>
              </w:rPr>
              <w:t>ivulga</w:t>
            </w:r>
            <w:r w:rsidR="00AE3D1E" w:rsidRPr="00B5678A">
              <w:rPr>
                <w:rFonts w:ascii="Calibri" w:eastAsia="Calibri" w:hAnsi="Calibri" w:cs="Calibri"/>
                <w:sz w:val="22"/>
                <w:szCs w:val="22"/>
                <w:lang w:val="pt-PT" w:eastAsia="en-US"/>
              </w:rPr>
              <w:t xml:space="preserve">do </w:t>
            </w:r>
            <w:r w:rsidR="001F1CC7" w:rsidRPr="00B5678A">
              <w:rPr>
                <w:rFonts w:ascii="Calibri" w:eastAsia="Calibri" w:hAnsi="Calibri" w:cs="Calibri"/>
                <w:sz w:val="22"/>
                <w:szCs w:val="22"/>
                <w:lang w:val="pt-PT" w:eastAsia="en-US"/>
              </w:rPr>
              <w:t xml:space="preserve">em sítio eletrônico oficial pelo prazo mínimo de 3 dias úteis, a fim de colher outras propostas, </w:t>
            </w:r>
            <w:r w:rsidR="00AE3D1E" w:rsidRPr="00B5678A">
              <w:rPr>
                <w:rFonts w:ascii="Calibri" w:eastAsia="Calibri" w:hAnsi="Calibri" w:cs="Calibri"/>
                <w:b/>
                <w:sz w:val="22"/>
                <w:szCs w:val="22"/>
                <w:lang w:val="pt-PT" w:eastAsia="en-US"/>
              </w:rPr>
              <w:t>ou</w:t>
            </w:r>
            <w:r w:rsidR="001F1CC7" w:rsidRPr="00B5678A">
              <w:rPr>
                <w:rFonts w:ascii="Calibri" w:eastAsia="Calibri" w:hAnsi="Calibri" w:cs="Calibri"/>
                <w:sz w:val="22"/>
                <w:szCs w:val="22"/>
                <w:lang w:val="pt-PT" w:eastAsia="en-US"/>
              </w:rPr>
              <w:t xml:space="preserve"> justificativa acerca de não atendimento à preferência de prévia divulgação</w:t>
            </w:r>
            <w:r w:rsidR="00AE3D1E" w:rsidRPr="00B5678A">
              <w:rPr>
                <w:rFonts w:ascii="Calibri" w:eastAsia="Times New Roman" w:hAnsi="Calibri" w:cs="Calibri"/>
                <w:sz w:val="22"/>
                <w:szCs w:val="22"/>
                <w:lang w:val="pt-PT" w:eastAsia="en-US"/>
              </w:rPr>
              <w:t xml:space="preserve">, bem como </w:t>
            </w:r>
            <w:r w:rsidR="009E2654" w:rsidRPr="00B5678A">
              <w:rPr>
                <w:rFonts w:ascii="Calibri" w:eastAsia="Calibri" w:hAnsi="Calibri" w:cs="Calibri"/>
                <w:sz w:val="22"/>
                <w:szCs w:val="22"/>
                <w:lang w:val="pt-PT" w:eastAsia="en-US"/>
              </w:rPr>
              <w:t>relatório de realização de dispensa eletrônica?</w:t>
            </w:r>
            <w:r w:rsidR="00AE3D1E" w:rsidRPr="00B5678A">
              <w:rPr>
                <w:rFonts w:ascii="Calibri" w:eastAsia="Times New Roman" w:hAnsi="Calibri" w:cs="Calibri"/>
                <w:sz w:val="22"/>
                <w:szCs w:val="22"/>
                <w:lang w:val="pt-PT" w:eastAsia="en-US"/>
              </w:rPr>
              <w:t xml:space="preserve"> (art. 75, §3º, da Lei n. 14.133/2021)</w:t>
            </w:r>
          </w:p>
        </w:tc>
        <w:tc>
          <w:tcPr>
            <w:tcW w:w="393" w:type="pct"/>
            <w:vAlign w:val="center"/>
          </w:tcPr>
          <w:p w14:paraId="02253A32" w14:textId="77777777" w:rsidR="008B4FED" w:rsidRPr="00B5678A" w:rsidRDefault="008B4FED" w:rsidP="00B5678A">
            <w:pPr>
              <w:pStyle w:val="Standard"/>
              <w:tabs>
                <w:tab w:val="left" w:pos="284"/>
                <w:tab w:val="left" w:pos="567"/>
              </w:tabs>
              <w:suppressAutoHyphens w:val="0"/>
              <w:jc w:val="both"/>
              <w:outlineLvl w:val="0"/>
              <w:rPr>
                <w:rFonts w:ascii="Calibri" w:eastAsia="Calibri" w:hAnsi="Calibri" w:cs="Calibri"/>
                <w:sz w:val="22"/>
                <w:szCs w:val="22"/>
                <w:lang w:eastAsia="en-US"/>
              </w:rPr>
            </w:pPr>
          </w:p>
        </w:tc>
      </w:tr>
      <w:tr w:rsidR="008B4FED" w:rsidRPr="00B5678A" w14:paraId="141AC2A2" w14:textId="77777777" w:rsidTr="00DF419D">
        <w:trPr>
          <w:trHeight w:val="567"/>
        </w:trPr>
        <w:tc>
          <w:tcPr>
            <w:tcW w:w="631" w:type="pct"/>
            <w:vAlign w:val="center"/>
          </w:tcPr>
          <w:p w14:paraId="32E785E4" w14:textId="4429D746" w:rsidR="008B4FED" w:rsidRPr="00B5678A" w:rsidRDefault="008B4FED" w:rsidP="00BC5519">
            <w:pPr>
              <w:pStyle w:val="Standard"/>
              <w:tabs>
                <w:tab w:val="left" w:pos="284"/>
                <w:tab w:val="left" w:pos="567"/>
              </w:tabs>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9</w:t>
            </w:r>
          </w:p>
        </w:tc>
        <w:tc>
          <w:tcPr>
            <w:tcW w:w="3976" w:type="pct"/>
            <w:vAlign w:val="center"/>
          </w:tcPr>
          <w:p w14:paraId="7708440E" w14:textId="462ACCDD" w:rsidR="008B4FED" w:rsidRPr="00B5678A" w:rsidRDefault="009E2654" w:rsidP="00B5678A">
            <w:pPr>
              <w:pStyle w:val="Standard"/>
              <w:tabs>
                <w:tab w:val="left" w:pos="284"/>
                <w:tab w:val="left" w:pos="567"/>
              </w:tabs>
              <w:suppressAutoHyphens w:val="0"/>
              <w:jc w:val="both"/>
              <w:outlineLvl w:val="0"/>
              <w:rPr>
                <w:rFonts w:ascii="Calibri" w:eastAsia="Times New Roman" w:hAnsi="Calibri" w:cs="Calibri"/>
                <w:sz w:val="22"/>
                <w:szCs w:val="22"/>
                <w:lang w:val="pt-PT" w:eastAsia="en-US"/>
              </w:rPr>
            </w:pPr>
            <w:r w:rsidRPr="00B5678A">
              <w:rPr>
                <w:rFonts w:ascii="Calibri" w:eastAsia="Times New Roman" w:hAnsi="Calibri" w:cs="Calibri"/>
                <w:sz w:val="22"/>
                <w:szCs w:val="22"/>
                <w:lang w:val="pt-PT" w:eastAsia="en-US"/>
              </w:rPr>
              <w:t>Constam nos autos documentos de habilitação jurídica, qualificação técnica/econômica, se for o caso, e de regularidade fiscal, trabalhista e em relação ao FGTS?</w:t>
            </w:r>
          </w:p>
        </w:tc>
        <w:tc>
          <w:tcPr>
            <w:tcW w:w="393" w:type="pct"/>
            <w:vAlign w:val="center"/>
          </w:tcPr>
          <w:p w14:paraId="7990DAE7" w14:textId="77777777" w:rsidR="008B4FED" w:rsidRPr="00B5678A" w:rsidRDefault="008B4FED" w:rsidP="00B5678A">
            <w:pPr>
              <w:pStyle w:val="Standard"/>
              <w:tabs>
                <w:tab w:val="left" w:pos="284"/>
                <w:tab w:val="left" w:pos="567"/>
              </w:tabs>
              <w:suppressAutoHyphens w:val="0"/>
              <w:jc w:val="both"/>
              <w:outlineLvl w:val="0"/>
              <w:rPr>
                <w:rFonts w:ascii="Calibri" w:eastAsia="Calibri" w:hAnsi="Calibri" w:cs="Calibri"/>
                <w:sz w:val="22"/>
                <w:szCs w:val="22"/>
                <w:lang w:eastAsia="en-US"/>
              </w:rPr>
            </w:pPr>
          </w:p>
        </w:tc>
      </w:tr>
      <w:tr w:rsidR="008B4FED" w:rsidRPr="00B5678A" w14:paraId="454B70C9" w14:textId="77777777" w:rsidTr="00DF419D">
        <w:trPr>
          <w:trHeight w:val="567"/>
        </w:trPr>
        <w:tc>
          <w:tcPr>
            <w:tcW w:w="631" w:type="pct"/>
            <w:vAlign w:val="center"/>
          </w:tcPr>
          <w:p w14:paraId="61A97D3E" w14:textId="31272CBD" w:rsidR="008B4FED" w:rsidRPr="00B5678A" w:rsidRDefault="008B4FED" w:rsidP="00BC5519">
            <w:pPr>
              <w:pStyle w:val="Standard"/>
              <w:tabs>
                <w:tab w:val="left" w:pos="284"/>
                <w:tab w:val="left" w:pos="567"/>
              </w:tabs>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10</w:t>
            </w:r>
          </w:p>
        </w:tc>
        <w:tc>
          <w:tcPr>
            <w:tcW w:w="3976" w:type="pct"/>
            <w:vAlign w:val="center"/>
          </w:tcPr>
          <w:p w14:paraId="3E369CCC" w14:textId="4C489079" w:rsidR="008B4FED" w:rsidRPr="00B5678A" w:rsidRDefault="00440BC4" w:rsidP="00B5678A">
            <w:pPr>
              <w:pStyle w:val="Standard"/>
              <w:tabs>
                <w:tab w:val="left" w:pos="284"/>
                <w:tab w:val="left" w:pos="567"/>
              </w:tabs>
              <w:suppressAutoHyphens w:val="0"/>
              <w:jc w:val="both"/>
              <w:rPr>
                <w:rFonts w:ascii="Calibri" w:eastAsia="Times New Roman" w:hAnsi="Calibri" w:cs="Calibri"/>
                <w:sz w:val="22"/>
                <w:szCs w:val="22"/>
                <w:lang w:val="pt-PT" w:eastAsia="en-US"/>
              </w:rPr>
            </w:pPr>
            <w:r w:rsidRPr="00B5678A">
              <w:rPr>
                <w:rFonts w:ascii="Calibri" w:eastAsia="Times New Roman" w:hAnsi="Calibri" w:cs="Calibri"/>
                <w:sz w:val="22"/>
                <w:szCs w:val="22"/>
                <w:lang w:val="pt-PT" w:eastAsia="en-US"/>
              </w:rPr>
              <w:t>Costam nos autos certidões d</w:t>
            </w:r>
            <w:r w:rsidR="009E2654" w:rsidRPr="00B5678A">
              <w:rPr>
                <w:rFonts w:ascii="Calibri" w:eastAsia="Times New Roman" w:hAnsi="Calibri" w:cs="Calibri"/>
                <w:sz w:val="22"/>
                <w:szCs w:val="22"/>
                <w:lang w:val="pt-PT" w:eastAsia="en-US"/>
              </w:rPr>
              <w:t>o Cadastro Nacional de Empresas Inidôneas e Suspensas (Ceis), Cadastro Nacional de Empresas Punidas (Cnep) e cadastros locais de suspensão, impedimento ou inidoneidade</w:t>
            </w:r>
            <w:r w:rsidRPr="00B5678A">
              <w:rPr>
                <w:rFonts w:ascii="Calibri" w:eastAsia="Times New Roman" w:hAnsi="Calibri" w:cs="Calibri"/>
                <w:sz w:val="22"/>
                <w:szCs w:val="22"/>
                <w:lang w:val="pt-PT" w:eastAsia="en-US"/>
              </w:rPr>
              <w:t>?</w:t>
            </w:r>
            <w:r w:rsidR="009E2654" w:rsidRPr="00B5678A">
              <w:rPr>
                <w:rFonts w:ascii="Calibri" w:eastAsia="Times New Roman" w:hAnsi="Calibri" w:cs="Calibri"/>
                <w:sz w:val="22"/>
                <w:szCs w:val="22"/>
                <w:lang w:val="pt-PT" w:eastAsia="en-US"/>
              </w:rPr>
              <w:t xml:space="preserve"> Arts. 72, inciso V, 67, 68 e 69 da Lei n. 14.133/21.</w:t>
            </w:r>
            <w:r w:rsidRPr="00B5678A">
              <w:rPr>
                <w:rFonts w:ascii="Calibri" w:eastAsia="Times New Roman" w:hAnsi="Calibri" w:cs="Calibri"/>
                <w:sz w:val="22"/>
                <w:szCs w:val="22"/>
                <w:lang w:val="pt-PT" w:eastAsia="en-US"/>
              </w:rPr>
              <w:t xml:space="preserve"> Art. 91, §4º, da Lei n. 14.133/21.</w:t>
            </w:r>
          </w:p>
        </w:tc>
        <w:tc>
          <w:tcPr>
            <w:tcW w:w="393" w:type="pct"/>
            <w:vAlign w:val="center"/>
          </w:tcPr>
          <w:p w14:paraId="7B13695E" w14:textId="77777777" w:rsidR="008B4FED" w:rsidRPr="00B5678A" w:rsidRDefault="008B4FED" w:rsidP="00B5678A">
            <w:pPr>
              <w:pStyle w:val="Standard"/>
              <w:tabs>
                <w:tab w:val="left" w:pos="284"/>
                <w:tab w:val="left" w:pos="567"/>
              </w:tabs>
              <w:suppressAutoHyphens w:val="0"/>
              <w:jc w:val="both"/>
              <w:outlineLvl w:val="0"/>
              <w:rPr>
                <w:rFonts w:ascii="Calibri" w:eastAsia="Calibri" w:hAnsi="Calibri" w:cs="Calibri"/>
                <w:sz w:val="22"/>
                <w:szCs w:val="22"/>
                <w:lang w:eastAsia="en-US"/>
              </w:rPr>
            </w:pPr>
          </w:p>
        </w:tc>
      </w:tr>
      <w:tr w:rsidR="008B4FED" w:rsidRPr="00B5678A" w14:paraId="3CC04005" w14:textId="77777777" w:rsidTr="00DF419D">
        <w:trPr>
          <w:trHeight w:val="567"/>
        </w:trPr>
        <w:tc>
          <w:tcPr>
            <w:tcW w:w="631" w:type="pct"/>
            <w:vAlign w:val="center"/>
          </w:tcPr>
          <w:p w14:paraId="7A32B691" w14:textId="2A858DC3" w:rsidR="008B4FED" w:rsidRPr="00B5678A" w:rsidRDefault="008B4FED" w:rsidP="00BC5519">
            <w:pPr>
              <w:pStyle w:val="Standard"/>
              <w:tabs>
                <w:tab w:val="left" w:pos="284"/>
                <w:tab w:val="left" w:pos="567"/>
              </w:tabs>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11</w:t>
            </w:r>
          </w:p>
        </w:tc>
        <w:tc>
          <w:tcPr>
            <w:tcW w:w="3976" w:type="pct"/>
            <w:vAlign w:val="center"/>
          </w:tcPr>
          <w:p w14:paraId="25FA9CE0" w14:textId="10799546" w:rsidR="008B4FED" w:rsidRPr="00B5678A" w:rsidRDefault="002B643E" w:rsidP="00B5678A">
            <w:pPr>
              <w:pStyle w:val="Standard"/>
              <w:tabs>
                <w:tab w:val="left" w:pos="284"/>
                <w:tab w:val="left" w:pos="567"/>
              </w:tabs>
              <w:suppressAutoHyphens w:val="0"/>
              <w:jc w:val="both"/>
              <w:rPr>
                <w:rFonts w:ascii="Calibri" w:eastAsia="Calibri" w:hAnsi="Calibri" w:cs="Calibri"/>
                <w:sz w:val="22"/>
                <w:szCs w:val="22"/>
              </w:rPr>
            </w:pPr>
            <w:r w:rsidRPr="00B5678A">
              <w:rPr>
                <w:rFonts w:ascii="Calibri" w:eastAsia="Calibri" w:hAnsi="Calibri" w:cs="Calibri"/>
                <w:bCs/>
                <w:sz w:val="22"/>
                <w:szCs w:val="22"/>
                <w:lang w:val="pt-PT" w:eastAsia="en-US"/>
              </w:rPr>
              <w:t>Fo</w:t>
            </w:r>
            <w:r w:rsidR="00BB1786" w:rsidRPr="00B5678A">
              <w:rPr>
                <w:rFonts w:ascii="Calibri" w:eastAsia="Calibri" w:hAnsi="Calibri" w:cs="Calibri"/>
                <w:bCs/>
                <w:sz w:val="22"/>
                <w:szCs w:val="22"/>
                <w:lang w:val="pt-PT" w:eastAsia="en-US"/>
              </w:rPr>
              <w:t>ram juntadas a razão da escolha do contratado</w:t>
            </w:r>
            <w:r w:rsidR="00BB1786" w:rsidRPr="00B5678A">
              <w:rPr>
                <w:rFonts w:ascii="Calibri" w:eastAsia="Calibri" w:hAnsi="Calibri" w:cs="Calibri"/>
                <w:sz w:val="22"/>
                <w:szCs w:val="22"/>
                <w:lang w:val="pt-PT" w:eastAsia="en-US"/>
              </w:rPr>
              <w:t xml:space="preserve"> e a j</w:t>
            </w:r>
            <w:r w:rsidR="00440BC4" w:rsidRPr="00B5678A">
              <w:rPr>
                <w:rFonts w:ascii="Calibri" w:eastAsia="Calibri" w:hAnsi="Calibri" w:cs="Calibri"/>
                <w:bCs/>
                <w:sz w:val="22"/>
                <w:szCs w:val="22"/>
                <w:lang w:val="pt-PT" w:eastAsia="en-US"/>
              </w:rPr>
              <w:t>ustificativa de preço</w:t>
            </w:r>
            <w:r w:rsidR="000D7F99" w:rsidRPr="00B5678A">
              <w:rPr>
                <w:rFonts w:ascii="Calibri" w:eastAsia="Calibri" w:hAnsi="Calibri" w:cs="Calibri"/>
                <w:bCs/>
                <w:sz w:val="22"/>
                <w:szCs w:val="22"/>
                <w:lang w:val="pt-PT" w:eastAsia="en-US"/>
              </w:rPr>
              <w:t xml:space="preserve"> com a</w:t>
            </w:r>
            <w:r w:rsidR="00440BC4" w:rsidRPr="00B5678A">
              <w:rPr>
                <w:rFonts w:ascii="Calibri" w:eastAsia="Calibri" w:hAnsi="Calibri" w:cs="Calibri"/>
                <w:bCs/>
                <w:spacing w:val="1"/>
                <w:sz w:val="22"/>
                <w:szCs w:val="22"/>
                <w:lang w:val="pt-PT" w:eastAsia="en-US"/>
              </w:rPr>
              <w:t xml:space="preserve"> </w:t>
            </w:r>
            <w:r w:rsidR="00440BC4" w:rsidRPr="00B5678A">
              <w:rPr>
                <w:rFonts w:ascii="Calibri" w:eastAsia="Calibri" w:hAnsi="Calibri" w:cs="Calibri"/>
                <w:bCs/>
                <w:sz w:val="22"/>
                <w:szCs w:val="22"/>
                <w:lang w:val="pt-PT" w:eastAsia="en-US"/>
              </w:rPr>
              <w:t>Declaração</w:t>
            </w:r>
            <w:r w:rsidR="00440BC4" w:rsidRPr="00B5678A">
              <w:rPr>
                <w:rFonts w:ascii="Calibri" w:eastAsia="Calibri" w:hAnsi="Calibri" w:cs="Calibri"/>
                <w:bCs/>
                <w:spacing w:val="-2"/>
                <w:sz w:val="22"/>
                <w:szCs w:val="22"/>
                <w:lang w:val="pt-PT" w:eastAsia="en-US"/>
              </w:rPr>
              <w:t xml:space="preserve"> </w:t>
            </w:r>
            <w:r w:rsidR="00440BC4" w:rsidRPr="00B5678A">
              <w:rPr>
                <w:rFonts w:ascii="Calibri" w:eastAsia="Calibri" w:hAnsi="Calibri" w:cs="Calibri"/>
                <w:bCs/>
                <w:sz w:val="22"/>
                <w:szCs w:val="22"/>
                <w:lang w:val="pt-PT" w:eastAsia="en-US"/>
              </w:rPr>
              <w:t>de</w:t>
            </w:r>
            <w:r w:rsidR="00440BC4" w:rsidRPr="00B5678A">
              <w:rPr>
                <w:rFonts w:ascii="Calibri" w:eastAsia="Calibri" w:hAnsi="Calibri" w:cs="Calibri"/>
                <w:bCs/>
                <w:spacing w:val="-1"/>
                <w:sz w:val="22"/>
                <w:szCs w:val="22"/>
                <w:lang w:val="pt-PT" w:eastAsia="en-US"/>
              </w:rPr>
              <w:t xml:space="preserve"> </w:t>
            </w:r>
            <w:r w:rsidR="00440BC4" w:rsidRPr="00B5678A">
              <w:rPr>
                <w:rFonts w:ascii="Calibri" w:eastAsia="Calibri" w:hAnsi="Calibri" w:cs="Calibri"/>
                <w:bCs/>
                <w:sz w:val="22"/>
                <w:szCs w:val="22"/>
                <w:lang w:val="pt-PT" w:eastAsia="en-US"/>
              </w:rPr>
              <w:t>Compatibilidade</w:t>
            </w:r>
            <w:r w:rsidR="00440BC4" w:rsidRPr="00B5678A">
              <w:rPr>
                <w:rFonts w:ascii="Calibri" w:eastAsia="Calibri" w:hAnsi="Calibri" w:cs="Calibri"/>
                <w:bCs/>
                <w:spacing w:val="-1"/>
                <w:sz w:val="22"/>
                <w:szCs w:val="22"/>
                <w:lang w:val="pt-PT" w:eastAsia="en-US"/>
              </w:rPr>
              <w:t xml:space="preserve"> </w:t>
            </w:r>
            <w:r w:rsidR="00440BC4" w:rsidRPr="00B5678A">
              <w:rPr>
                <w:rFonts w:ascii="Calibri" w:eastAsia="Calibri" w:hAnsi="Calibri" w:cs="Calibri"/>
                <w:bCs/>
                <w:sz w:val="22"/>
                <w:szCs w:val="22"/>
                <w:lang w:val="pt-PT" w:eastAsia="en-US"/>
              </w:rPr>
              <w:t>de</w:t>
            </w:r>
            <w:r w:rsidR="00440BC4" w:rsidRPr="00B5678A">
              <w:rPr>
                <w:rFonts w:ascii="Calibri" w:eastAsia="Calibri" w:hAnsi="Calibri" w:cs="Calibri"/>
                <w:bCs/>
                <w:spacing w:val="-1"/>
                <w:sz w:val="22"/>
                <w:szCs w:val="22"/>
                <w:lang w:val="pt-PT" w:eastAsia="en-US"/>
              </w:rPr>
              <w:t xml:space="preserve"> </w:t>
            </w:r>
            <w:r w:rsidR="00440BC4" w:rsidRPr="00B5678A">
              <w:rPr>
                <w:rFonts w:ascii="Calibri" w:eastAsia="Calibri" w:hAnsi="Calibri" w:cs="Calibri"/>
                <w:bCs/>
                <w:sz w:val="22"/>
                <w:szCs w:val="22"/>
                <w:lang w:val="pt-PT" w:eastAsia="en-US"/>
              </w:rPr>
              <w:t>Preços</w:t>
            </w:r>
            <w:r w:rsidR="000D7F99" w:rsidRPr="00B5678A">
              <w:rPr>
                <w:rFonts w:ascii="Calibri" w:eastAsia="Calibri" w:hAnsi="Calibri" w:cs="Calibri"/>
                <w:bCs/>
                <w:sz w:val="22"/>
                <w:szCs w:val="22"/>
                <w:lang w:val="pt-PT" w:eastAsia="en-US"/>
              </w:rPr>
              <w:t>? (</w:t>
            </w:r>
            <w:r w:rsidR="00440BC4" w:rsidRPr="00B5678A">
              <w:rPr>
                <w:rFonts w:ascii="Calibri" w:eastAsia="Times New Roman" w:hAnsi="Calibri" w:cs="Calibri"/>
                <w:bCs/>
                <w:sz w:val="22"/>
                <w:szCs w:val="22"/>
                <w:lang w:val="pt-PT" w:eastAsia="en-US"/>
              </w:rPr>
              <w:t>Art. 72, inciso VII, da Lei 14.133/</w:t>
            </w:r>
            <w:r w:rsidR="000D7F99" w:rsidRPr="00B5678A">
              <w:rPr>
                <w:rFonts w:ascii="Calibri" w:eastAsia="Times New Roman" w:hAnsi="Calibri" w:cs="Calibri"/>
                <w:bCs/>
                <w:sz w:val="22"/>
                <w:szCs w:val="22"/>
                <w:lang w:val="pt-PT" w:eastAsia="en-US"/>
              </w:rPr>
              <w:t>20</w:t>
            </w:r>
            <w:r w:rsidR="00440BC4" w:rsidRPr="00B5678A">
              <w:rPr>
                <w:rFonts w:ascii="Calibri" w:eastAsia="Times New Roman" w:hAnsi="Calibri" w:cs="Calibri"/>
                <w:bCs/>
                <w:sz w:val="22"/>
                <w:szCs w:val="22"/>
                <w:lang w:val="pt-PT" w:eastAsia="en-US"/>
              </w:rPr>
              <w:t>21</w:t>
            </w:r>
            <w:r w:rsidR="000D7F99" w:rsidRPr="00B5678A">
              <w:rPr>
                <w:rFonts w:ascii="Calibri" w:eastAsia="Times New Roman" w:hAnsi="Calibri" w:cs="Calibri"/>
                <w:bCs/>
                <w:sz w:val="22"/>
                <w:szCs w:val="22"/>
                <w:lang w:val="pt-PT" w:eastAsia="en-US"/>
              </w:rPr>
              <w:t>)</w:t>
            </w:r>
          </w:p>
        </w:tc>
        <w:tc>
          <w:tcPr>
            <w:tcW w:w="393" w:type="pct"/>
            <w:vAlign w:val="center"/>
          </w:tcPr>
          <w:p w14:paraId="1CCECB4A" w14:textId="77777777" w:rsidR="008B4FED" w:rsidRPr="00B5678A" w:rsidRDefault="008B4FED" w:rsidP="00B5678A">
            <w:pPr>
              <w:pStyle w:val="Standard"/>
              <w:tabs>
                <w:tab w:val="left" w:pos="284"/>
                <w:tab w:val="left" w:pos="567"/>
              </w:tabs>
              <w:suppressAutoHyphens w:val="0"/>
              <w:jc w:val="both"/>
              <w:outlineLvl w:val="0"/>
              <w:rPr>
                <w:rFonts w:ascii="Calibri" w:eastAsia="Calibri" w:hAnsi="Calibri" w:cs="Calibri"/>
                <w:sz w:val="22"/>
                <w:szCs w:val="22"/>
                <w:lang w:eastAsia="en-US"/>
              </w:rPr>
            </w:pPr>
          </w:p>
        </w:tc>
      </w:tr>
      <w:tr w:rsidR="008B4FED" w:rsidRPr="00B5678A" w14:paraId="30D4FB62" w14:textId="77777777" w:rsidTr="00DF419D">
        <w:trPr>
          <w:trHeight w:val="567"/>
        </w:trPr>
        <w:tc>
          <w:tcPr>
            <w:tcW w:w="631" w:type="pct"/>
            <w:vAlign w:val="center"/>
          </w:tcPr>
          <w:p w14:paraId="3664E6FE" w14:textId="7955732C" w:rsidR="008B4FED" w:rsidRPr="00B5678A" w:rsidRDefault="008B4FED" w:rsidP="00BC5519">
            <w:pPr>
              <w:pStyle w:val="Standard"/>
              <w:tabs>
                <w:tab w:val="left" w:pos="284"/>
                <w:tab w:val="left" w:pos="567"/>
              </w:tabs>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12</w:t>
            </w:r>
          </w:p>
        </w:tc>
        <w:tc>
          <w:tcPr>
            <w:tcW w:w="3976" w:type="pct"/>
            <w:vAlign w:val="center"/>
          </w:tcPr>
          <w:p w14:paraId="59021A51" w14:textId="30E8DFAC" w:rsidR="008B4FED" w:rsidRPr="00B5678A" w:rsidRDefault="007277AD" w:rsidP="00B5678A">
            <w:pPr>
              <w:pStyle w:val="Standard"/>
              <w:tabs>
                <w:tab w:val="left" w:pos="284"/>
                <w:tab w:val="left" w:pos="567"/>
              </w:tabs>
              <w:suppressAutoHyphens w:val="0"/>
              <w:jc w:val="both"/>
              <w:outlineLvl w:val="0"/>
              <w:rPr>
                <w:rFonts w:ascii="Calibri" w:eastAsia="Times New Roman" w:hAnsi="Calibri" w:cs="Calibri"/>
                <w:sz w:val="22"/>
                <w:szCs w:val="22"/>
                <w:lang w:val="pt-PT" w:eastAsia="en-US"/>
              </w:rPr>
            </w:pPr>
            <w:r w:rsidRPr="00B5678A">
              <w:rPr>
                <w:rFonts w:ascii="Calibri" w:eastAsia="Times New Roman" w:hAnsi="Calibri" w:cs="Calibri"/>
                <w:sz w:val="22"/>
                <w:szCs w:val="22"/>
                <w:lang w:val="pt-PT" w:eastAsia="en-US"/>
              </w:rPr>
              <w:t xml:space="preserve">Consta nota técnica </w:t>
            </w:r>
            <w:r w:rsidR="00601ADD" w:rsidRPr="00B5678A">
              <w:rPr>
                <w:rFonts w:ascii="Calibri" w:eastAsia="Times New Roman" w:hAnsi="Calibri" w:cs="Calibri"/>
                <w:sz w:val="22"/>
                <w:szCs w:val="22"/>
                <w:lang w:val="pt-PT" w:eastAsia="en-US"/>
              </w:rPr>
              <w:t>decrevendo o procedimento para autorização da contratação escolhida</w:t>
            </w:r>
            <w:r w:rsidR="00116751" w:rsidRPr="00B5678A">
              <w:rPr>
                <w:rFonts w:ascii="Calibri" w:eastAsia="Times New Roman" w:hAnsi="Calibri" w:cs="Calibri"/>
                <w:sz w:val="22"/>
                <w:szCs w:val="22"/>
                <w:lang w:val="pt-PT" w:eastAsia="en-US"/>
              </w:rPr>
              <w:t xml:space="preserve"> pela autoridade competente?</w:t>
            </w:r>
          </w:p>
        </w:tc>
        <w:tc>
          <w:tcPr>
            <w:tcW w:w="393" w:type="pct"/>
            <w:vAlign w:val="center"/>
          </w:tcPr>
          <w:p w14:paraId="753A6525" w14:textId="77777777" w:rsidR="008B4FED" w:rsidRPr="00B5678A" w:rsidRDefault="008B4FED" w:rsidP="00B5678A">
            <w:pPr>
              <w:pStyle w:val="Standard"/>
              <w:tabs>
                <w:tab w:val="left" w:pos="284"/>
                <w:tab w:val="left" w:pos="567"/>
              </w:tabs>
              <w:suppressAutoHyphens w:val="0"/>
              <w:jc w:val="both"/>
              <w:outlineLvl w:val="0"/>
              <w:rPr>
                <w:rFonts w:ascii="Calibri" w:eastAsia="Calibri" w:hAnsi="Calibri" w:cs="Calibri"/>
                <w:sz w:val="22"/>
                <w:szCs w:val="22"/>
                <w:lang w:eastAsia="en-US"/>
              </w:rPr>
            </w:pPr>
          </w:p>
        </w:tc>
      </w:tr>
      <w:tr w:rsidR="008B4FED" w:rsidRPr="00B5678A" w14:paraId="3879B386" w14:textId="77777777" w:rsidTr="00DF419D">
        <w:trPr>
          <w:trHeight w:val="567"/>
        </w:trPr>
        <w:tc>
          <w:tcPr>
            <w:tcW w:w="631" w:type="pct"/>
            <w:vAlign w:val="center"/>
          </w:tcPr>
          <w:p w14:paraId="75BCB178" w14:textId="658F7BF1" w:rsidR="008B4FED" w:rsidRPr="00B5678A" w:rsidRDefault="008B4FED" w:rsidP="00BC5519">
            <w:pPr>
              <w:pStyle w:val="Standard"/>
              <w:tabs>
                <w:tab w:val="left" w:pos="284"/>
                <w:tab w:val="left" w:pos="567"/>
              </w:tabs>
              <w:suppressAutoHyphens w:val="0"/>
              <w:jc w:val="center"/>
              <w:outlineLvl w:val="0"/>
              <w:rPr>
                <w:rFonts w:ascii="Calibri" w:eastAsia="Times New Roman" w:hAnsi="Calibri" w:cs="Calibri"/>
                <w:b/>
                <w:bCs/>
                <w:sz w:val="22"/>
                <w:szCs w:val="22"/>
                <w:lang w:val="pt-PT" w:eastAsia="en-US"/>
              </w:rPr>
            </w:pPr>
            <w:r w:rsidRPr="00B5678A">
              <w:rPr>
                <w:rFonts w:ascii="Calibri" w:eastAsia="Times New Roman" w:hAnsi="Calibri" w:cs="Calibri"/>
                <w:b/>
                <w:bCs/>
                <w:sz w:val="22"/>
                <w:szCs w:val="22"/>
                <w:lang w:val="pt-PT" w:eastAsia="en-US"/>
              </w:rPr>
              <w:t>13</w:t>
            </w:r>
          </w:p>
        </w:tc>
        <w:tc>
          <w:tcPr>
            <w:tcW w:w="3976" w:type="pct"/>
            <w:vAlign w:val="center"/>
          </w:tcPr>
          <w:p w14:paraId="62F144C0" w14:textId="6F3EF443" w:rsidR="008B4FED" w:rsidRPr="00B5678A" w:rsidRDefault="00116751" w:rsidP="00B5678A">
            <w:pPr>
              <w:pStyle w:val="Standard"/>
              <w:tabs>
                <w:tab w:val="left" w:pos="284"/>
                <w:tab w:val="left" w:pos="567"/>
              </w:tabs>
              <w:suppressAutoHyphens w:val="0"/>
              <w:jc w:val="both"/>
              <w:outlineLvl w:val="0"/>
              <w:rPr>
                <w:rFonts w:ascii="Calibri" w:eastAsia="Calibri" w:hAnsi="Calibri" w:cs="Calibri"/>
                <w:sz w:val="22"/>
                <w:szCs w:val="22"/>
              </w:rPr>
            </w:pPr>
            <w:r w:rsidRPr="00B5678A">
              <w:rPr>
                <w:rFonts w:ascii="Calibri" w:eastAsia="Times New Roman" w:hAnsi="Calibri" w:cs="Calibri"/>
                <w:sz w:val="22"/>
                <w:szCs w:val="22"/>
                <w:lang w:val="pt-PT" w:eastAsia="en-US"/>
              </w:rPr>
              <w:t>O</w:t>
            </w:r>
            <w:r w:rsidR="007277AD" w:rsidRPr="00B5678A">
              <w:rPr>
                <w:rFonts w:ascii="Calibri" w:eastAsia="Times New Roman" w:hAnsi="Calibri" w:cs="Calibri"/>
                <w:sz w:val="22"/>
                <w:szCs w:val="22"/>
                <w:lang w:val="pt-PT" w:eastAsia="en-US"/>
              </w:rPr>
              <w:t xml:space="preserve"> ato que autoriza a dispensa </w:t>
            </w:r>
            <w:r w:rsidR="00EB2C4C" w:rsidRPr="00B5678A">
              <w:rPr>
                <w:rFonts w:ascii="Calibri" w:eastAsia="Times New Roman" w:hAnsi="Calibri" w:cs="Calibri"/>
                <w:sz w:val="22"/>
                <w:szCs w:val="22"/>
                <w:lang w:val="pt-PT" w:eastAsia="en-US"/>
              </w:rPr>
              <w:t xml:space="preserve">foi juntado aos autos e publicado </w:t>
            </w:r>
            <w:r w:rsidR="007277AD" w:rsidRPr="00B5678A">
              <w:rPr>
                <w:rFonts w:ascii="Calibri" w:eastAsia="Times New Roman" w:hAnsi="Calibri" w:cs="Calibri"/>
                <w:sz w:val="22"/>
                <w:szCs w:val="22"/>
                <w:lang w:val="pt-PT" w:eastAsia="en-US"/>
              </w:rPr>
              <w:t>no sítio eletrônico oficial da Administração e no PNCP. Arts. 72, paragráfo único, 94 e 174 da Lei n</w:t>
            </w:r>
            <w:r w:rsidR="00A40D98" w:rsidRPr="00B5678A">
              <w:rPr>
                <w:rFonts w:ascii="Calibri" w:eastAsia="Times New Roman" w:hAnsi="Calibri" w:cs="Calibri"/>
                <w:sz w:val="22"/>
                <w:szCs w:val="22"/>
                <w:lang w:val="pt-PT" w:eastAsia="en-US"/>
              </w:rPr>
              <w:t>º</w:t>
            </w:r>
            <w:r w:rsidR="007277AD" w:rsidRPr="00B5678A">
              <w:rPr>
                <w:rFonts w:ascii="Calibri" w:eastAsia="Times New Roman" w:hAnsi="Calibri" w:cs="Calibri"/>
                <w:sz w:val="22"/>
                <w:szCs w:val="22"/>
                <w:lang w:val="pt-PT" w:eastAsia="en-US"/>
              </w:rPr>
              <w:t xml:space="preserve"> 14.133/21.</w:t>
            </w:r>
          </w:p>
        </w:tc>
        <w:tc>
          <w:tcPr>
            <w:tcW w:w="393" w:type="pct"/>
            <w:vAlign w:val="center"/>
          </w:tcPr>
          <w:p w14:paraId="3161DAD2" w14:textId="77777777" w:rsidR="008B4FED" w:rsidRPr="00B5678A" w:rsidRDefault="008B4FED" w:rsidP="00B5678A">
            <w:pPr>
              <w:pStyle w:val="Standard"/>
              <w:tabs>
                <w:tab w:val="left" w:pos="284"/>
                <w:tab w:val="left" w:pos="567"/>
              </w:tabs>
              <w:suppressAutoHyphens w:val="0"/>
              <w:jc w:val="both"/>
              <w:outlineLvl w:val="0"/>
              <w:rPr>
                <w:rFonts w:ascii="Calibri" w:eastAsia="Calibri" w:hAnsi="Calibri" w:cs="Calibri"/>
                <w:sz w:val="22"/>
                <w:szCs w:val="22"/>
                <w:lang w:eastAsia="en-US"/>
              </w:rPr>
            </w:pPr>
          </w:p>
        </w:tc>
      </w:tr>
    </w:tbl>
    <w:p w14:paraId="1D7DE697" w14:textId="77777777" w:rsidR="003D1B42" w:rsidRPr="00B5678A" w:rsidRDefault="003D1B42" w:rsidP="00B5678A">
      <w:pPr>
        <w:tabs>
          <w:tab w:val="left" w:pos="284"/>
          <w:tab w:val="left" w:pos="567"/>
        </w:tabs>
        <w:jc w:val="both"/>
        <w:rPr>
          <w:rFonts w:ascii="Calibri" w:hAnsi="Calibri" w:cs="Calibri"/>
          <w:sz w:val="22"/>
          <w:szCs w:val="22"/>
        </w:rPr>
      </w:pPr>
    </w:p>
    <w:p w14:paraId="1A604688" w14:textId="4A1F6FB2" w:rsidR="00E3415B" w:rsidRPr="00B5678A" w:rsidRDefault="00E3415B" w:rsidP="00B5678A">
      <w:pPr>
        <w:tabs>
          <w:tab w:val="left" w:pos="284"/>
          <w:tab w:val="left" w:pos="567"/>
        </w:tabs>
        <w:jc w:val="both"/>
        <w:rPr>
          <w:rFonts w:ascii="Calibri" w:hAnsi="Calibri" w:cs="Calibri"/>
          <w:b/>
          <w:bCs/>
          <w:sz w:val="22"/>
          <w:szCs w:val="22"/>
        </w:rPr>
      </w:pPr>
      <w:r w:rsidRPr="00B5678A">
        <w:rPr>
          <w:rFonts w:ascii="Calibri" w:hAnsi="Calibri" w:cs="Calibri"/>
          <w:b/>
          <w:bCs/>
          <w:sz w:val="22"/>
          <w:szCs w:val="22"/>
        </w:rPr>
        <w:t>Orientações:</w:t>
      </w:r>
    </w:p>
    <w:p w14:paraId="0D01528F" w14:textId="77777777" w:rsidR="00E3415B" w:rsidRPr="00B5678A" w:rsidRDefault="00E3415B" w:rsidP="00B5678A">
      <w:pPr>
        <w:tabs>
          <w:tab w:val="left" w:pos="284"/>
          <w:tab w:val="left" w:pos="567"/>
        </w:tabs>
        <w:jc w:val="both"/>
        <w:rPr>
          <w:rFonts w:ascii="Calibri" w:hAnsi="Calibri" w:cs="Calibri"/>
          <w:sz w:val="22"/>
          <w:szCs w:val="22"/>
        </w:rPr>
      </w:pPr>
    </w:p>
    <w:p w14:paraId="5C4B767B" w14:textId="7AD4BC7C" w:rsidR="00E3415B" w:rsidRPr="00B5678A" w:rsidRDefault="00E3415B" w:rsidP="00B5678A">
      <w:pPr>
        <w:pStyle w:val="PargrafodaLista"/>
        <w:numPr>
          <w:ilvl w:val="2"/>
          <w:numId w:val="77"/>
        </w:numPr>
        <w:tabs>
          <w:tab w:val="left" w:pos="284"/>
          <w:tab w:val="left" w:pos="567"/>
        </w:tabs>
        <w:ind w:left="0" w:firstLine="0"/>
        <w:jc w:val="both"/>
        <w:rPr>
          <w:rFonts w:cs="Calibri"/>
        </w:rPr>
      </w:pPr>
      <w:r w:rsidRPr="00B5678A">
        <w:rPr>
          <w:rFonts w:cs="Calibri"/>
          <w:lang w:val="pt-PT"/>
        </w:rPr>
        <w:t xml:space="preserve"> os atos serão digitais, de forma a permitir que sejam produzidos, comunicados, armazenados e validados por meio eletrônico;</w:t>
      </w:r>
    </w:p>
    <w:p w14:paraId="6252567E" w14:textId="77777777" w:rsidR="004F5BC8" w:rsidRPr="00B5678A" w:rsidRDefault="004F5BC8" w:rsidP="005663D3">
      <w:pPr>
        <w:pStyle w:val="PargrafodaLista"/>
        <w:tabs>
          <w:tab w:val="left" w:pos="284"/>
          <w:tab w:val="left" w:pos="567"/>
        </w:tabs>
        <w:spacing w:after="0" w:line="240" w:lineRule="auto"/>
        <w:ind w:left="0"/>
        <w:jc w:val="both"/>
        <w:rPr>
          <w:rFonts w:cs="Calibri"/>
        </w:rPr>
      </w:pPr>
    </w:p>
    <w:p w14:paraId="2D0669F3" w14:textId="0A8B77BE" w:rsidR="004F5BC8" w:rsidRPr="00B5678A" w:rsidRDefault="00E3415B" w:rsidP="00B5678A">
      <w:pPr>
        <w:pStyle w:val="PargrafodaLista"/>
        <w:numPr>
          <w:ilvl w:val="2"/>
          <w:numId w:val="77"/>
        </w:numPr>
        <w:tabs>
          <w:tab w:val="left" w:pos="284"/>
          <w:tab w:val="left" w:pos="567"/>
        </w:tabs>
        <w:ind w:left="0" w:firstLine="0"/>
        <w:jc w:val="both"/>
        <w:rPr>
          <w:rFonts w:cs="Calibri"/>
        </w:rPr>
      </w:pPr>
      <w:r w:rsidRPr="00B5678A">
        <w:rPr>
          <w:rFonts w:cs="Calibri"/>
          <w:lang w:val="pt-PT"/>
        </w:rPr>
        <w:t>os itens de consumo adquiridos para suprir as demandas da Administração deverão ser de qualidade comum, não superior à necessária para cumprir as finalidades às quais se destinam, vedada a aquisição de artigos de luxo</w:t>
      </w:r>
      <w:r w:rsidR="004F5BC8" w:rsidRPr="00B5678A">
        <w:rPr>
          <w:rFonts w:cs="Calibri"/>
          <w:lang w:val="pt-PT"/>
        </w:rPr>
        <w:t>; (art. 20 da Lei nº 14.133/21)</w:t>
      </w:r>
    </w:p>
    <w:p w14:paraId="1BED1734" w14:textId="77777777" w:rsidR="004F5BC8" w:rsidRPr="00B5678A" w:rsidRDefault="004F5BC8" w:rsidP="00B5678A">
      <w:pPr>
        <w:pStyle w:val="PargrafodaLista"/>
        <w:tabs>
          <w:tab w:val="left" w:pos="284"/>
          <w:tab w:val="left" w:pos="567"/>
        </w:tabs>
        <w:ind w:left="0"/>
        <w:jc w:val="both"/>
        <w:rPr>
          <w:rFonts w:cs="Calibri"/>
        </w:rPr>
      </w:pPr>
    </w:p>
    <w:p w14:paraId="0F20197F" w14:textId="26DC272B" w:rsidR="00E3415B" w:rsidRPr="00B5678A" w:rsidRDefault="00E3415B" w:rsidP="00B5678A">
      <w:pPr>
        <w:pStyle w:val="PargrafodaLista"/>
        <w:numPr>
          <w:ilvl w:val="2"/>
          <w:numId w:val="77"/>
        </w:numPr>
        <w:tabs>
          <w:tab w:val="left" w:pos="284"/>
          <w:tab w:val="left" w:pos="567"/>
        </w:tabs>
        <w:ind w:left="0" w:firstLine="0"/>
        <w:jc w:val="both"/>
        <w:rPr>
          <w:rFonts w:cs="Calibri"/>
        </w:rPr>
      </w:pPr>
      <w:r w:rsidRPr="00B5678A">
        <w:rPr>
          <w:rFonts w:cs="Calibri"/>
          <w:lang w:val="pt-PT"/>
        </w:rPr>
        <w:t>as contratações diretas em razão do valor serão preferencialmente precedidas de divulgação de aviso em sítio eletrônico oficial pelo prazo mínimo de 3 (três) dias úteis</w:t>
      </w:r>
      <w:r w:rsidR="004F5BC8" w:rsidRPr="00B5678A">
        <w:rPr>
          <w:rFonts w:cs="Calibri"/>
          <w:lang w:val="pt-PT"/>
        </w:rPr>
        <w:t>; (</w:t>
      </w:r>
      <w:r w:rsidRPr="00B5678A">
        <w:rPr>
          <w:rFonts w:cs="Calibri"/>
          <w:lang w:val="pt-PT"/>
        </w:rPr>
        <w:t>art. 75, §3º, da Lei n</w:t>
      </w:r>
      <w:r w:rsidR="003C19D4" w:rsidRPr="00B5678A">
        <w:rPr>
          <w:rFonts w:cs="Calibri"/>
          <w:lang w:val="pt-PT"/>
        </w:rPr>
        <w:t>º</w:t>
      </w:r>
      <w:r w:rsidRPr="00B5678A">
        <w:rPr>
          <w:rFonts w:cs="Calibri"/>
          <w:lang w:val="pt-PT"/>
        </w:rPr>
        <w:t xml:space="preserve"> 14.133/21</w:t>
      </w:r>
      <w:r w:rsidR="003C19D4" w:rsidRPr="00B5678A">
        <w:rPr>
          <w:rFonts w:cs="Calibri"/>
          <w:lang w:val="pt-PT"/>
        </w:rPr>
        <w:t>)</w:t>
      </w:r>
    </w:p>
    <w:p w14:paraId="65C8D2D3" w14:textId="77777777" w:rsidR="003C19D4" w:rsidRPr="00B5678A" w:rsidRDefault="003C19D4" w:rsidP="005663D3">
      <w:pPr>
        <w:pStyle w:val="PargrafodaLista"/>
        <w:spacing w:after="0" w:line="240" w:lineRule="auto"/>
        <w:ind w:left="0"/>
        <w:jc w:val="both"/>
        <w:rPr>
          <w:rFonts w:cs="Calibri"/>
        </w:rPr>
      </w:pPr>
    </w:p>
    <w:p w14:paraId="65B40198" w14:textId="62DF89A4" w:rsidR="00E3415B" w:rsidRPr="00B5678A" w:rsidRDefault="00E3415B" w:rsidP="00B5678A">
      <w:pPr>
        <w:pStyle w:val="PargrafodaLista"/>
        <w:numPr>
          <w:ilvl w:val="2"/>
          <w:numId w:val="77"/>
        </w:numPr>
        <w:tabs>
          <w:tab w:val="left" w:pos="284"/>
          <w:tab w:val="left" w:pos="567"/>
        </w:tabs>
        <w:ind w:left="0" w:firstLine="0"/>
        <w:jc w:val="both"/>
        <w:rPr>
          <w:rFonts w:cs="Calibri"/>
        </w:rPr>
      </w:pPr>
      <w:r w:rsidRPr="00B5678A">
        <w:rPr>
          <w:rFonts w:cs="Calibri"/>
          <w:lang w:val="pt-PT"/>
        </w:rPr>
        <w:t>as dispensas de licitação com fundamento nos incisos I e II do art. 75 da Lei n. 14.133/21 deverão ser realizadas preferencialmente com microempresas e empresas de pequeno porte</w:t>
      </w:r>
      <w:r w:rsidR="003C19D4" w:rsidRPr="00B5678A">
        <w:rPr>
          <w:rFonts w:cs="Calibri"/>
          <w:lang w:val="pt-PT"/>
        </w:rPr>
        <w:t>; (</w:t>
      </w:r>
      <w:r w:rsidRPr="00B5678A">
        <w:rPr>
          <w:rFonts w:cs="Calibri"/>
          <w:lang w:val="pt-PT"/>
        </w:rPr>
        <w:t>art. 49, IV, da Lei Complementar n</w:t>
      </w:r>
      <w:r w:rsidR="00F4012B" w:rsidRPr="00B5678A">
        <w:rPr>
          <w:rFonts w:cs="Calibri"/>
          <w:lang w:val="pt-PT"/>
        </w:rPr>
        <w:t xml:space="preserve">º </w:t>
      </w:r>
      <w:r w:rsidRPr="00B5678A">
        <w:rPr>
          <w:rFonts w:cs="Calibri"/>
          <w:lang w:val="pt-PT"/>
        </w:rPr>
        <w:t>123/2006</w:t>
      </w:r>
      <w:r w:rsidR="003C19D4" w:rsidRPr="00B5678A">
        <w:rPr>
          <w:rFonts w:cs="Calibri"/>
          <w:lang w:val="pt-PT"/>
        </w:rPr>
        <w:t>)</w:t>
      </w:r>
      <w:r w:rsidRPr="00B5678A">
        <w:rPr>
          <w:rFonts w:cs="Calibri"/>
          <w:lang w:val="pt-PT"/>
        </w:rPr>
        <w:t>.</w:t>
      </w:r>
    </w:p>
    <w:p w14:paraId="7F66574E" w14:textId="77777777" w:rsidR="00F4012B" w:rsidRPr="00B5678A" w:rsidRDefault="00F4012B" w:rsidP="005663D3">
      <w:pPr>
        <w:pStyle w:val="PargrafodaLista"/>
        <w:spacing w:after="0" w:line="240" w:lineRule="auto"/>
        <w:ind w:left="0"/>
        <w:jc w:val="both"/>
        <w:rPr>
          <w:rFonts w:cs="Calibri"/>
        </w:rPr>
      </w:pPr>
    </w:p>
    <w:p w14:paraId="1826D828" w14:textId="518D6209" w:rsidR="005F5A20" w:rsidRPr="005663D3" w:rsidRDefault="00F4012B" w:rsidP="005663D3">
      <w:pPr>
        <w:pStyle w:val="PargrafodaLista"/>
        <w:numPr>
          <w:ilvl w:val="2"/>
          <w:numId w:val="77"/>
        </w:numPr>
        <w:tabs>
          <w:tab w:val="left" w:pos="284"/>
          <w:tab w:val="left" w:pos="567"/>
        </w:tabs>
        <w:ind w:left="0" w:firstLine="0"/>
        <w:jc w:val="both"/>
        <w:rPr>
          <w:rFonts w:cs="Calibri"/>
        </w:rPr>
      </w:pPr>
      <w:r w:rsidRPr="00B5678A">
        <w:rPr>
          <w:rFonts w:cs="Calibri"/>
        </w:rPr>
        <w:t>e</w:t>
      </w:r>
      <w:r w:rsidR="00AC5E67" w:rsidRPr="00B5678A">
        <w:rPr>
          <w:rFonts w:cs="Calibri"/>
        </w:rPr>
        <w:t xml:space="preserve">ste </w:t>
      </w:r>
      <w:r w:rsidR="00AC5E67" w:rsidRPr="00B5678A">
        <w:rPr>
          <w:rFonts w:cs="Calibri"/>
          <w:i/>
          <w:iCs/>
        </w:rPr>
        <w:t>checklist</w:t>
      </w:r>
      <w:r w:rsidR="00AC5E67" w:rsidRPr="00B5678A">
        <w:rPr>
          <w:rFonts w:cs="Calibri"/>
        </w:rPr>
        <w:t xml:space="preserve"> deve ser </w:t>
      </w:r>
      <w:r w:rsidR="005545CA" w:rsidRPr="00B5678A">
        <w:rPr>
          <w:rFonts w:cs="Calibri"/>
        </w:rPr>
        <w:t xml:space="preserve">juntado aos autos e </w:t>
      </w:r>
      <w:r w:rsidRPr="00B5678A">
        <w:rPr>
          <w:rFonts w:cs="Calibri"/>
        </w:rPr>
        <w:t xml:space="preserve">devidamente </w:t>
      </w:r>
      <w:r w:rsidR="005545CA" w:rsidRPr="00B5678A">
        <w:rPr>
          <w:rFonts w:cs="Calibri"/>
        </w:rPr>
        <w:t>assinado pelo responsável</w:t>
      </w:r>
      <w:r w:rsidRPr="00B5678A">
        <w:rPr>
          <w:rFonts w:cs="Calibri"/>
        </w:rPr>
        <w:t>.</w:t>
      </w:r>
    </w:p>
    <w:sectPr w:rsidR="005F5A20" w:rsidRPr="005663D3" w:rsidSect="0084061F">
      <w:footerReference w:type="default" r:id="rId28"/>
      <w:pgSz w:w="11906" w:h="16838"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7F3A" w14:textId="77777777" w:rsidR="00514E74" w:rsidRDefault="00514E74">
      <w:r>
        <w:separator/>
      </w:r>
    </w:p>
  </w:endnote>
  <w:endnote w:type="continuationSeparator" w:id="0">
    <w:p w14:paraId="3E5E7D68" w14:textId="77777777" w:rsidR="00514E74" w:rsidRDefault="0051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itstream Vera Sans Mono">
    <w:altName w:val="Segoe Print"/>
    <w:charset w:val="00"/>
    <w:family w:val="roman"/>
    <w:pitch w:val="default"/>
  </w:font>
  <w:font w:name="Courier New">
    <w:panose1 w:val="02070309020205020404"/>
    <w:charset w:val="00"/>
    <w:family w:val="modern"/>
    <w:pitch w:val="fixed"/>
    <w:sig w:usb0="E0002EFF" w:usb1="C0007843" w:usb2="00000009" w:usb3="00000000" w:csb0="000001FF" w:csb1="00000000"/>
  </w:font>
  <w:font w:name="OpenSymbol">
    <w:altName w:val="Segoe UI 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itstream Vera Sans">
    <w:altName w:val="Cambria"/>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Ecofont_Spranq_eco_Sans">
    <w:altName w:val="Calibri"/>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nQuanYi Micro Hei">
    <w:altName w:val="Segoe Print"/>
    <w:panose1 w:val="00000000000000000000"/>
    <w:charset w:val="00"/>
    <w:family w:val="roman"/>
    <w:notTrueType/>
    <w:pitch w:val="default"/>
  </w:font>
  <w:font w:name="Lohit Hindi">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bCs/>
        <w:sz w:val="18"/>
        <w:szCs w:val="18"/>
      </w:rPr>
      <w:id w:val="-894035126"/>
      <w:docPartObj>
        <w:docPartGallery w:val="Page Numbers (Bottom of Page)"/>
        <w:docPartUnique/>
      </w:docPartObj>
    </w:sdtPr>
    <w:sdtEndPr/>
    <w:sdtContent>
      <w:sdt>
        <w:sdtPr>
          <w:rPr>
            <w:rFonts w:ascii="Calibri" w:hAnsi="Calibri" w:cs="Calibri"/>
            <w:b/>
            <w:bCs/>
            <w:sz w:val="18"/>
            <w:szCs w:val="18"/>
          </w:rPr>
          <w:id w:val="-1769616900"/>
          <w:docPartObj>
            <w:docPartGallery w:val="Page Numbers (Top of Page)"/>
            <w:docPartUnique/>
          </w:docPartObj>
        </w:sdtPr>
        <w:sdtEndPr/>
        <w:sdtContent>
          <w:p w14:paraId="0B891939" w14:textId="317B6198" w:rsidR="00DF6C3A" w:rsidRPr="00DF6C3A" w:rsidRDefault="00DF6C3A">
            <w:pPr>
              <w:pStyle w:val="Rodap"/>
              <w:jc w:val="right"/>
              <w:rPr>
                <w:rFonts w:ascii="Calibri" w:hAnsi="Calibri" w:cs="Calibri"/>
                <w:b/>
                <w:bCs/>
                <w:sz w:val="18"/>
                <w:szCs w:val="18"/>
              </w:rPr>
            </w:pPr>
            <w:r w:rsidRPr="00DF6C3A">
              <w:rPr>
                <w:rFonts w:ascii="Calibri" w:hAnsi="Calibri" w:cs="Calibri"/>
                <w:b/>
                <w:bCs/>
                <w:sz w:val="18"/>
                <w:szCs w:val="18"/>
              </w:rPr>
              <w:t xml:space="preserve">Página </w:t>
            </w:r>
            <w:r w:rsidRPr="00DF6C3A">
              <w:rPr>
                <w:rFonts w:ascii="Calibri" w:hAnsi="Calibri" w:cs="Calibri"/>
                <w:b/>
                <w:bCs/>
                <w:sz w:val="18"/>
                <w:szCs w:val="18"/>
              </w:rPr>
              <w:fldChar w:fldCharType="begin"/>
            </w:r>
            <w:r w:rsidRPr="00DF6C3A">
              <w:rPr>
                <w:rFonts w:ascii="Calibri" w:hAnsi="Calibri" w:cs="Calibri"/>
                <w:b/>
                <w:bCs/>
                <w:sz w:val="18"/>
                <w:szCs w:val="18"/>
              </w:rPr>
              <w:instrText>PAGE</w:instrText>
            </w:r>
            <w:r w:rsidRPr="00DF6C3A">
              <w:rPr>
                <w:rFonts w:ascii="Calibri" w:hAnsi="Calibri" w:cs="Calibri"/>
                <w:b/>
                <w:bCs/>
                <w:sz w:val="18"/>
                <w:szCs w:val="18"/>
              </w:rPr>
              <w:fldChar w:fldCharType="separate"/>
            </w:r>
            <w:r w:rsidRPr="00DF6C3A">
              <w:rPr>
                <w:rFonts w:ascii="Calibri" w:hAnsi="Calibri" w:cs="Calibri"/>
                <w:b/>
                <w:bCs/>
                <w:sz w:val="18"/>
                <w:szCs w:val="18"/>
              </w:rPr>
              <w:t>2</w:t>
            </w:r>
            <w:r w:rsidRPr="00DF6C3A">
              <w:rPr>
                <w:rFonts w:ascii="Calibri" w:hAnsi="Calibri" w:cs="Calibri"/>
                <w:b/>
                <w:bCs/>
                <w:sz w:val="18"/>
                <w:szCs w:val="18"/>
              </w:rPr>
              <w:fldChar w:fldCharType="end"/>
            </w:r>
            <w:r w:rsidRPr="00DF6C3A">
              <w:rPr>
                <w:rFonts w:ascii="Calibri" w:hAnsi="Calibri" w:cs="Calibri"/>
                <w:b/>
                <w:bCs/>
                <w:sz w:val="18"/>
                <w:szCs w:val="18"/>
              </w:rPr>
              <w:t xml:space="preserve"> de </w:t>
            </w:r>
            <w:r w:rsidRPr="00DF6C3A">
              <w:rPr>
                <w:rFonts w:ascii="Calibri" w:hAnsi="Calibri" w:cs="Calibri"/>
                <w:b/>
                <w:bCs/>
                <w:sz w:val="18"/>
                <w:szCs w:val="18"/>
              </w:rPr>
              <w:fldChar w:fldCharType="begin"/>
            </w:r>
            <w:r w:rsidRPr="00DF6C3A">
              <w:rPr>
                <w:rFonts w:ascii="Calibri" w:hAnsi="Calibri" w:cs="Calibri"/>
                <w:b/>
                <w:bCs/>
                <w:sz w:val="18"/>
                <w:szCs w:val="18"/>
              </w:rPr>
              <w:instrText>NUMPAGES</w:instrText>
            </w:r>
            <w:r w:rsidRPr="00DF6C3A">
              <w:rPr>
                <w:rFonts w:ascii="Calibri" w:hAnsi="Calibri" w:cs="Calibri"/>
                <w:b/>
                <w:bCs/>
                <w:sz w:val="18"/>
                <w:szCs w:val="18"/>
              </w:rPr>
              <w:fldChar w:fldCharType="separate"/>
            </w:r>
            <w:r w:rsidRPr="00DF6C3A">
              <w:rPr>
                <w:rFonts w:ascii="Calibri" w:hAnsi="Calibri" w:cs="Calibri"/>
                <w:b/>
                <w:bCs/>
                <w:sz w:val="18"/>
                <w:szCs w:val="18"/>
              </w:rPr>
              <w:t>2</w:t>
            </w:r>
            <w:r w:rsidRPr="00DF6C3A">
              <w:rPr>
                <w:rFonts w:ascii="Calibri" w:hAnsi="Calibri" w:cs="Calibri"/>
                <w:b/>
                <w:bCs/>
                <w:sz w:val="18"/>
                <w:szCs w:val="18"/>
              </w:rPr>
              <w:fldChar w:fldCharType="end"/>
            </w:r>
          </w:p>
        </w:sdtContent>
      </w:sdt>
    </w:sdtContent>
  </w:sdt>
  <w:p w14:paraId="5BF29746" w14:textId="1BE717CF" w:rsidR="00402F83" w:rsidRDefault="00402F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B185" w14:textId="77777777" w:rsidR="00514E74" w:rsidRDefault="00514E74">
      <w:r>
        <w:separator/>
      </w:r>
    </w:p>
  </w:footnote>
  <w:footnote w:type="continuationSeparator" w:id="0">
    <w:p w14:paraId="5D01DDF3" w14:textId="77777777" w:rsidR="00514E74" w:rsidRDefault="00514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45B"/>
    <w:multiLevelType w:val="multilevel"/>
    <w:tmpl w:val="CE10C944"/>
    <w:styleLink w:val="WWNum15"/>
    <w:lvl w:ilvl="0">
      <w:start w:val="1"/>
      <w:numFmt w:val="decimal"/>
      <w:lvlText w:val="%1."/>
      <w:lvlJc w:val="left"/>
      <w:pPr>
        <w:ind w:left="1702" w:hanging="360"/>
      </w:pPr>
      <w:rPr>
        <w:b/>
      </w:rPr>
    </w:lvl>
    <w:lvl w:ilvl="1">
      <w:start w:val="1"/>
      <w:numFmt w:val="decimal"/>
      <w:lvlText w:val="%1.%2."/>
      <w:lvlJc w:val="left"/>
      <w:pPr>
        <w:ind w:left="2134" w:hanging="432"/>
      </w:pPr>
      <w:rPr>
        <w:b w:val="0"/>
        <w:i w:val="0"/>
        <w:iCs/>
      </w:rPr>
    </w:lvl>
    <w:lvl w:ilvl="2">
      <w:start w:val="1"/>
      <w:numFmt w:val="decimal"/>
      <w:lvlText w:val="%1.%2.%3."/>
      <w:lvlJc w:val="left"/>
      <w:pPr>
        <w:ind w:left="2566" w:hanging="504"/>
      </w:pPr>
      <w:rPr>
        <w:rFonts w:cs="Arial"/>
        <w:b w:val="0"/>
        <w:i w:val="0"/>
        <w:iCs/>
        <w:color w:val="00000A"/>
      </w:rPr>
    </w:lvl>
    <w:lvl w:ilvl="3">
      <w:start w:val="1"/>
      <w:numFmt w:val="lowerLetter"/>
      <w:lvlText w:val="%1.%2.%3.%4)"/>
      <w:lvlJc w:val="left"/>
      <w:pPr>
        <w:ind w:left="3070" w:hanging="648"/>
      </w:pPr>
    </w:lvl>
    <w:lvl w:ilvl="4">
      <w:start w:val="1"/>
      <w:numFmt w:val="decimal"/>
      <w:lvlText w:val="%1.%2.%3.%4.%5."/>
      <w:lvlJc w:val="left"/>
      <w:pPr>
        <w:ind w:left="3574" w:hanging="792"/>
      </w:pPr>
    </w:lvl>
    <w:lvl w:ilvl="5">
      <w:start w:val="1"/>
      <w:numFmt w:val="decimal"/>
      <w:lvlText w:val="%1.%2.%3.%4.%5.%6."/>
      <w:lvlJc w:val="left"/>
      <w:pPr>
        <w:ind w:left="4078" w:hanging="936"/>
      </w:pPr>
    </w:lvl>
    <w:lvl w:ilvl="6">
      <w:start w:val="1"/>
      <w:numFmt w:val="decimal"/>
      <w:lvlText w:val="%1.%2.%3.%4.%5.%6.%7."/>
      <w:lvlJc w:val="left"/>
      <w:pPr>
        <w:ind w:left="4582" w:hanging="1080"/>
      </w:pPr>
    </w:lvl>
    <w:lvl w:ilvl="7">
      <w:start w:val="1"/>
      <w:numFmt w:val="decimal"/>
      <w:lvlText w:val="%1.%2.%3.%4.%5.%6.%7.%8."/>
      <w:lvlJc w:val="left"/>
      <w:pPr>
        <w:ind w:left="5086" w:hanging="1224"/>
      </w:pPr>
    </w:lvl>
    <w:lvl w:ilvl="8">
      <w:start w:val="1"/>
      <w:numFmt w:val="decimal"/>
      <w:lvlText w:val="%1.%2.%3.%4.%5.%6.%7.%8.%9."/>
      <w:lvlJc w:val="left"/>
      <w:pPr>
        <w:ind w:left="5662" w:hanging="1440"/>
      </w:pPr>
    </w:lvl>
  </w:abstractNum>
  <w:abstractNum w:abstractNumId="1" w15:restartNumberingAfterBreak="0">
    <w:nsid w:val="03A86125"/>
    <w:multiLevelType w:val="multilevel"/>
    <w:tmpl w:val="274AB134"/>
    <w:styleLink w:val="WWNum32"/>
    <w:lvl w:ilvl="0">
      <w:start w:val="1"/>
      <w:numFmt w:val="decimal"/>
      <w:lvlText w:val="%1."/>
      <w:lvlJc w:val="left"/>
      <w:pPr>
        <w:ind w:left="360" w:hanging="360"/>
      </w:pPr>
      <w:rPr>
        <w:b/>
        <w:i w:val="0"/>
      </w:rPr>
    </w:lvl>
    <w:lvl w:ilvl="1">
      <w:start w:val="1"/>
      <w:numFmt w:val="upperRoman"/>
      <w:lvlText w:val="%2."/>
      <w:lvlJc w:val="right"/>
      <w:pPr>
        <w:ind w:left="360" w:hanging="360"/>
      </w:p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97CBE"/>
    <w:multiLevelType w:val="multilevel"/>
    <w:tmpl w:val="A72CED04"/>
    <w:styleLink w:val="WWNum21"/>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654EFE"/>
    <w:multiLevelType w:val="multilevel"/>
    <w:tmpl w:val="5C827C8C"/>
    <w:styleLink w:val="WWNum9"/>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1.%2.%3."/>
      <w:lvlJc w:val="right"/>
      <w:pPr>
        <w:ind w:left="3216" w:hanging="180"/>
      </w:pPr>
    </w:lvl>
    <w:lvl w:ilvl="3">
      <w:start w:val="1"/>
      <w:numFmt w:val="decimal"/>
      <w:lvlText w:val="%1.%2.%3.%4."/>
      <w:lvlJc w:val="left"/>
      <w:pPr>
        <w:ind w:left="3936" w:hanging="360"/>
      </w:pPr>
    </w:lvl>
    <w:lvl w:ilvl="4">
      <w:start w:val="1"/>
      <w:numFmt w:val="lowerLetter"/>
      <w:lvlText w:val="%1.%2.%3.%4.%5."/>
      <w:lvlJc w:val="left"/>
      <w:pPr>
        <w:ind w:left="4656" w:hanging="360"/>
      </w:pPr>
    </w:lvl>
    <w:lvl w:ilvl="5">
      <w:start w:val="1"/>
      <w:numFmt w:val="lowerRoman"/>
      <w:lvlText w:val="%1.%2.%3.%4.%5.%6."/>
      <w:lvlJc w:val="right"/>
      <w:pPr>
        <w:ind w:left="5376" w:hanging="180"/>
      </w:pPr>
    </w:lvl>
    <w:lvl w:ilvl="6">
      <w:start w:val="1"/>
      <w:numFmt w:val="decimal"/>
      <w:lvlText w:val="%1.%2.%3.%4.%5.%6.%7."/>
      <w:lvlJc w:val="left"/>
      <w:pPr>
        <w:ind w:left="6096" w:hanging="360"/>
      </w:pPr>
    </w:lvl>
    <w:lvl w:ilvl="7">
      <w:start w:val="1"/>
      <w:numFmt w:val="lowerLetter"/>
      <w:lvlText w:val="%1.%2.%3.%4.%5.%6.%7.%8."/>
      <w:lvlJc w:val="left"/>
      <w:pPr>
        <w:ind w:left="6816" w:hanging="360"/>
      </w:pPr>
    </w:lvl>
    <w:lvl w:ilvl="8">
      <w:start w:val="1"/>
      <w:numFmt w:val="lowerRoman"/>
      <w:lvlText w:val="%1.%2.%3.%4.%5.%6.%7.%8.%9."/>
      <w:lvlJc w:val="right"/>
      <w:pPr>
        <w:ind w:left="7536" w:hanging="180"/>
      </w:pPr>
    </w:lvl>
  </w:abstractNum>
  <w:abstractNum w:abstractNumId="4" w15:restartNumberingAfterBreak="0">
    <w:nsid w:val="0D423D0F"/>
    <w:multiLevelType w:val="hybridMultilevel"/>
    <w:tmpl w:val="60F63C0E"/>
    <w:lvl w:ilvl="0" w:tplc="4D3C678C">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6E6546"/>
    <w:multiLevelType w:val="multilevel"/>
    <w:tmpl w:val="E4CE5694"/>
    <w:styleLink w:val="WWNum30"/>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6" w15:restartNumberingAfterBreak="0">
    <w:nsid w:val="0DBB76E2"/>
    <w:multiLevelType w:val="hybridMultilevel"/>
    <w:tmpl w:val="2C0A07BC"/>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770E4D"/>
    <w:multiLevelType w:val="hybridMultilevel"/>
    <w:tmpl w:val="74A69646"/>
    <w:lvl w:ilvl="0" w:tplc="6FD84618">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A91E5A"/>
    <w:multiLevelType w:val="hybridMultilevel"/>
    <w:tmpl w:val="86EA6866"/>
    <w:lvl w:ilvl="0" w:tplc="B3265BE2">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450B40"/>
    <w:multiLevelType w:val="hybridMultilevel"/>
    <w:tmpl w:val="74E2A028"/>
    <w:lvl w:ilvl="0" w:tplc="B18A821A">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AB5225"/>
    <w:multiLevelType w:val="multilevel"/>
    <w:tmpl w:val="2870A1A2"/>
    <w:styleLink w:val="WWNum42"/>
    <w:lvl w:ilvl="0">
      <w:start w:val="1"/>
      <w:numFmt w:val="lowerLetter"/>
      <w:lvlText w:val="%1)"/>
      <w:lvlJc w:val="left"/>
      <w:pPr>
        <w:ind w:left="1070" w:hanging="360"/>
      </w:pPr>
      <w:rPr>
        <w:rFonts w:eastAsia="Calibri" w:cs="Calibri"/>
      </w:rPr>
    </w:lvl>
    <w:lvl w:ilvl="1">
      <w:start w:val="1"/>
      <w:numFmt w:val="low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11" w15:restartNumberingAfterBreak="0">
    <w:nsid w:val="138E6BC7"/>
    <w:multiLevelType w:val="hybridMultilevel"/>
    <w:tmpl w:val="E9CE2A3E"/>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F23828"/>
    <w:multiLevelType w:val="multilevel"/>
    <w:tmpl w:val="19460B5A"/>
    <w:styleLink w:val="WWNum10"/>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3" w15:restartNumberingAfterBreak="0">
    <w:nsid w:val="169872D4"/>
    <w:multiLevelType w:val="multilevel"/>
    <w:tmpl w:val="E8CC5D4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786" w:hanging="360"/>
      </w:pPr>
    </w:lvl>
    <w:lvl w:ilvl="3">
      <w:start w:val="1"/>
      <w:numFmt w:val="decimal"/>
      <w:lvlText w:val="(%1.%2.%3.%4)"/>
      <w:lvlJc w:val="left"/>
      <w:pPr>
        <w:ind w:left="1070" w:hanging="360"/>
      </w:pPr>
      <w:rPr>
        <w:i w:val="0"/>
      </w:rPr>
    </w:lvl>
    <w:lvl w:ilvl="4">
      <w:start w:val="1"/>
      <w:numFmt w:val="lowerLetter"/>
      <w:lvlText w:val="(%1.%2.%3.%4.%5)"/>
      <w:lvlJc w:val="left"/>
      <w:pPr>
        <w:ind w:left="107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 w15:restartNumberingAfterBreak="0">
    <w:nsid w:val="183D2188"/>
    <w:multiLevelType w:val="multilevel"/>
    <w:tmpl w:val="20C2FD8A"/>
    <w:styleLink w:val="WWNum39"/>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BE31AC"/>
    <w:multiLevelType w:val="hybridMultilevel"/>
    <w:tmpl w:val="7CAA1AB6"/>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C2F7B7D"/>
    <w:multiLevelType w:val="multilevel"/>
    <w:tmpl w:val="8A263E90"/>
    <w:styleLink w:val="WWNum36"/>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17" w15:restartNumberingAfterBreak="0">
    <w:nsid w:val="1F070B17"/>
    <w:multiLevelType w:val="hybridMultilevel"/>
    <w:tmpl w:val="2E6C5D16"/>
    <w:lvl w:ilvl="0" w:tplc="7E449524">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23E4A2E"/>
    <w:multiLevelType w:val="hybridMultilevel"/>
    <w:tmpl w:val="2D267D16"/>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322099D"/>
    <w:multiLevelType w:val="multilevel"/>
    <w:tmpl w:val="D8388078"/>
    <w:styleLink w:val="WWNum16"/>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1.%2.%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E15265"/>
    <w:multiLevelType w:val="multilevel"/>
    <w:tmpl w:val="76E46EA8"/>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26FB1B03"/>
    <w:multiLevelType w:val="hybridMultilevel"/>
    <w:tmpl w:val="B2FE6734"/>
    <w:lvl w:ilvl="0" w:tplc="F0069974">
      <w:start w:val="10"/>
      <w:numFmt w:val="decimal"/>
      <w:lvlText w:val="Art. %1."/>
      <w:lvlJc w:val="left"/>
      <w:pPr>
        <w:ind w:left="502" w:hanging="360"/>
      </w:pPr>
      <w:rPr>
        <w:rFonts w:ascii="Calibri" w:hAnsi="Calibri" w:cstheme="minorHAnsi" w:hint="default"/>
        <w:b/>
        <w:i w:val="0"/>
        <w:sz w:val="22"/>
        <w:szCs w:val="22"/>
      </w:rPr>
    </w:lvl>
    <w:lvl w:ilvl="1" w:tplc="A2229BFE">
      <w:start w:val="1"/>
      <w:numFmt w:val="ordinal"/>
      <w:lvlText w:val="§ %2 "/>
      <w:lvlJc w:val="left"/>
      <w:pPr>
        <w:ind w:left="1440" w:hanging="360"/>
      </w:pPr>
      <w:rPr>
        <w:rFonts w:hint="default"/>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78C5C65"/>
    <w:multiLevelType w:val="hybridMultilevel"/>
    <w:tmpl w:val="BEFC3B64"/>
    <w:lvl w:ilvl="0" w:tplc="F5CE9E60">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807401E"/>
    <w:multiLevelType w:val="hybridMultilevel"/>
    <w:tmpl w:val="F890675C"/>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8161E91"/>
    <w:multiLevelType w:val="multilevel"/>
    <w:tmpl w:val="AAF0287E"/>
    <w:styleLink w:val="WWNum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F70062E"/>
    <w:multiLevelType w:val="multilevel"/>
    <w:tmpl w:val="6278F97E"/>
    <w:styleLink w:val="WWNum1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26" w15:restartNumberingAfterBreak="0">
    <w:nsid w:val="34B4254F"/>
    <w:multiLevelType w:val="multilevel"/>
    <w:tmpl w:val="08F02D58"/>
    <w:styleLink w:val="WWNum5"/>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512268C"/>
    <w:multiLevelType w:val="hybridMultilevel"/>
    <w:tmpl w:val="07E686AE"/>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5F0649B"/>
    <w:multiLevelType w:val="hybridMultilevel"/>
    <w:tmpl w:val="D04EFECE"/>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6A62F08"/>
    <w:multiLevelType w:val="hybridMultilevel"/>
    <w:tmpl w:val="1B8A03AE"/>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6AD5A50"/>
    <w:multiLevelType w:val="multilevel"/>
    <w:tmpl w:val="E1FE4CE4"/>
    <w:styleLink w:val="WWNum43"/>
    <w:lvl w:ilvl="0">
      <w:start w:val="10"/>
      <w:numFmt w:val="decimal"/>
      <w:lvlText w:val="%1."/>
      <w:lvlJc w:val="left"/>
      <w:pPr>
        <w:ind w:left="612" w:hanging="612"/>
      </w:pPr>
      <w:rPr>
        <w:rFonts w:cs="Arial"/>
        <w:i/>
        <w:color w:val="FF0000"/>
        <w:sz w:val="20"/>
      </w:rPr>
    </w:lvl>
    <w:lvl w:ilvl="1">
      <w:start w:val="2"/>
      <w:numFmt w:val="decimal"/>
      <w:lvlText w:val="%1.%2."/>
      <w:lvlJc w:val="left"/>
      <w:pPr>
        <w:ind w:left="895" w:hanging="612"/>
      </w:pPr>
      <w:rPr>
        <w:rFonts w:cs="Arial"/>
        <w:i/>
        <w:color w:val="FF0000"/>
        <w:sz w:val="20"/>
      </w:rPr>
    </w:lvl>
    <w:lvl w:ilvl="2">
      <w:start w:val="1"/>
      <w:numFmt w:val="decimal"/>
      <w:lvlText w:val="%1.%2.%3."/>
      <w:lvlJc w:val="left"/>
      <w:pPr>
        <w:ind w:left="1286" w:hanging="720"/>
      </w:pPr>
      <w:rPr>
        <w:rFonts w:cs="Arial"/>
        <w:i/>
        <w:color w:val="FF0000"/>
        <w:sz w:val="20"/>
      </w:rPr>
    </w:lvl>
    <w:lvl w:ilvl="3">
      <w:start w:val="1"/>
      <w:numFmt w:val="decimal"/>
      <w:lvlText w:val="%1.%2.%3.%4."/>
      <w:lvlJc w:val="left"/>
      <w:pPr>
        <w:ind w:left="1569" w:hanging="720"/>
      </w:pPr>
      <w:rPr>
        <w:rFonts w:cs="Arial"/>
        <w:i/>
        <w:color w:val="FF0000"/>
        <w:sz w:val="20"/>
      </w:rPr>
    </w:lvl>
    <w:lvl w:ilvl="4">
      <w:start w:val="1"/>
      <w:numFmt w:val="decimal"/>
      <w:lvlText w:val="%1.%2.%3.%4.%5."/>
      <w:lvlJc w:val="left"/>
      <w:pPr>
        <w:ind w:left="2212" w:hanging="1080"/>
      </w:pPr>
      <w:rPr>
        <w:rFonts w:cs="Arial"/>
        <w:i/>
        <w:color w:val="FF0000"/>
        <w:sz w:val="20"/>
      </w:rPr>
    </w:lvl>
    <w:lvl w:ilvl="5">
      <w:start w:val="1"/>
      <w:numFmt w:val="decimal"/>
      <w:lvlText w:val="%1.%2.%3.%4.%5.%6."/>
      <w:lvlJc w:val="left"/>
      <w:pPr>
        <w:ind w:left="2495" w:hanging="1080"/>
      </w:pPr>
      <w:rPr>
        <w:rFonts w:cs="Arial"/>
        <w:i/>
        <w:color w:val="FF0000"/>
        <w:sz w:val="20"/>
      </w:rPr>
    </w:lvl>
    <w:lvl w:ilvl="6">
      <w:start w:val="1"/>
      <w:numFmt w:val="decimal"/>
      <w:lvlText w:val="%1.%2.%3.%4.%5.%6.%7."/>
      <w:lvlJc w:val="left"/>
      <w:pPr>
        <w:ind w:left="3138" w:hanging="1440"/>
      </w:pPr>
      <w:rPr>
        <w:rFonts w:cs="Arial"/>
        <w:i/>
        <w:color w:val="FF0000"/>
        <w:sz w:val="20"/>
      </w:rPr>
    </w:lvl>
    <w:lvl w:ilvl="7">
      <w:start w:val="1"/>
      <w:numFmt w:val="decimal"/>
      <w:lvlText w:val="%1.%2.%3.%4.%5.%6.%7.%8."/>
      <w:lvlJc w:val="left"/>
      <w:pPr>
        <w:ind w:left="3421" w:hanging="1440"/>
      </w:pPr>
      <w:rPr>
        <w:rFonts w:cs="Arial"/>
        <w:i/>
        <w:color w:val="FF0000"/>
        <w:sz w:val="20"/>
      </w:rPr>
    </w:lvl>
    <w:lvl w:ilvl="8">
      <w:start w:val="1"/>
      <w:numFmt w:val="decimal"/>
      <w:lvlText w:val="%1.%2.%3.%4.%5.%6.%7.%8.%9."/>
      <w:lvlJc w:val="left"/>
      <w:pPr>
        <w:ind w:left="4064" w:hanging="1800"/>
      </w:pPr>
      <w:rPr>
        <w:rFonts w:cs="Arial"/>
        <w:i/>
        <w:color w:val="FF0000"/>
        <w:sz w:val="20"/>
      </w:rPr>
    </w:lvl>
  </w:abstractNum>
  <w:abstractNum w:abstractNumId="31" w15:restartNumberingAfterBreak="0">
    <w:nsid w:val="38A70E2A"/>
    <w:multiLevelType w:val="multilevel"/>
    <w:tmpl w:val="3E9EBA54"/>
    <w:styleLink w:val="WWNum4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rPr>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B0F7288"/>
    <w:multiLevelType w:val="multilevel"/>
    <w:tmpl w:val="3A786D64"/>
    <w:styleLink w:val="WWNum18"/>
    <w:lvl w:ilvl="0">
      <w:start w:val="2"/>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3" w15:restartNumberingAfterBreak="0">
    <w:nsid w:val="3B2126EF"/>
    <w:multiLevelType w:val="multilevel"/>
    <w:tmpl w:val="AEC40EDE"/>
    <w:styleLink w:val="WWNum1"/>
    <w:lvl w:ilvl="0">
      <w:start w:val="1"/>
      <w:numFmt w:val="lowerLetter"/>
      <w:lvlText w:val="%1)"/>
      <w:lvlJc w:val="left"/>
      <w:pPr>
        <w:ind w:left="720" w:hanging="360"/>
      </w:pPr>
      <w:rPr>
        <w:rFonts w:ascii="Calibri" w:eastAsia="MS Mincho"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F067B52"/>
    <w:multiLevelType w:val="multilevel"/>
    <w:tmpl w:val="AC026A70"/>
    <w:styleLink w:val="WWNum23"/>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3F513B85"/>
    <w:multiLevelType w:val="multilevel"/>
    <w:tmpl w:val="5F22F190"/>
    <w:styleLink w:val="WWNum22"/>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F7E7827"/>
    <w:multiLevelType w:val="multilevel"/>
    <w:tmpl w:val="9828BEC8"/>
    <w:styleLink w:val="WWNum29"/>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00B2F4F"/>
    <w:multiLevelType w:val="hybridMultilevel"/>
    <w:tmpl w:val="5C78F208"/>
    <w:lvl w:ilvl="0" w:tplc="C8002032">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06E0FDE"/>
    <w:multiLevelType w:val="multilevel"/>
    <w:tmpl w:val="F2846F8C"/>
    <w:styleLink w:val="WWNum47"/>
    <w:lvl w:ilvl="0">
      <w:start w:val="10"/>
      <w:numFmt w:val="decimal"/>
      <w:lvlText w:val="%1"/>
      <w:lvlJc w:val="left"/>
      <w:pPr>
        <w:ind w:left="600" w:hanging="600"/>
      </w:pPr>
    </w:lvl>
    <w:lvl w:ilvl="1">
      <w:start w:val="3"/>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1616C94"/>
    <w:multiLevelType w:val="multilevel"/>
    <w:tmpl w:val="96AAA776"/>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430D7954"/>
    <w:multiLevelType w:val="multilevel"/>
    <w:tmpl w:val="A0BA6912"/>
    <w:styleLink w:val="WWNum52"/>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3D4639F"/>
    <w:multiLevelType w:val="multilevel"/>
    <w:tmpl w:val="4F9A3216"/>
    <w:styleLink w:val="WWNum37"/>
    <w:lvl w:ilvl="0">
      <w:start w:val="6"/>
      <w:numFmt w:val="decimal"/>
      <w:lvlText w:val="%1."/>
      <w:lvlJc w:val="left"/>
      <w:pPr>
        <w:ind w:left="504" w:hanging="504"/>
      </w:pPr>
    </w:lvl>
    <w:lvl w:ilvl="1">
      <w:start w:val="5"/>
      <w:numFmt w:val="decimal"/>
      <w:lvlText w:val="%1.%2."/>
      <w:lvlJc w:val="left"/>
      <w:pPr>
        <w:ind w:left="504" w:hanging="50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4A072EAA"/>
    <w:multiLevelType w:val="hybridMultilevel"/>
    <w:tmpl w:val="CF88332E"/>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C6B7448"/>
    <w:multiLevelType w:val="multilevel"/>
    <w:tmpl w:val="7FE6165E"/>
    <w:styleLink w:val="WWNum17"/>
    <w:lvl w:ilvl="0">
      <w:start w:val="1"/>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4D5D1F4D"/>
    <w:multiLevelType w:val="multilevel"/>
    <w:tmpl w:val="157EEEC4"/>
    <w:styleLink w:val="WWNum41"/>
    <w:lvl w:ilvl="0">
      <w:start w:val="1"/>
      <w:numFmt w:val="lowerLetter"/>
      <w:lvlText w:val="%1)"/>
      <w:lvlJc w:val="left"/>
      <w:pPr>
        <w:ind w:left="1436" w:hanging="360"/>
      </w:pPr>
      <w:rPr>
        <w:rFonts w:eastAsia="Calibri" w:cs="Calibri"/>
      </w:r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45" w15:restartNumberingAfterBreak="0">
    <w:nsid w:val="4DBC653A"/>
    <w:multiLevelType w:val="multilevel"/>
    <w:tmpl w:val="67083742"/>
    <w:styleLink w:val="WWNum1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0940C7F"/>
    <w:multiLevelType w:val="hybridMultilevel"/>
    <w:tmpl w:val="80C2F6E2"/>
    <w:lvl w:ilvl="0" w:tplc="C9901640">
      <w:start w:val="1"/>
      <w:numFmt w:val="ordinal"/>
      <w:lvlText w:val="Art.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0ED6BAA"/>
    <w:multiLevelType w:val="multilevel"/>
    <w:tmpl w:val="6BE81DDA"/>
    <w:styleLink w:val="WWNum46"/>
    <w:lvl w:ilvl="0">
      <w:start w:val="10"/>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1212D60"/>
    <w:multiLevelType w:val="multilevel"/>
    <w:tmpl w:val="058AE402"/>
    <w:styleLink w:val="WWNum25"/>
    <w:lvl w:ilvl="0">
      <w:start w:val="1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14D4EFE"/>
    <w:multiLevelType w:val="hybridMultilevel"/>
    <w:tmpl w:val="6E7E52D0"/>
    <w:lvl w:ilvl="0" w:tplc="D47412FC">
      <w:start w:val="1"/>
      <w:numFmt w:val="upperRoman"/>
      <w:lvlText w:val="%1 - "/>
      <w:lvlJc w:val="left"/>
      <w:pPr>
        <w:ind w:left="720" w:hanging="360"/>
      </w:pPr>
      <w:rPr>
        <w:rFonts w:hint="default"/>
      </w:rPr>
    </w:lvl>
    <w:lvl w:ilvl="1" w:tplc="4CCA38DA">
      <w:start w:val="1"/>
      <w:numFmt w:val="upperRoman"/>
      <w:lvlText w:val="%2 - "/>
      <w:lvlJc w:val="left"/>
      <w:pPr>
        <w:ind w:left="1440" w:hanging="360"/>
      </w:pPr>
      <w:rPr>
        <w:rFonts w:hint="default"/>
        <w:b/>
        <w:bCs/>
      </w:rPr>
    </w:lvl>
    <w:lvl w:ilvl="2" w:tplc="7EC60B1A">
      <w:start w:val="1"/>
      <w:numFmt w:val="low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1FA2761"/>
    <w:multiLevelType w:val="hybridMultilevel"/>
    <w:tmpl w:val="F0966FB6"/>
    <w:lvl w:ilvl="0" w:tplc="29261FE8">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3DB4135"/>
    <w:multiLevelType w:val="multilevel"/>
    <w:tmpl w:val="9E40AF76"/>
    <w:styleLink w:val="WW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4DD7A08"/>
    <w:multiLevelType w:val="multilevel"/>
    <w:tmpl w:val="8FD2DEC4"/>
    <w:styleLink w:val="WWNum24"/>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9"/>
      <w:numFmt w:val="decimal"/>
      <w:lvlText w:val="%1.%2.%3.%4."/>
      <w:lvlJc w:val="left"/>
      <w:pPr>
        <w:ind w:left="1855" w:hanging="720"/>
      </w:pPr>
    </w:lvl>
    <w:lvl w:ilvl="4">
      <w:start w:val="1"/>
      <w:numFmt w:val="decimal"/>
      <w:lvlText w:val="%1.%2.%3.%4.%5."/>
      <w:lvlJc w:val="left"/>
      <w:pPr>
        <w:ind w:left="1080" w:hanging="1080"/>
      </w:pPr>
      <w:rPr>
        <w:rFonts w:cs="Arial"/>
        <w:b w:val="0"/>
        <w:i w:val="0"/>
        <w:iCs/>
        <w:color w:val="00000A"/>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56D57628"/>
    <w:multiLevelType w:val="hybridMultilevel"/>
    <w:tmpl w:val="7F0098E8"/>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A885791"/>
    <w:multiLevelType w:val="multilevel"/>
    <w:tmpl w:val="252C5926"/>
    <w:styleLink w:val="WWNum50"/>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5B02321A"/>
    <w:multiLevelType w:val="hybridMultilevel"/>
    <w:tmpl w:val="C064524A"/>
    <w:lvl w:ilvl="0" w:tplc="6756D82A">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EF705F3"/>
    <w:multiLevelType w:val="multilevel"/>
    <w:tmpl w:val="F1D649F6"/>
    <w:styleLink w:val="WWNum33"/>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FB1BA9"/>
    <w:multiLevelType w:val="hybridMultilevel"/>
    <w:tmpl w:val="90385286"/>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0CB1F97"/>
    <w:multiLevelType w:val="hybridMultilevel"/>
    <w:tmpl w:val="2FC85DFA"/>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130352D"/>
    <w:multiLevelType w:val="multilevel"/>
    <w:tmpl w:val="6CC2EA04"/>
    <w:styleLink w:val="WWNum8"/>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224416C"/>
    <w:multiLevelType w:val="multilevel"/>
    <w:tmpl w:val="2DBCDCC8"/>
    <w:styleLink w:val="WWNum7"/>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3E63565"/>
    <w:multiLevelType w:val="multilevel"/>
    <w:tmpl w:val="1EE4735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42C3158"/>
    <w:multiLevelType w:val="hybridMultilevel"/>
    <w:tmpl w:val="51988560"/>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5721ACE"/>
    <w:multiLevelType w:val="hybridMultilevel"/>
    <w:tmpl w:val="F4B2EA10"/>
    <w:lvl w:ilvl="0" w:tplc="ED740B42">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5EC5E69"/>
    <w:multiLevelType w:val="hybridMultilevel"/>
    <w:tmpl w:val="764CDA86"/>
    <w:lvl w:ilvl="0" w:tplc="DCA67AA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9D27CB9"/>
    <w:multiLevelType w:val="hybridMultilevel"/>
    <w:tmpl w:val="4810E3B8"/>
    <w:lvl w:ilvl="0" w:tplc="AA667704">
      <w:start w:val="1"/>
      <w:numFmt w:val="ordinal"/>
      <w:lvlText w:val="§ %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9F76A7E"/>
    <w:multiLevelType w:val="multilevel"/>
    <w:tmpl w:val="5F443A9C"/>
    <w:styleLink w:val="WWNum6"/>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B5D1E72"/>
    <w:multiLevelType w:val="multilevel"/>
    <w:tmpl w:val="5C105C24"/>
    <w:styleLink w:val="WWNum38"/>
    <w:lvl w:ilvl="0">
      <w:start w:val="6"/>
      <w:numFmt w:val="decimal"/>
      <w:lvlText w:val="%1"/>
      <w:lvlJc w:val="left"/>
      <w:pPr>
        <w:ind w:left="612" w:hanging="612"/>
      </w:pPr>
    </w:lvl>
    <w:lvl w:ilvl="1">
      <w:start w:val="5"/>
      <w:numFmt w:val="decimal"/>
      <w:lvlText w:val="%1.%2"/>
      <w:lvlJc w:val="left"/>
      <w:pPr>
        <w:ind w:left="612" w:hanging="612"/>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6BBC4FAC"/>
    <w:multiLevelType w:val="multilevel"/>
    <w:tmpl w:val="92DEF258"/>
    <w:styleLink w:val="WWNum12"/>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8582"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CD02C60"/>
    <w:multiLevelType w:val="multilevel"/>
    <w:tmpl w:val="3AD2DF2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Nivel3-erro"/>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CD168C8"/>
    <w:multiLevelType w:val="multilevel"/>
    <w:tmpl w:val="39D4F4F0"/>
    <w:styleLink w:val="WWNum13"/>
    <w:lvl w:ilvl="0">
      <w:start w:val="4"/>
      <w:numFmt w:val="decimal"/>
      <w:lvlText w:val="%1"/>
      <w:lvlJc w:val="left"/>
      <w:pPr>
        <w:ind w:left="435" w:hanging="435"/>
      </w:pPr>
    </w:lvl>
    <w:lvl w:ilvl="1">
      <w:start w:val="4"/>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1" w15:restartNumberingAfterBreak="0">
    <w:nsid w:val="71715CE1"/>
    <w:multiLevelType w:val="hybridMultilevel"/>
    <w:tmpl w:val="080E4CEE"/>
    <w:lvl w:ilvl="0" w:tplc="9C4235B0">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36E231C"/>
    <w:multiLevelType w:val="hybridMultilevel"/>
    <w:tmpl w:val="2C6C7830"/>
    <w:lvl w:ilvl="0" w:tplc="2F2AB08E">
      <w:start w:val="1"/>
      <w:numFmt w:val="ordin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5F76667"/>
    <w:multiLevelType w:val="hybridMultilevel"/>
    <w:tmpl w:val="636CC1D6"/>
    <w:lvl w:ilvl="0" w:tplc="B99641AE">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7DF0476"/>
    <w:multiLevelType w:val="hybridMultilevel"/>
    <w:tmpl w:val="FE3CE86C"/>
    <w:lvl w:ilvl="0" w:tplc="022A657C">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8E825A6"/>
    <w:multiLevelType w:val="multilevel"/>
    <w:tmpl w:val="02A4B6FA"/>
    <w:styleLink w:val="WWNum34"/>
    <w:lvl w:ilvl="0">
      <w:start w:val="1"/>
      <w:numFmt w:val="lowerRoman"/>
      <w:lvlText w:val="%1."/>
      <w:lvlJc w:val="right"/>
      <w:pPr>
        <w:ind w:left="1287" w:hanging="360"/>
      </w:pPr>
    </w:lvl>
    <w:lvl w:ilvl="1">
      <w:start w:val="1"/>
      <w:numFmt w:val="decimal"/>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6" w15:restartNumberingAfterBreak="0">
    <w:nsid w:val="79B57006"/>
    <w:multiLevelType w:val="multilevel"/>
    <w:tmpl w:val="A73C4E5E"/>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AB5426A"/>
    <w:multiLevelType w:val="multilevel"/>
    <w:tmpl w:val="50D09690"/>
    <w:styleLink w:val="WWNum14"/>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8" w15:restartNumberingAfterBreak="0">
    <w:nsid w:val="7ED74BCB"/>
    <w:multiLevelType w:val="hybridMultilevel"/>
    <w:tmpl w:val="3DCE65CC"/>
    <w:lvl w:ilvl="0" w:tplc="A170D64A">
      <w:start w:val="1"/>
      <w:numFmt w:val="upperRoman"/>
      <w:lvlText w:val="%1 -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59325918">
    <w:abstractNumId w:val="39"/>
  </w:num>
  <w:num w:numId="2" w16cid:durableId="490869546">
    <w:abstractNumId w:val="69"/>
  </w:num>
  <w:num w:numId="3" w16cid:durableId="944271675">
    <w:abstractNumId w:val="33"/>
  </w:num>
  <w:num w:numId="4" w16cid:durableId="1052003842">
    <w:abstractNumId w:val="51"/>
  </w:num>
  <w:num w:numId="5" w16cid:durableId="781998839">
    <w:abstractNumId w:val="76"/>
  </w:num>
  <w:num w:numId="6" w16cid:durableId="1067267338">
    <w:abstractNumId w:val="59"/>
  </w:num>
  <w:num w:numId="7" w16cid:durableId="1107232482">
    <w:abstractNumId w:val="12"/>
  </w:num>
  <w:num w:numId="8" w16cid:durableId="802307507">
    <w:abstractNumId w:val="68"/>
  </w:num>
  <w:num w:numId="9" w16cid:durableId="776340128">
    <w:abstractNumId w:val="66"/>
  </w:num>
  <w:num w:numId="10" w16cid:durableId="1273172510">
    <w:abstractNumId w:val="60"/>
  </w:num>
  <w:num w:numId="11" w16cid:durableId="738402202">
    <w:abstractNumId w:val="25"/>
  </w:num>
  <w:num w:numId="12" w16cid:durableId="2119594250">
    <w:abstractNumId w:val="3"/>
  </w:num>
  <w:num w:numId="13" w16cid:durableId="1563447182">
    <w:abstractNumId w:val="43"/>
  </w:num>
  <w:num w:numId="14" w16cid:durableId="150216218">
    <w:abstractNumId w:val="32"/>
  </w:num>
  <w:num w:numId="15" w16cid:durableId="9961572">
    <w:abstractNumId w:val="2"/>
  </w:num>
  <w:num w:numId="16" w16cid:durableId="571430798">
    <w:abstractNumId w:val="26"/>
  </w:num>
  <w:num w:numId="17" w16cid:durableId="218786775">
    <w:abstractNumId w:val="0"/>
  </w:num>
  <w:num w:numId="18" w16cid:durableId="352653157">
    <w:abstractNumId w:val="70"/>
  </w:num>
  <w:num w:numId="19" w16cid:durableId="254241834">
    <w:abstractNumId w:val="19"/>
  </w:num>
  <w:num w:numId="20" w16cid:durableId="778794846">
    <w:abstractNumId w:val="77"/>
  </w:num>
  <w:num w:numId="21" w16cid:durableId="2093769379">
    <w:abstractNumId w:val="36"/>
  </w:num>
  <w:num w:numId="22" w16cid:durableId="520630441">
    <w:abstractNumId w:val="45"/>
  </w:num>
  <w:num w:numId="23" w16cid:durableId="1830361563">
    <w:abstractNumId w:val="24"/>
  </w:num>
  <w:num w:numId="24" w16cid:durableId="1104031604">
    <w:abstractNumId w:val="56"/>
  </w:num>
  <w:num w:numId="25" w16cid:durableId="966817571">
    <w:abstractNumId w:val="75"/>
  </w:num>
  <w:num w:numId="26" w16cid:durableId="603223341">
    <w:abstractNumId w:val="5"/>
  </w:num>
  <w:num w:numId="27" w16cid:durableId="290674251">
    <w:abstractNumId w:val="61"/>
  </w:num>
  <w:num w:numId="28" w16cid:durableId="1657953226">
    <w:abstractNumId w:val="1"/>
  </w:num>
  <w:num w:numId="29" w16cid:durableId="1939100399">
    <w:abstractNumId w:val="40"/>
  </w:num>
  <w:num w:numId="30" w16cid:durableId="1142965574">
    <w:abstractNumId w:val="16"/>
  </w:num>
  <w:num w:numId="31" w16cid:durableId="1797067791">
    <w:abstractNumId w:val="41"/>
  </w:num>
  <w:num w:numId="32" w16cid:durableId="2081361456">
    <w:abstractNumId w:val="67"/>
  </w:num>
  <w:num w:numId="33" w16cid:durableId="1865241032">
    <w:abstractNumId w:val="14"/>
  </w:num>
  <w:num w:numId="34" w16cid:durableId="2137990468">
    <w:abstractNumId w:val="13"/>
  </w:num>
  <w:num w:numId="35" w16cid:durableId="1798058823">
    <w:abstractNumId w:val="44"/>
  </w:num>
  <w:num w:numId="36" w16cid:durableId="1533766283">
    <w:abstractNumId w:val="30"/>
  </w:num>
  <w:num w:numId="37" w16cid:durableId="2117434067">
    <w:abstractNumId w:val="10"/>
  </w:num>
  <w:num w:numId="38" w16cid:durableId="1267691147">
    <w:abstractNumId w:val="31"/>
  </w:num>
  <w:num w:numId="39" w16cid:durableId="231545386">
    <w:abstractNumId w:val="47"/>
  </w:num>
  <w:num w:numId="40" w16cid:durableId="1191530603">
    <w:abstractNumId w:val="38"/>
  </w:num>
  <w:num w:numId="41" w16cid:durableId="2024016472">
    <w:abstractNumId w:val="54"/>
  </w:num>
  <w:num w:numId="42" w16cid:durableId="415245583">
    <w:abstractNumId w:val="34"/>
  </w:num>
  <w:num w:numId="43" w16cid:durableId="715665054">
    <w:abstractNumId w:val="52"/>
  </w:num>
  <w:num w:numId="44" w16cid:durableId="818156891">
    <w:abstractNumId w:val="35"/>
  </w:num>
  <w:num w:numId="45" w16cid:durableId="1264075823">
    <w:abstractNumId w:val="48"/>
  </w:num>
  <w:num w:numId="46" w16cid:durableId="1353453101">
    <w:abstractNumId w:val="20"/>
  </w:num>
  <w:num w:numId="47" w16cid:durableId="1837459165">
    <w:abstractNumId w:val="72"/>
  </w:num>
  <w:num w:numId="48" w16cid:durableId="1387946662">
    <w:abstractNumId w:val="46"/>
  </w:num>
  <w:num w:numId="49" w16cid:durableId="431169243">
    <w:abstractNumId w:val="78"/>
  </w:num>
  <w:num w:numId="50" w16cid:durableId="1550991438">
    <w:abstractNumId w:val="17"/>
  </w:num>
  <w:num w:numId="51" w16cid:durableId="369306660">
    <w:abstractNumId w:val="8"/>
  </w:num>
  <w:num w:numId="52" w16cid:durableId="134835625">
    <w:abstractNumId w:val="28"/>
  </w:num>
  <w:num w:numId="53" w16cid:durableId="1008554739">
    <w:abstractNumId w:val="71"/>
  </w:num>
  <w:num w:numId="54" w16cid:durableId="792409011">
    <w:abstractNumId w:val="22"/>
  </w:num>
  <w:num w:numId="55" w16cid:durableId="1613126692">
    <w:abstractNumId w:val="21"/>
  </w:num>
  <w:num w:numId="56" w16cid:durableId="499124578">
    <w:abstractNumId w:val="11"/>
  </w:num>
  <w:num w:numId="57" w16cid:durableId="487017143">
    <w:abstractNumId w:val="6"/>
  </w:num>
  <w:num w:numId="58" w16cid:durableId="931084197">
    <w:abstractNumId w:val="74"/>
  </w:num>
  <w:num w:numId="59" w16cid:durableId="832915361">
    <w:abstractNumId w:val="18"/>
  </w:num>
  <w:num w:numId="60" w16cid:durableId="1354307188">
    <w:abstractNumId w:val="23"/>
  </w:num>
  <w:num w:numId="61" w16cid:durableId="426195660">
    <w:abstractNumId w:val="55"/>
  </w:num>
  <w:num w:numId="62" w16cid:durableId="1196039398">
    <w:abstractNumId w:val="62"/>
  </w:num>
  <w:num w:numId="63" w16cid:durableId="2015259407">
    <w:abstractNumId w:val="73"/>
  </w:num>
  <w:num w:numId="64" w16cid:durableId="1793137343">
    <w:abstractNumId w:val="27"/>
  </w:num>
  <w:num w:numId="65" w16cid:durableId="1915166603">
    <w:abstractNumId w:val="37"/>
  </w:num>
  <w:num w:numId="66" w16cid:durableId="283317482">
    <w:abstractNumId w:val="9"/>
  </w:num>
  <w:num w:numId="67" w16cid:durableId="1809201527">
    <w:abstractNumId w:val="53"/>
  </w:num>
  <w:num w:numId="68" w16cid:durableId="1464814812">
    <w:abstractNumId w:val="50"/>
  </w:num>
  <w:num w:numId="69" w16cid:durableId="1533882476">
    <w:abstractNumId w:val="64"/>
  </w:num>
  <w:num w:numId="70" w16cid:durableId="187447883">
    <w:abstractNumId w:val="15"/>
  </w:num>
  <w:num w:numId="71" w16cid:durableId="1298149538">
    <w:abstractNumId w:val="65"/>
  </w:num>
  <w:num w:numId="72" w16cid:durableId="1917350817">
    <w:abstractNumId w:val="42"/>
  </w:num>
  <w:num w:numId="73" w16cid:durableId="1916429767">
    <w:abstractNumId w:val="58"/>
  </w:num>
  <w:num w:numId="74" w16cid:durableId="1116870769">
    <w:abstractNumId w:val="63"/>
  </w:num>
  <w:num w:numId="75" w16cid:durableId="1728381765">
    <w:abstractNumId w:val="4"/>
  </w:num>
  <w:num w:numId="76" w16cid:durableId="1252198004">
    <w:abstractNumId w:val="29"/>
  </w:num>
  <w:num w:numId="77" w16cid:durableId="1252356829">
    <w:abstractNumId w:val="49"/>
  </w:num>
  <w:num w:numId="78" w16cid:durableId="2128311499">
    <w:abstractNumId w:val="57"/>
  </w:num>
  <w:num w:numId="79" w16cid:durableId="1448549691">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E2"/>
    <w:rsid w:val="000009FC"/>
    <w:rsid w:val="000025B0"/>
    <w:rsid w:val="00002910"/>
    <w:rsid w:val="000044BA"/>
    <w:rsid w:val="00010634"/>
    <w:rsid w:val="00013AC8"/>
    <w:rsid w:val="0001415A"/>
    <w:rsid w:val="00014E12"/>
    <w:rsid w:val="00020D78"/>
    <w:rsid w:val="0003272C"/>
    <w:rsid w:val="000331AA"/>
    <w:rsid w:val="00033E69"/>
    <w:rsid w:val="00037973"/>
    <w:rsid w:val="00043A5D"/>
    <w:rsid w:val="00043E57"/>
    <w:rsid w:val="00044739"/>
    <w:rsid w:val="00044743"/>
    <w:rsid w:val="0004478C"/>
    <w:rsid w:val="00044838"/>
    <w:rsid w:val="00046F6C"/>
    <w:rsid w:val="00047B28"/>
    <w:rsid w:val="00051641"/>
    <w:rsid w:val="000520D0"/>
    <w:rsid w:val="00053178"/>
    <w:rsid w:val="000541DC"/>
    <w:rsid w:val="000622DB"/>
    <w:rsid w:val="00062C29"/>
    <w:rsid w:val="00064680"/>
    <w:rsid w:val="00067115"/>
    <w:rsid w:val="00070258"/>
    <w:rsid w:val="00082CB9"/>
    <w:rsid w:val="00085F83"/>
    <w:rsid w:val="00087059"/>
    <w:rsid w:val="000874CD"/>
    <w:rsid w:val="000A0A76"/>
    <w:rsid w:val="000A2F77"/>
    <w:rsid w:val="000A3203"/>
    <w:rsid w:val="000A40E1"/>
    <w:rsid w:val="000A5FEC"/>
    <w:rsid w:val="000A60B2"/>
    <w:rsid w:val="000A71FA"/>
    <w:rsid w:val="000B1B2B"/>
    <w:rsid w:val="000B32D4"/>
    <w:rsid w:val="000B43C6"/>
    <w:rsid w:val="000B744E"/>
    <w:rsid w:val="000C22AC"/>
    <w:rsid w:val="000C495B"/>
    <w:rsid w:val="000C5401"/>
    <w:rsid w:val="000C556A"/>
    <w:rsid w:val="000D03B9"/>
    <w:rsid w:val="000D51BA"/>
    <w:rsid w:val="000D780A"/>
    <w:rsid w:val="000D78D7"/>
    <w:rsid w:val="000D7F99"/>
    <w:rsid w:val="000E1D9E"/>
    <w:rsid w:val="000E3B94"/>
    <w:rsid w:val="000E52C2"/>
    <w:rsid w:val="000E6306"/>
    <w:rsid w:val="000E7995"/>
    <w:rsid w:val="000F1BBB"/>
    <w:rsid w:val="000F2CE8"/>
    <w:rsid w:val="000F2D95"/>
    <w:rsid w:val="000F5BA2"/>
    <w:rsid w:val="000F699E"/>
    <w:rsid w:val="00101D97"/>
    <w:rsid w:val="001050BA"/>
    <w:rsid w:val="00105DCB"/>
    <w:rsid w:val="00107D27"/>
    <w:rsid w:val="00111425"/>
    <w:rsid w:val="00113FB0"/>
    <w:rsid w:val="00116751"/>
    <w:rsid w:val="00116A1A"/>
    <w:rsid w:val="00124EE2"/>
    <w:rsid w:val="00132E83"/>
    <w:rsid w:val="00133D4E"/>
    <w:rsid w:val="001343C1"/>
    <w:rsid w:val="00134974"/>
    <w:rsid w:val="0013497B"/>
    <w:rsid w:val="00135025"/>
    <w:rsid w:val="001422E3"/>
    <w:rsid w:val="001436EB"/>
    <w:rsid w:val="00147944"/>
    <w:rsid w:val="001509A4"/>
    <w:rsid w:val="00154925"/>
    <w:rsid w:val="00154EDF"/>
    <w:rsid w:val="00162F7A"/>
    <w:rsid w:val="00164D75"/>
    <w:rsid w:val="00171142"/>
    <w:rsid w:val="001717B1"/>
    <w:rsid w:val="001719F5"/>
    <w:rsid w:val="00171CA5"/>
    <w:rsid w:val="0017208C"/>
    <w:rsid w:val="00175A9D"/>
    <w:rsid w:val="00176A1F"/>
    <w:rsid w:val="00176C8F"/>
    <w:rsid w:val="00177824"/>
    <w:rsid w:val="00183D39"/>
    <w:rsid w:val="00186A11"/>
    <w:rsid w:val="00187909"/>
    <w:rsid w:val="001912F9"/>
    <w:rsid w:val="00191B57"/>
    <w:rsid w:val="00191CE4"/>
    <w:rsid w:val="00194715"/>
    <w:rsid w:val="00194F23"/>
    <w:rsid w:val="001963AD"/>
    <w:rsid w:val="001969D3"/>
    <w:rsid w:val="0019714B"/>
    <w:rsid w:val="001A1222"/>
    <w:rsid w:val="001A4A30"/>
    <w:rsid w:val="001A4BCB"/>
    <w:rsid w:val="001A5584"/>
    <w:rsid w:val="001A6411"/>
    <w:rsid w:val="001B3C7D"/>
    <w:rsid w:val="001B5459"/>
    <w:rsid w:val="001C0F68"/>
    <w:rsid w:val="001C203D"/>
    <w:rsid w:val="001C279A"/>
    <w:rsid w:val="001C2DFF"/>
    <w:rsid w:val="001C3D44"/>
    <w:rsid w:val="001C54AD"/>
    <w:rsid w:val="001C69DD"/>
    <w:rsid w:val="001C717D"/>
    <w:rsid w:val="001C7F10"/>
    <w:rsid w:val="001D3DC2"/>
    <w:rsid w:val="001E3DB5"/>
    <w:rsid w:val="001E474F"/>
    <w:rsid w:val="001E57FB"/>
    <w:rsid w:val="001F0A0D"/>
    <w:rsid w:val="001F1079"/>
    <w:rsid w:val="001F1CC7"/>
    <w:rsid w:val="001F42BE"/>
    <w:rsid w:val="001F5BE8"/>
    <w:rsid w:val="002026A7"/>
    <w:rsid w:val="00205E08"/>
    <w:rsid w:val="0020690B"/>
    <w:rsid w:val="00207E32"/>
    <w:rsid w:val="00211F37"/>
    <w:rsid w:val="002134B6"/>
    <w:rsid w:val="002139C5"/>
    <w:rsid w:val="0022341E"/>
    <w:rsid w:val="0022672F"/>
    <w:rsid w:val="00226FEF"/>
    <w:rsid w:val="00227FB7"/>
    <w:rsid w:val="002321D3"/>
    <w:rsid w:val="00233ACC"/>
    <w:rsid w:val="00240BC1"/>
    <w:rsid w:val="00241912"/>
    <w:rsid w:val="00242C36"/>
    <w:rsid w:val="00243608"/>
    <w:rsid w:val="0024659D"/>
    <w:rsid w:val="00250C38"/>
    <w:rsid w:val="00251C98"/>
    <w:rsid w:val="00252E4D"/>
    <w:rsid w:val="00253459"/>
    <w:rsid w:val="00253DC6"/>
    <w:rsid w:val="002547CF"/>
    <w:rsid w:val="00256C41"/>
    <w:rsid w:val="00261F9D"/>
    <w:rsid w:val="0026432E"/>
    <w:rsid w:val="00265324"/>
    <w:rsid w:val="002657CC"/>
    <w:rsid w:val="002732F9"/>
    <w:rsid w:val="002743E5"/>
    <w:rsid w:val="002754FD"/>
    <w:rsid w:val="00275831"/>
    <w:rsid w:val="00280F89"/>
    <w:rsid w:val="00295BC2"/>
    <w:rsid w:val="00296454"/>
    <w:rsid w:val="002A4870"/>
    <w:rsid w:val="002B01AC"/>
    <w:rsid w:val="002B2D98"/>
    <w:rsid w:val="002B39B2"/>
    <w:rsid w:val="002B4536"/>
    <w:rsid w:val="002B643E"/>
    <w:rsid w:val="002B71B3"/>
    <w:rsid w:val="002B7FFE"/>
    <w:rsid w:val="002C1A77"/>
    <w:rsid w:val="002C1DF2"/>
    <w:rsid w:val="002C20D3"/>
    <w:rsid w:val="002C23CE"/>
    <w:rsid w:val="002C5F2A"/>
    <w:rsid w:val="002C745A"/>
    <w:rsid w:val="002D530C"/>
    <w:rsid w:val="002D6A6E"/>
    <w:rsid w:val="002E52D5"/>
    <w:rsid w:val="002E65DD"/>
    <w:rsid w:val="002E6B44"/>
    <w:rsid w:val="002F09F7"/>
    <w:rsid w:val="002F2895"/>
    <w:rsid w:val="002F32B4"/>
    <w:rsid w:val="002F6A4C"/>
    <w:rsid w:val="002F714E"/>
    <w:rsid w:val="003030FE"/>
    <w:rsid w:val="00304C52"/>
    <w:rsid w:val="003100A0"/>
    <w:rsid w:val="00310A48"/>
    <w:rsid w:val="00310AAC"/>
    <w:rsid w:val="00314C58"/>
    <w:rsid w:val="00315410"/>
    <w:rsid w:val="00315C4D"/>
    <w:rsid w:val="00316E91"/>
    <w:rsid w:val="00317F91"/>
    <w:rsid w:val="00323FAE"/>
    <w:rsid w:val="00325ADE"/>
    <w:rsid w:val="00326C6A"/>
    <w:rsid w:val="00331FC8"/>
    <w:rsid w:val="00332A04"/>
    <w:rsid w:val="00333EF7"/>
    <w:rsid w:val="00344150"/>
    <w:rsid w:val="00345F87"/>
    <w:rsid w:val="00346DE8"/>
    <w:rsid w:val="003506A8"/>
    <w:rsid w:val="00352054"/>
    <w:rsid w:val="003524FE"/>
    <w:rsid w:val="00355316"/>
    <w:rsid w:val="003606FA"/>
    <w:rsid w:val="0036227B"/>
    <w:rsid w:val="003625F6"/>
    <w:rsid w:val="00365F76"/>
    <w:rsid w:val="00367A8D"/>
    <w:rsid w:val="00376AB5"/>
    <w:rsid w:val="00380AED"/>
    <w:rsid w:val="00386A5D"/>
    <w:rsid w:val="003914C8"/>
    <w:rsid w:val="00392C7C"/>
    <w:rsid w:val="00395B7B"/>
    <w:rsid w:val="00397D54"/>
    <w:rsid w:val="003A2191"/>
    <w:rsid w:val="003A3207"/>
    <w:rsid w:val="003A387F"/>
    <w:rsid w:val="003A7456"/>
    <w:rsid w:val="003A779E"/>
    <w:rsid w:val="003B019F"/>
    <w:rsid w:val="003B46A8"/>
    <w:rsid w:val="003B49F8"/>
    <w:rsid w:val="003C19D4"/>
    <w:rsid w:val="003C53BE"/>
    <w:rsid w:val="003C58FA"/>
    <w:rsid w:val="003C6659"/>
    <w:rsid w:val="003C678B"/>
    <w:rsid w:val="003C6914"/>
    <w:rsid w:val="003D1B42"/>
    <w:rsid w:val="003D2BE3"/>
    <w:rsid w:val="003D6D96"/>
    <w:rsid w:val="003D7142"/>
    <w:rsid w:val="003E14C4"/>
    <w:rsid w:val="003E20D5"/>
    <w:rsid w:val="003E5157"/>
    <w:rsid w:val="003E58CE"/>
    <w:rsid w:val="003E5E66"/>
    <w:rsid w:val="003E6476"/>
    <w:rsid w:val="003F4874"/>
    <w:rsid w:val="00401083"/>
    <w:rsid w:val="00402F83"/>
    <w:rsid w:val="00403405"/>
    <w:rsid w:val="004045A8"/>
    <w:rsid w:val="00410FA7"/>
    <w:rsid w:val="00413013"/>
    <w:rsid w:val="00413BD0"/>
    <w:rsid w:val="00415B35"/>
    <w:rsid w:val="00421E37"/>
    <w:rsid w:val="0043092E"/>
    <w:rsid w:val="00433181"/>
    <w:rsid w:val="00433F53"/>
    <w:rsid w:val="00436B8D"/>
    <w:rsid w:val="0043729D"/>
    <w:rsid w:val="00437766"/>
    <w:rsid w:val="00440BC4"/>
    <w:rsid w:val="004416F2"/>
    <w:rsid w:val="004428D9"/>
    <w:rsid w:val="00445B0F"/>
    <w:rsid w:val="00446AAD"/>
    <w:rsid w:val="00446EF3"/>
    <w:rsid w:val="004515CE"/>
    <w:rsid w:val="00452AFD"/>
    <w:rsid w:val="00454F62"/>
    <w:rsid w:val="00457FD7"/>
    <w:rsid w:val="00460731"/>
    <w:rsid w:val="00465E93"/>
    <w:rsid w:val="004839B3"/>
    <w:rsid w:val="00487EAC"/>
    <w:rsid w:val="00487FE0"/>
    <w:rsid w:val="0049341E"/>
    <w:rsid w:val="004A0734"/>
    <w:rsid w:val="004A0799"/>
    <w:rsid w:val="004A1651"/>
    <w:rsid w:val="004A31BA"/>
    <w:rsid w:val="004B265B"/>
    <w:rsid w:val="004B6445"/>
    <w:rsid w:val="004C411D"/>
    <w:rsid w:val="004C5D81"/>
    <w:rsid w:val="004D10B1"/>
    <w:rsid w:val="004D2DF7"/>
    <w:rsid w:val="004D309F"/>
    <w:rsid w:val="004D4D55"/>
    <w:rsid w:val="004D6F97"/>
    <w:rsid w:val="004E0E2D"/>
    <w:rsid w:val="004E2BAF"/>
    <w:rsid w:val="004E6C32"/>
    <w:rsid w:val="004E6DDB"/>
    <w:rsid w:val="004F0B75"/>
    <w:rsid w:val="004F0C45"/>
    <w:rsid w:val="004F4C2A"/>
    <w:rsid w:val="004F5BC8"/>
    <w:rsid w:val="005002EF"/>
    <w:rsid w:val="0050172B"/>
    <w:rsid w:val="00510DB5"/>
    <w:rsid w:val="00511BBB"/>
    <w:rsid w:val="00512080"/>
    <w:rsid w:val="00514E74"/>
    <w:rsid w:val="00521A80"/>
    <w:rsid w:val="005238AC"/>
    <w:rsid w:val="00523A8C"/>
    <w:rsid w:val="00525C79"/>
    <w:rsid w:val="00527AD5"/>
    <w:rsid w:val="00527DBD"/>
    <w:rsid w:val="0053386A"/>
    <w:rsid w:val="005361C0"/>
    <w:rsid w:val="0053769F"/>
    <w:rsid w:val="00545350"/>
    <w:rsid w:val="00546275"/>
    <w:rsid w:val="00551612"/>
    <w:rsid w:val="00553079"/>
    <w:rsid w:val="00553C1D"/>
    <w:rsid w:val="005545CA"/>
    <w:rsid w:val="00554824"/>
    <w:rsid w:val="00557369"/>
    <w:rsid w:val="005623F3"/>
    <w:rsid w:val="005629D0"/>
    <w:rsid w:val="0056613D"/>
    <w:rsid w:val="005663D3"/>
    <w:rsid w:val="005675E3"/>
    <w:rsid w:val="00567E60"/>
    <w:rsid w:val="00570171"/>
    <w:rsid w:val="00570559"/>
    <w:rsid w:val="00573D95"/>
    <w:rsid w:val="00580990"/>
    <w:rsid w:val="005845A9"/>
    <w:rsid w:val="00586DF2"/>
    <w:rsid w:val="005871B1"/>
    <w:rsid w:val="00591689"/>
    <w:rsid w:val="00591D6F"/>
    <w:rsid w:val="0059473B"/>
    <w:rsid w:val="00595834"/>
    <w:rsid w:val="0059681E"/>
    <w:rsid w:val="005A2407"/>
    <w:rsid w:val="005A26B6"/>
    <w:rsid w:val="005A2BE2"/>
    <w:rsid w:val="005A2F50"/>
    <w:rsid w:val="005A7D43"/>
    <w:rsid w:val="005B1293"/>
    <w:rsid w:val="005B2972"/>
    <w:rsid w:val="005C45F7"/>
    <w:rsid w:val="005C66F6"/>
    <w:rsid w:val="005D0A94"/>
    <w:rsid w:val="005D23CE"/>
    <w:rsid w:val="005D3A2C"/>
    <w:rsid w:val="005D44DD"/>
    <w:rsid w:val="005D4E48"/>
    <w:rsid w:val="005E1815"/>
    <w:rsid w:val="005E25B0"/>
    <w:rsid w:val="005E361E"/>
    <w:rsid w:val="005E36DC"/>
    <w:rsid w:val="005F331C"/>
    <w:rsid w:val="005F4A33"/>
    <w:rsid w:val="005F5A20"/>
    <w:rsid w:val="005F6246"/>
    <w:rsid w:val="005F7C34"/>
    <w:rsid w:val="0060186C"/>
    <w:rsid w:val="00601ADD"/>
    <w:rsid w:val="0060763A"/>
    <w:rsid w:val="00612308"/>
    <w:rsid w:val="006136C5"/>
    <w:rsid w:val="00615FB6"/>
    <w:rsid w:val="00620B73"/>
    <w:rsid w:val="006220B0"/>
    <w:rsid w:val="00622868"/>
    <w:rsid w:val="00626DE5"/>
    <w:rsid w:val="00627DBF"/>
    <w:rsid w:val="00634B24"/>
    <w:rsid w:val="0063571B"/>
    <w:rsid w:val="00635F95"/>
    <w:rsid w:val="006423E9"/>
    <w:rsid w:val="00642737"/>
    <w:rsid w:val="0065060B"/>
    <w:rsid w:val="00654363"/>
    <w:rsid w:val="0065765E"/>
    <w:rsid w:val="00663D1E"/>
    <w:rsid w:val="00664700"/>
    <w:rsid w:val="00671388"/>
    <w:rsid w:val="0067431D"/>
    <w:rsid w:val="00682F53"/>
    <w:rsid w:val="00684E55"/>
    <w:rsid w:val="00686E11"/>
    <w:rsid w:val="00690E27"/>
    <w:rsid w:val="006974A5"/>
    <w:rsid w:val="00697BCC"/>
    <w:rsid w:val="006A01AF"/>
    <w:rsid w:val="006B07F0"/>
    <w:rsid w:val="006B1C1B"/>
    <w:rsid w:val="006B1EF2"/>
    <w:rsid w:val="006B38F1"/>
    <w:rsid w:val="006B7EC6"/>
    <w:rsid w:val="006C0F82"/>
    <w:rsid w:val="006C1820"/>
    <w:rsid w:val="006C1C0B"/>
    <w:rsid w:val="006C2025"/>
    <w:rsid w:val="006C3120"/>
    <w:rsid w:val="006C3E73"/>
    <w:rsid w:val="006C4E36"/>
    <w:rsid w:val="006C56C8"/>
    <w:rsid w:val="006C682B"/>
    <w:rsid w:val="006C75AF"/>
    <w:rsid w:val="006D1198"/>
    <w:rsid w:val="006D3E9B"/>
    <w:rsid w:val="006D4CEA"/>
    <w:rsid w:val="006D59DB"/>
    <w:rsid w:val="006E6EEA"/>
    <w:rsid w:val="006F2528"/>
    <w:rsid w:val="006F4A1A"/>
    <w:rsid w:val="006F72A2"/>
    <w:rsid w:val="00700EF8"/>
    <w:rsid w:val="0070418D"/>
    <w:rsid w:val="007051CA"/>
    <w:rsid w:val="007053A4"/>
    <w:rsid w:val="00706229"/>
    <w:rsid w:val="00706EA8"/>
    <w:rsid w:val="00712072"/>
    <w:rsid w:val="007124FC"/>
    <w:rsid w:val="00713A77"/>
    <w:rsid w:val="007146E5"/>
    <w:rsid w:val="00717D58"/>
    <w:rsid w:val="0072224A"/>
    <w:rsid w:val="00722570"/>
    <w:rsid w:val="00722881"/>
    <w:rsid w:val="00724015"/>
    <w:rsid w:val="007277AD"/>
    <w:rsid w:val="00730CB0"/>
    <w:rsid w:val="00731388"/>
    <w:rsid w:val="00732193"/>
    <w:rsid w:val="007324A0"/>
    <w:rsid w:val="007327F6"/>
    <w:rsid w:val="00733D78"/>
    <w:rsid w:val="00734F52"/>
    <w:rsid w:val="00741538"/>
    <w:rsid w:val="00742415"/>
    <w:rsid w:val="00742C21"/>
    <w:rsid w:val="00742CB5"/>
    <w:rsid w:val="00766D59"/>
    <w:rsid w:val="007717AA"/>
    <w:rsid w:val="00786012"/>
    <w:rsid w:val="00787709"/>
    <w:rsid w:val="007904B9"/>
    <w:rsid w:val="00791676"/>
    <w:rsid w:val="007935A3"/>
    <w:rsid w:val="00795C6C"/>
    <w:rsid w:val="007965B5"/>
    <w:rsid w:val="00797F14"/>
    <w:rsid w:val="007A5712"/>
    <w:rsid w:val="007B3299"/>
    <w:rsid w:val="007B531D"/>
    <w:rsid w:val="007B574A"/>
    <w:rsid w:val="007B7DE1"/>
    <w:rsid w:val="007C1C28"/>
    <w:rsid w:val="007C454F"/>
    <w:rsid w:val="007D031E"/>
    <w:rsid w:val="007D36C8"/>
    <w:rsid w:val="007D6250"/>
    <w:rsid w:val="007D78E1"/>
    <w:rsid w:val="007E05FA"/>
    <w:rsid w:val="007E0F63"/>
    <w:rsid w:val="007E3618"/>
    <w:rsid w:val="007E3B12"/>
    <w:rsid w:val="007E4F0C"/>
    <w:rsid w:val="007F3F66"/>
    <w:rsid w:val="008039F7"/>
    <w:rsid w:val="00804577"/>
    <w:rsid w:val="00804FAF"/>
    <w:rsid w:val="0080590A"/>
    <w:rsid w:val="00806FC3"/>
    <w:rsid w:val="00807641"/>
    <w:rsid w:val="00812740"/>
    <w:rsid w:val="0081358D"/>
    <w:rsid w:val="00822147"/>
    <w:rsid w:val="00822A50"/>
    <w:rsid w:val="00824A1B"/>
    <w:rsid w:val="00824AD9"/>
    <w:rsid w:val="00831E97"/>
    <w:rsid w:val="0084061F"/>
    <w:rsid w:val="008411D1"/>
    <w:rsid w:val="0084195A"/>
    <w:rsid w:val="00841FF4"/>
    <w:rsid w:val="00844FD2"/>
    <w:rsid w:val="00846879"/>
    <w:rsid w:val="0085185C"/>
    <w:rsid w:val="00854523"/>
    <w:rsid w:val="008552E0"/>
    <w:rsid w:val="0085768B"/>
    <w:rsid w:val="00865647"/>
    <w:rsid w:val="00866085"/>
    <w:rsid w:val="00867CC0"/>
    <w:rsid w:val="008734F9"/>
    <w:rsid w:val="00873797"/>
    <w:rsid w:val="008740C8"/>
    <w:rsid w:val="00884D5F"/>
    <w:rsid w:val="008854C1"/>
    <w:rsid w:val="008869AB"/>
    <w:rsid w:val="0088784F"/>
    <w:rsid w:val="0089426D"/>
    <w:rsid w:val="008B418A"/>
    <w:rsid w:val="008B4FED"/>
    <w:rsid w:val="008B4FF9"/>
    <w:rsid w:val="008B5B96"/>
    <w:rsid w:val="008C0076"/>
    <w:rsid w:val="008C17C0"/>
    <w:rsid w:val="008C3A87"/>
    <w:rsid w:val="008C3CF7"/>
    <w:rsid w:val="008D2388"/>
    <w:rsid w:val="008D3C66"/>
    <w:rsid w:val="008D58D6"/>
    <w:rsid w:val="008D612D"/>
    <w:rsid w:val="008E0299"/>
    <w:rsid w:val="008E0D01"/>
    <w:rsid w:val="008E3186"/>
    <w:rsid w:val="008E5945"/>
    <w:rsid w:val="008E5A6C"/>
    <w:rsid w:val="008E7C52"/>
    <w:rsid w:val="008F0411"/>
    <w:rsid w:val="008F1ABB"/>
    <w:rsid w:val="00900D46"/>
    <w:rsid w:val="00901978"/>
    <w:rsid w:val="00903E19"/>
    <w:rsid w:val="009046A8"/>
    <w:rsid w:val="00905B90"/>
    <w:rsid w:val="00906A54"/>
    <w:rsid w:val="00910CA3"/>
    <w:rsid w:val="00915204"/>
    <w:rsid w:val="00915507"/>
    <w:rsid w:val="009160A8"/>
    <w:rsid w:val="0092795E"/>
    <w:rsid w:val="00927CF8"/>
    <w:rsid w:val="00933119"/>
    <w:rsid w:val="00933D17"/>
    <w:rsid w:val="00935316"/>
    <w:rsid w:val="00935BEC"/>
    <w:rsid w:val="00935E62"/>
    <w:rsid w:val="00941AE8"/>
    <w:rsid w:val="00941F9E"/>
    <w:rsid w:val="009424CE"/>
    <w:rsid w:val="00944D00"/>
    <w:rsid w:val="00945BDA"/>
    <w:rsid w:val="0095035D"/>
    <w:rsid w:val="00951F24"/>
    <w:rsid w:val="00954B27"/>
    <w:rsid w:val="00956650"/>
    <w:rsid w:val="00956C58"/>
    <w:rsid w:val="00956FBC"/>
    <w:rsid w:val="009619BB"/>
    <w:rsid w:val="009637BB"/>
    <w:rsid w:val="009650AA"/>
    <w:rsid w:val="0096588C"/>
    <w:rsid w:val="00971320"/>
    <w:rsid w:val="009713D3"/>
    <w:rsid w:val="0097153D"/>
    <w:rsid w:val="009752CE"/>
    <w:rsid w:val="0098268C"/>
    <w:rsid w:val="009900EF"/>
    <w:rsid w:val="00990B68"/>
    <w:rsid w:val="009A03F8"/>
    <w:rsid w:val="009A1368"/>
    <w:rsid w:val="009A6333"/>
    <w:rsid w:val="009A7F8F"/>
    <w:rsid w:val="009B21EB"/>
    <w:rsid w:val="009B3EB9"/>
    <w:rsid w:val="009B5A04"/>
    <w:rsid w:val="009B69B0"/>
    <w:rsid w:val="009B7382"/>
    <w:rsid w:val="009B73C9"/>
    <w:rsid w:val="009C1390"/>
    <w:rsid w:val="009C707D"/>
    <w:rsid w:val="009C7D28"/>
    <w:rsid w:val="009D1530"/>
    <w:rsid w:val="009D2F9A"/>
    <w:rsid w:val="009D35D4"/>
    <w:rsid w:val="009D799D"/>
    <w:rsid w:val="009E0084"/>
    <w:rsid w:val="009E2654"/>
    <w:rsid w:val="009E27B1"/>
    <w:rsid w:val="009E581C"/>
    <w:rsid w:val="009E7DB5"/>
    <w:rsid w:val="009F0174"/>
    <w:rsid w:val="009F0E0F"/>
    <w:rsid w:val="009F0FB3"/>
    <w:rsid w:val="009F25BD"/>
    <w:rsid w:val="009F353D"/>
    <w:rsid w:val="00A00853"/>
    <w:rsid w:val="00A0119E"/>
    <w:rsid w:val="00A04826"/>
    <w:rsid w:val="00A04AC1"/>
    <w:rsid w:val="00A0549F"/>
    <w:rsid w:val="00A116F4"/>
    <w:rsid w:val="00A12317"/>
    <w:rsid w:val="00A12901"/>
    <w:rsid w:val="00A15408"/>
    <w:rsid w:val="00A16A15"/>
    <w:rsid w:val="00A17ABE"/>
    <w:rsid w:val="00A20517"/>
    <w:rsid w:val="00A21955"/>
    <w:rsid w:val="00A27D8D"/>
    <w:rsid w:val="00A32B8D"/>
    <w:rsid w:val="00A32F24"/>
    <w:rsid w:val="00A3337C"/>
    <w:rsid w:val="00A335A5"/>
    <w:rsid w:val="00A34CA9"/>
    <w:rsid w:val="00A40D98"/>
    <w:rsid w:val="00A411F0"/>
    <w:rsid w:val="00A4332C"/>
    <w:rsid w:val="00A433E2"/>
    <w:rsid w:val="00A44417"/>
    <w:rsid w:val="00A460D4"/>
    <w:rsid w:val="00A46624"/>
    <w:rsid w:val="00A505F7"/>
    <w:rsid w:val="00A51B5A"/>
    <w:rsid w:val="00A601CF"/>
    <w:rsid w:val="00A62B20"/>
    <w:rsid w:val="00A62BBC"/>
    <w:rsid w:val="00A71D85"/>
    <w:rsid w:val="00A760B1"/>
    <w:rsid w:val="00A81469"/>
    <w:rsid w:val="00A81CF0"/>
    <w:rsid w:val="00A83B12"/>
    <w:rsid w:val="00A83B7B"/>
    <w:rsid w:val="00A83FAD"/>
    <w:rsid w:val="00A8521B"/>
    <w:rsid w:val="00A928A4"/>
    <w:rsid w:val="00A94A41"/>
    <w:rsid w:val="00AA6EE7"/>
    <w:rsid w:val="00AA7FCA"/>
    <w:rsid w:val="00AC0CA3"/>
    <w:rsid w:val="00AC4D37"/>
    <w:rsid w:val="00AC5E67"/>
    <w:rsid w:val="00AD1CD1"/>
    <w:rsid w:val="00AD6A67"/>
    <w:rsid w:val="00AD700A"/>
    <w:rsid w:val="00AE2C71"/>
    <w:rsid w:val="00AE3D1E"/>
    <w:rsid w:val="00AE4436"/>
    <w:rsid w:val="00AE4BBF"/>
    <w:rsid w:val="00AF4A1F"/>
    <w:rsid w:val="00AF52F0"/>
    <w:rsid w:val="00AF7F97"/>
    <w:rsid w:val="00B05CD8"/>
    <w:rsid w:val="00B0613A"/>
    <w:rsid w:val="00B06468"/>
    <w:rsid w:val="00B066E0"/>
    <w:rsid w:val="00B06D94"/>
    <w:rsid w:val="00B128A4"/>
    <w:rsid w:val="00B15BE0"/>
    <w:rsid w:val="00B15F34"/>
    <w:rsid w:val="00B24E2A"/>
    <w:rsid w:val="00B25755"/>
    <w:rsid w:val="00B2739B"/>
    <w:rsid w:val="00B319BB"/>
    <w:rsid w:val="00B32D21"/>
    <w:rsid w:val="00B33BB2"/>
    <w:rsid w:val="00B41B13"/>
    <w:rsid w:val="00B42C74"/>
    <w:rsid w:val="00B434AF"/>
    <w:rsid w:val="00B45176"/>
    <w:rsid w:val="00B45F55"/>
    <w:rsid w:val="00B50B46"/>
    <w:rsid w:val="00B5678A"/>
    <w:rsid w:val="00B60C92"/>
    <w:rsid w:val="00B625D9"/>
    <w:rsid w:val="00B6350A"/>
    <w:rsid w:val="00B6649C"/>
    <w:rsid w:val="00B6654D"/>
    <w:rsid w:val="00B67998"/>
    <w:rsid w:val="00B71891"/>
    <w:rsid w:val="00B744FB"/>
    <w:rsid w:val="00B77CB6"/>
    <w:rsid w:val="00B77D12"/>
    <w:rsid w:val="00B800CD"/>
    <w:rsid w:val="00B809BA"/>
    <w:rsid w:val="00B856EB"/>
    <w:rsid w:val="00B9055C"/>
    <w:rsid w:val="00B90C2D"/>
    <w:rsid w:val="00B9247F"/>
    <w:rsid w:val="00B95074"/>
    <w:rsid w:val="00B964E7"/>
    <w:rsid w:val="00BA3C8F"/>
    <w:rsid w:val="00BA6B37"/>
    <w:rsid w:val="00BB00F7"/>
    <w:rsid w:val="00BB13B6"/>
    <w:rsid w:val="00BB1786"/>
    <w:rsid w:val="00BB1F49"/>
    <w:rsid w:val="00BB2C46"/>
    <w:rsid w:val="00BB6484"/>
    <w:rsid w:val="00BB6507"/>
    <w:rsid w:val="00BB711F"/>
    <w:rsid w:val="00BB7EE4"/>
    <w:rsid w:val="00BC16D0"/>
    <w:rsid w:val="00BC5519"/>
    <w:rsid w:val="00BC79FC"/>
    <w:rsid w:val="00BD0454"/>
    <w:rsid w:val="00BD1605"/>
    <w:rsid w:val="00BD4610"/>
    <w:rsid w:val="00BD49F0"/>
    <w:rsid w:val="00BE0C9B"/>
    <w:rsid w:val="00BE2868"/>
    <w:rsid w:val="00BE38E7"/>
    <w:rsid w:val="00BE3EDA"/>
    <w:rsid w:val="00BE5CE5"/>
    <w:rsid w:val="00BF26A9"/>
    <w:rsid w:val="00BF44FE"/>
    <w:rsid w:val="00C00D3F"/>
    <w:rsid w:val="00C01228"/>
    <w:rsid w:val="00C01A85"/>
    <w:rsid w:val="00C047CD"/>
    <w:rsid w:val="00C0674C"/>
    <w:rsid w:val="00C15C78"/>
    <w:rsid w:val="00C1680F"/>
    <w:rsid w:val="00C26418"/>
    <w:rsid w:val="00C3050D"/>
    <w:rsid w:val="00C3235E"/>
    <w:rsid w:val="00C42AEC"/>
    <w:rsid w:val="00C43A58"/>
    <w:rsid w:val="00C448A7"/>
    <w:rsid w:val="00C53419"/>
    <w:rsid w:val="00C605AA"/>
    <w:rsid w:val="00C64856"/>
    <w:rsid w:val="00C715A1"/>
    <w:rsid w:val="00C7361C"/>
    <w:rsid w:val="00C7500B"/>
    <w:rsid w:val="00C80ACA"/>
    <w:rsid w:val="00C81B90"/>
    <w:rsid w:val="00C956BF"/>
    <w:rsid w:val="00CA0DD4"/>
    <w:rsid w:val="00CA17E2"/>
    <w:rsid w:val="00CA4007"/>
    <w:rsid w:val="00CA4D82"/>
    <w:rsid w:val="00CA53A3"/>
    <w:rsid w:val="00CA7B79"/>
    <w:rsid w:val="00CB0B77"/>
    <w:rsid w:val="00CC006F"/>
    <w:rsid w:val="00CC61F3"/>
    <w:rsid w:val="00CC7B6B"/>
    <w:rsid w:val="00CD001C"/>
    <w:rsid w:val="00CD005B"/>
    <w:rsid w:val="00CD06CC"/>
    <w:rsid w:val="00CD0787"/>
    <w:rsid w:val="00CD7D71"/>
    <w:rsid w:val="00CE3BD0"/>
    <w:rsid w:val="00CE4E04"/>
    <w:rsid w:val="00CE5847"/>
    <w:rsid w:val="00CF308E"/>
    <w:rsid w:val="00CF440B"/>
    <w:rsid w:val="00CF51DA"/>
    <w:rsid w:val="00CF740F"/>
    <w:rsid w:val="00CF7C66"/>
    <w:rsid w:val="00D034A2"/>
    <w:rsid w:val="00D035A8"/>
    <w:rsid w:val="00D06690"/>
    <w:rsid w:val="00D12923"/>
    <w:rsid w:val="00D13E4A"/>
    <w:rsid w:val="00D22256"/>
    <w:rsid w:val="00D24362"/>
    <w:rsid w:val="00D25768"/>
    <w:rsid w:val="00D277F3"/>
    <w:rsid w:val="00D30BA1"/>
    <w:rsid w:val="00D40E5F"/>
    <w:rsid w:val="00D43F96"/>
    <w:rsid w:val="00D45030"/>
    <w:rsid w:val="00D45FE2"/>
    <w:rsid w:val="00D50F0F"/>
    <w:rsid w:val="00D51EFC"/>
    <w:rsid w:val="00D53A54"/>
    <w:rsid w:val="00D54B0C"/>
    <w:rsid w:val="00D5522D"/>
    <w:rsid w:val="00D60642"/>
    <w:rsid w:val="00D743D6"/>
    <w:rsid w:val="00D767F6"/>
    <w:rsid w:val="00D80136"/>
    <w:rsid w:val="00D80A1B"/>
    <w:rsid w:val="00D82F8A"/>
    <w:rsid w:val="00D840F5"/>
    <w:rsid w:val="00D85C5B"/>
    <w:rsid w:val="00D864F3"/>
    <w:rsid w:val="00D870A0"/>
    <w:rsid w:val="00D90B37"/>
    <w:rsid w:val="00D90EAE"/>
    <w:rsid w:val="00D9253B"/>
    <w:rsid w:val="00D92622"/>
    <w:rsid w:val="00DA09F0"/>
    <w:rsid w:val="00DA0A57"/>
    <w:rsid w:val="00DA6146"/>
    <w:rsid w:val="00DA6F19"/>
    <w:rsid w:val="00DB130E"/>
    <w:rsid w:val="00DB2900"/>
    <w:rsid w:val="00DB2DF1"/>
    <w:rsid w:val="00DB4E39"/>
    <w:rsid w:val="00DB54EF"/>
    <w:rsid w:val="00DB588E"/>
    <w:rsid w:val="00DB6C5B"/>
    <w:rsid w:val="00DC19CD"/>
    <w:rsid w:val="00DC6E1D"/>
    <w:rsid w:val="00DC7D29"/>
    <w:rsid w:val="00DD0E45"/>
    <w:rsid w:val="00DD1F48"/>
    <w:rsid w:val="00DD2C82"/>
    <w:rsid w:val="00DD35D3"/>
    <w:rsid w:val="00DD45B1"/>
    <w:rsid w:val="00DE05FE"/>
    <w:rsid w:val="00DE0FA7"/>
    <w:rsid w:val="00DE1D45"/>
    <w:rsid w:val="00DE26F0"/>
    <w:rsid w:val="00DE3351"/>
    <w:rsid w:val="00DE3FC6"/>
    <w:rsid w:val="00DE45F2"/>
    <w:rsid w:val="00DF419D"/>
    <w:rsid w:val="00DF63FE"/>
    <w:rsid w:val="00DF6C3A"/>
    <w:rsid w:val="00DF6E36"/>
    <w:rsid w:val="00E032C3"/>
    <w:rsid w:val="00E03365"/>
    <w:rsid w:val="00E03948"/>
    <w:rsid w:val="00E03DCF"/>
    <w:rsid w:val="00E040E0"/>
    <w:rsid w:val="00E0564F"/>
    <w:rsid w:val="00E06A08"/>
    <w:rsid w:val="00E11489"/>
    <w:rsid w:val="00E1535D"/>
    <w:rsid w:val="00E166D5"/>
    <w:rsid w:val="00E210EE"/>
    <w:rsid w:val="00E24FDB"/>
    <w:rsid w:val="00E2656F"/>
    <w:rsid w:val="00E31BC8"/>
    <w:rsid w:val="00E31CE1"/>
    <w:rsid w:val="00E32A33"/>
    <w:rsid w:val="00E3415B"/>
    <w:rsid w:val="00E343C5"/>
    <w:rsid w:val="00E34E4E"/>
    <w:rsid w:val="00E35118"/>
    <w:rsid w:val="00E36114"/>
    <w:rsid w:val="00E364F4"/>
    <w:rsid w:val="00E370FA"/>
    <w:rsid w:val="00E43996"/>
    <w:rsid w:val="00E43EE3"/>
    <w:rsid w:val="00E446DB"/>
    <w:rsid w:val="00E4480F"/>
    <w:rsid w:val="00E45696"/>
    <w:rsid w:val="00E504C7"/>
    <w:rsid w:val="00E5252A"/>
    <w:rsid w:val="00E56EA5"/>
    <w:rsid w:val="00E57167"/>
    <w:rsid w:val="00E60E6F"/>
    <w:rsid w:val="00E6204C"/>
    <w:rsid w:val="00E6380D"/>
    <w:rsid w:val="00E66528"/>
    <w:rsid w:val="00E70041"/>
    <w:rsid w:val="00E71B2D"/>
    <w:rsid w:val="00E727BA"/>
    <w:rsid w:val="00E7564A"/>
    <w:rsid w:val="00E77891"/>
    <w:rsid w:val="00E8194A"/>
    <w:rsid w:val="00E81A84"/>
    <w:rsid w:val="00E869B5"/>
    <w:rsid w:val="00E9244B"/>
    <w:rsid w:val="00E939FC"/>
    <w:rsid w:val="00EA447C"/>
    <w:rsid w:val="00EA4940"/>
    <w:rsid w:val="00EB2C4C"/>
    <w:rsid w:val="00EB79D4"/>
    <w:rsid w:val="00EC2A70"/>
    <w:rsid w:val="00EC688C"/>
    <w:rsid w:val="00EC7622"/>
    <w:rsid w:val="00ED0299"/>
    <w:rsid w:val="00EE306F"/>
    <w:rsid w:val="00EE5B0C"/>
    <w:rsid w:val="00EE6EF6"/>
    <w:rsid w:val="00EE7B96"/>
    <w:rsid w:val="00EF09AA"/>
    <w:rsid w:val="00EF1EFC"/>
    <w:rsid w:val="00EF3A3F"/>
    <w:rsid w:val="00F03327"/>
    <w:rsid w:val="00F10D9E"/>
    <w:rsid w:val="00F1382A"/>
    <w:rsid w:val="00F1433E"/>
    <w:rsid w:val="00F16C23"/>
    <w:rsid w:val="00F216C5"/>
    <w:rsid w:val="00F21AC4"/>
    <w:rsid w:val="00F24E72"/>
    <w:rsid w:val="00F3193A"/>
    <w:rsid w:val="00F31B9D"/>
    <w:rsid w:val="00F4012B"/>
    <w:rsid w:val="00F44335"/>
    <w:rsid w:val="00F56F52"/>
    <w:rsid w:val="00F62D31"/>
    <w:rsid w:val="00F63F9F"/>
    <w:rsid w:val="00F6405A"/>
    <w:rsid w:val="00F674EB"/>
    <w:rsid w:val="00F72EC1"/>
    <w:rsid w:val="00F733B3"/>
    <w:rsid w:val="00F75A06"/>
    <w:rsid w:val="00F760B0"/>
    <w:rsid w:val="00F80885"/>
    <w:rsid w:val="00F85089"/>
    <w:rsid w:val="00F92C97"/>
    <w:rsid w:val="00F94403"/>
    <w:rsid w:val="00F94551"/>
    <w:rsid w:val="00F9531E"/>
    <w:rsid w:val="00FB1105"/>
    <w:rsid w:val="00FB5D60"/>
    <w:rsid w:val="00FB60FB"/>
    <w:rsid w:val="00FC15C3"/>
    <w:rsid w:val="00FC28DF"/>
    <w:rsid w:val="00FC2EDF"/>
    <w:rsid w:val="00FC3CDA"/>
    <w:rsid w:val="00FC4A31"/>
    <w:rsid w:val="00FC6F9B"/>
    <w:rsid w:val="00FD1710"/>
    <w:rsid w:val="00FD45B4"/>
    <w:rsid w:val="00FD5C21"/>
    <w:rsid w:val="00FD76D1"/>
    <w:rsid w:val="00FE134C"/>
    <w:rsid w:val="00FE1FA5"/>
    <w:rsid w:val="00FE2D30"/>
    <w:rsid w:val="00FE4652"/>
    <w:rsid w:val="00FE5338"/>
    <w:rsid w:val="00FE5CC7"/>
    <w:rsid w:val="00FF03D6"/>
    <w:rsid w:val="00FF5FCC"/>
    <w:rsid w:val="00FF6C85"/>
    <w:rsid w:val="48414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08182F6E"/>
  <w15:chartTrackingRefBased/>
  <w15:docId w15:val="{37D7B67B-F962-437E-A27E-E85D1CE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uiPriority="0"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E2"/>
    <w:pPr>
      <w:widowControl w:val="0"/>
      <w:suppressAutoHyphens/>
      <w:autoSpaceDN w:val="0"/>
      <w:textAlignment w:val="baseline"/>
    </w:pPr>
    <w:rPr>
      <w:kern w:val="3"/>
      <w:sz w:val="24"/>
    </w:rPr>
  </w:style>
  <w:style w:type="paragraph" w:styleId="Ttulo1">
    <w:name w:val="heading 1"/>
    <w:basedOn w:val="Standard"/>
    <w:next w:val="Textbody"/>
    <w:link w:val="Ttulo1Char"/>
    <w:uiPriority w:val="9"/>
    <w:qFormat/>
    <w:rsid w:val="00CA17E2"/>
    <w:pPr>
      <w:keepNext/>
      <w:keepLines/>
      <w:spacing w:before="240"/>
      <w:outlineLvl w:val="0"/>
    </w:pPr>
    <w:rPr>
      <w:rFonts w:ascii="Calibri Light" w:hAnsi="Calibri Light"/>
      <w:color w:val="2F5496"/>
      <w:sz w:val="32"/>
      <w:szCs w:val="32"/>
    </w:rPr>
  </w:style>
  <w:style w:type="paragraph" w:styleId="Ttulo2">
    <w:name w:val="heading 2"/>
    <w:basedOn w:val="Normal"/>
    <w:next w:val="Normal"/>
    <w:link w:val="Ttulo2Char"/>
    <w:autoRedefine/>
    <w:uiPriority w:val="9"/>
    <w:unhideWhenUsed/>
    <w:qFormat/>
    <w:rsid w:val="001A5584"/>
    <w:pPr>
      <w:keepNext/>
      <w:keepLines/>
      <w:widowControl/>
      <w:tabs>
        <w:tab w:val="num" w:pos="720"/>
      </w:tabs>
      <w:autoSpaceDN/>
      <w:textAlignment w:val="auto"/>
      <w:outlineLvl w:val="1"/>
    </w:pPr>
    <w:rPr>
      <w:rFonts w:ascii="Calibri" w:eastAsiaTheme="majorEastAsia" w:hAnsi="Calibri" w:cs="Calibri"/>
      <w:b/>
      <w:color w:val="000000" w:themeColor="text1"/>
      <w:w w:val="95"/>
      <w:kern w:val="0"/>
      <w:sz w:val="22"/>
      <w:szCs w:val="22"/>
      <w:lang w:eastAsia="en-US"/>
    </w:rPr>
  </w:style>
  <w:style w:type="paragraph" w:styleId="Ttulo3">
    <w:name w:val="heading 3"/>
    <w:basedOn w:val="Normal"/>
    <w:link w:val="Ttulo3Char"/>
    <w:uiPriority w:val="9"/>
    <w:unhideWhenUsed/>
    <w:qFormat/>
    <w:rsid w:val="00EC7622"/>
    <w:pPr>
      <w:suppressAutoHyphens w:val="0"/>
      <w:autoSpaceDE w:val="0"/>
      <w:spacing w:before="99"/>
      <w:ind w:left="4226"/>
      <w:textAlignment w:val="auto"/>
      <w:outlineLvl w:val="2"/>
    </w:pPr>
    <w:rPr>
      <w:rFonts w:ascii="Microsoft Sans Serif" w:eastAsia="Microsoft Sans Serif" w:hAnsi="Microsoft Sans Serif" w:cs="Microsoft Sans Serif"/>
      <w:kern w:val="0"/>
      <w:sz w:val="20"/>
      <w:lang w:val="pt-PT" w:eastAsia="en-US"/>
    </w:rPr>
  </w:style>
  <w:style w:type="paragraph" w:styleId="Ttulo4">
    <w:name w:val="heading 4"/>
    <w:basedOn w:val="Normal"/>
    <w:next w:val="Normal"/>
    <w:link w:val="Ttulo4Char"/>
    <w:uiPriority w:val="9"/>
    <w:unhideWhenUsed/>
    <w:qFormat/>
    <w:rsid w:val="00DB6C5B"/>
    <w:pPr>
      <w:keepNext/>
      <w:jc w:val="center"/>
      <w:outlineLvl w:val="3"/>
    </w:pPr>
    <w:rPr>
      <w:rFonts w:ascii="Calibri" w:hAnsi="Calibri" w:cs="Calibri"/>
      <w:b/>
      <w:bCs/>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rFonts w:cs="Times New Roman"/>
      <w:b/>
      <w:bCs/>
    </w:rPr>
  </w:style>
  <w:style w:type="character" w:styleId="HiperlinkVisitado">
    <w:name w:val="FollowedHyperlink"/>
    <w:uiPriority w:val="99"/>
    <w:unhideWhenUsed/>
    <w:rPr>
      <w:color w:val="800080"/>
      <w:u w:val="single"/>
    </w:rPr>
  </w:style>
  <w:style w:type="character" w:styleId="Hyperlink">
    <w:name w:val="Hyperlink"/>
    <w:uiPriority w:val="99"/>
    <w:qFormat/>
    <w:rPr>
      <w:color w:val="0000FF"/>
      <w:u w:val="single"/>
      <w:lang w:val="pt-BR" w:eastAsia="pt-BR" w:bidi="pt-BR"/>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
    <w:name w:val="WW-Absatz-Standardschriftart111111111111111111111111"/>
  </w:style>
  <w:style w:type="character" w:customStyle="1" w:styleId="TextodebaloChar">
    <w:name w:val="Texto de balão Char"/>
    <w:uiPriority w:val="99"/>
    <w:qFormat/>
    <w:rPr>
      <w:rFonts w:ascii="Tahoma" w:eastAsia="MS Mincho" w:hAnsi="Tahoma" w:cs="Tahoma"/>
      <w:sz w:val="16"/>
      <w:szCs w:val="16"/>
      <w:lang w:eastAsia="ar-SA"/>
    </w:rPr>
  </w:style>
  <w:style w:type="character" w:customStyle="1" w:styleId="Fontepargpadro1">
    <w:name w:val="Fonte parág. padrão1"/>
  </w:style>
  <w:style w:type="character" w:customStyle="1" w:styleId="WW-Absatz-Standardschriftart111111111111111111111">
    <w:name w:val="WW-Absatz-Standardschriftart111111111111111111111"/>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Absatz-Standardschriftart">
    <w:name w:val="Absatz-Standardschriftart"/>
    <w:qFormat/>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
    <w:name w:val="WW-Absatz-Standardschriftart11111111111111111111111111111"/>
  </w:style>
  <w:style w:type="character" w:customStyle="1" w:styleId="ListLabel2">
    <w:name w:val="ListLabel 2"/>
    <w:qFormat/>
    <w:rPr>
      <w:rFonts w:cs="Symbol"/>
    </w:rPr>
  </w:style>
  <w:style w:type="character" w:customStyle="1" w:styleId="Teletipo">
    <w:name w:val="Teletipo"/>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Fontepargpadro3">
    <w:name w:val="Fonte parág. padrão3"/>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Fontepargpadro4">
    <w:name w:val="Fonte parág. padrão4"/>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
    <w:name w:val="WW-Absatz-Standardschriftart"/>
    <w:qFormat/>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
    <w:name w:val="WW-Absatz-Standardschriftart1111111111111111111111111111111"/>
  </w:style>
  <w:style w:type="character" w:customStyle="1" w:styleId="ListLabel1">
    <w:name w:val="ListLabel 1"/>
    <w:qFormat/>
    <w:rPr>
      <w:rFonts w:cs="Courier New"/>
    </w:rPr>
  </w:style>
  <w:style w:type="character" w:customStyle="1" w:styleId="CabealhoChar">
    <w:name w:val="Cabeçalho Char"/>
    <w:basedOn w:val="Fontepargpadro1"/>
    <w:uiPriority w:val="99"/>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
    <w:name w:val="WW-Absatz-Standardschriftart1111111111111111111"/>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
    <w:name w:val="WW-Absatz-Standardschriftart1111111"/>
    <w:qFormat/>
  </w:style>
  <w:style w:type="character" w:customStyle="1" w:styleId="WW-Absatz-Standardschriftart1">
    <w:name w:val="WW-Absatz-Standardschriftart1"/>
    <w:qFormat/>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
    <w:name w:val="WW-Absatz-Standardschriftart111111111111111111111111111111"/>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1"/>
    <w:uiPriority w:val="99"/>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
    <w:name w:val="WW-Absatz-Standardschriftart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
    <w:name w:val="WW-Absatz-Standardschriftart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
    <w:name w:val="WW-Absatz-Standardschriftart11"/>
    <w:qFormat/>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
    <w:name w:val="WW-Absatz-Standardschriftart1111111111111111111111111"/>
  </w:style>
  <w:style w:type="character" w:customStyle="1" w:styleId="apple-converted-space">
    <w:name w:val="apple-converted-space"/>
    <w:basedOn w:val="Fontepargpadro5"/>
    <w:qFormat/>
  </w:style>
  <w:style w:type="character" w:customStyle="1" w:styleId="WW-Absatz-Standardschriftart1111111111111111111111">
    <w:name w:val="WW-Absatz-Standardschriftart1111111111111111111111"/>
  </w:style>
  <w:style w:type="character" w:customStyle="1" w:styleId="WW-Absatz-Standardschriftart1111111111123">
    <w:name w:val="WW-Absatz-Standardschriftart1111111111123"/>
    <w:qFormat/>
  </w:style>
  <w:style w:type="character" w:customStyle="1" w:styleId="WW-Absatz-Standardschriftart11111111111111111">
    <w:name w:val="WW-Absatz-Standardschriftart11111111111111111"/>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
    <w:name w:val="WW-Absatz-Standardschriftart1111111111"/>
    <w:qFormat/>
  </w:style>
  <w:style w:type="character" w:customStyle="1" w:styleId="WW-Absatz-Standardschriftart111">
    <w:name w:val="WW-Absatz-Standardschriftart111"/>
    <w:qFormat/>
  </w:style>
  <w:style w:type="character" w:customStyle="1" w:styleId="WW-Absatz-Standardschriftart11111111111111111111111111">
    <w:name w:val="WW-Absatz-Standardschriftart11111111111111111111111111"/>
  </w:style>
  <w:style w:type="character" w:customStyle="1" w:styleId="il">
    <w:name w:val="il"/>
    <w:basedOn w:val="Fontepargpadro5"/>
    <w:qFormat/>
  </w:style>
  <w:style w:type="character" w:customStyle="1" w:styleId="WW-Absatz-Standardschriftart11111111111111111111111">
    <w:name w:val="WW-Absatz-Standardschriftart11111111111111111111111"/>
  </w:style>
  <w:style w:type="character" w:customStyle="1" w:styleId="WW-Absatz-Standardschriftart11111111111231">
    <w:name w:val="WW-Absatz-Standardschriftart11111111111231"/>
    <w:qFormat/>
  </w:style>
  <w:style w:type="character" w:customStyle="1" w:styleId="WW-Absatz-Standardschriftart1111111111111111">
    <w:name w:val="WW-Absatz-Standardschriftart1111111111111111"/>
    <w:qFormat/>
  </w:style>
  <w:style w:type="character" w:customStyle="1" w:styleId="WW-Absatz-Standardschriftart111111111111">
    <w:name w:val="WW-Absatz-Standardschriftart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
    <w:name w:val="WW-Absatz-Standardschriftart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
    <w:name w:val="WW-Absatz-Standardschriftart1111"/>
    <w:qFormat/>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2">
    <w:name w:val="WW-Absatz-Standardschriftart1111111112"/>
    <w:qFormat/>
  </w:style>
  <w:style w:type="character" w:customStyle="1" w:styleId="WW-Absatz-Standardschriftart111111111112">
    <w:name w:val="WW-Absatz-Standardschriftart111111111112"/>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
    <w:name w:val="WW-Absatz-Standardschriftart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
    <w:name w:val="WW-Absatz-Standardschriftart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
    <w:name w:val="WW-Absatz-Standardschriftart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
    <w:name w:val="WW-Absatz-Standardschriftart11111111111111111111111111111111"/>
    <w:qFormat/>
  </w:style>
  <w:style w:type="character" w:customStyle="1" w:styleId="Fontepargpadro5">
    <w:name w:val="Fonte parág. padrão5"/>
    <w:qFormat/>
  </w:style>
  <w:style w:type="character" w:customStyle="1" w:styleId="Fontepargpadro2">
    <w:name w:val="Fonte parág. padrão2"/>
  </w:style>
  <w:style w:type="character" w:customStyle="1" w:styleId="Smbolosdenumerao">
    <w:name w:val="Símbolos de numeração"/>
    <w:qFormat/>
  </w:style>
  <w:style w:type="character" w:customStyle="1" w:styleId="WW-Absatz-Standardschriftart111111111111111111">
    <w:name w:val="WW-Absatz-Standardschriftart111111111111111111"/>
  </w:style>
  <w:style w:type="character" w:customStyle="1" w:styleId="WW-Absatz-Standardschriftart111111111111111">
    <w:name w:val="WW-Absatz-Standardschriftart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
    <w:name w:val="WW-Absatz-Standardschriftart11111111111"/>
    <w:qFormat/>
  </w:style>
  <w:style w:type="character" w:customStyle="1" w:styleId="TextodebaloChar1">
    <w:name w:val="Texto de balão Char1"/>
    <w:link w:val="Textodebalo"/>
    <w:uiPriority w:val="99"/>
    <w:semiHidden/>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paragraph" w:styleId="Textodebalo">
    <w:name w:val="Balloon Text"/>
    <w:basedOn w:val="Normal"/>
    <w:link w:val="TextodebaloChar1"/>
    <w:uiPriority w:val="99"/>
    <w:unhideWhenUsed/>
    <w:rPr>
      <w:rFonts w:ascii="Tahoma" w:hAnsi="Tahoma" w:cs="Tahoma"/>
      <w:sz w:val="16"/>
      <w:szCs w:val="16"/>
    </w:rPr>
  </w:style>
  <w:style w:type="paragraph" w:styleId="Legenda">
    <w:name w:val="caption"/>
    <w:basedOn w:val="Normal"/>
    <w:next w:val="Normal"/>
    <w:qFormat/>
    <w:pPr>
      <w:suppressLineNumbers/>
      <w:spacing w:before="120" w:after="120"/>
    </w:pPr>
    <w:rPr>
      <w:rFonts w:cs="Mangal"/>
      <w:i/>
      <w:iCs/>
    </w:rPr>
  </w:style>
  <w:style w:type="paragraph" w:styleId="Cabealho">
    <w:name w:val="header"/>
    <w:basedOn w:val="Normal"/>
    <w:uiPriority w:val="99"/>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uiPriority w:val="99"/>
    <w:pPr>
      <w:spacing w:before="280" w:after="280"/>
    </w:pPr>
  </w:style>
  <w:style w:type="paragraph" w:styleId="Lista">
    <w:name w:val="List"/>
    <w:basedOn w:val="Corpodetexto"/>
    <w:qFormat/>
  </w:style>
  <w:style w:type="paragraph" w:styleId="Corpodetexto">
    <w:name w:val="Body Text"/>
    <w:basedOn w:val="Normal"/>
    <w:uiPriority w:val="1"/>
    <w:qFormat/>
    <w:pPr>
      <w:spacing w:after="120"/>
    </w:pPr>
  </w:style>
  <w:style w:type="paragraph" w:customStyle="1" w:styleId="ndice">
    <w:name w:val="Índice"/>
    <w:basedOn w:val="Normal"/>
    <w:qFormat/>
    <w:pPr>
      <w:suppressLineNumbers/>
    </w:pPr>
  </w:style>
  <w:style w:type="paragraph" w:customStyle="1" w:styleId="Legenda1">
    <w:name w:val="Legenda1"/>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eastAsia="Microsoft YaHei" w:hAnsi="Arial" w:cs="Mangal"/>
      <w:sz w:val="28"/>
      <w:szCs w:val="28"/>
    </w:rPr>
  </w:style>
  <w:style w:type="paragraph" w:customStyle="1" w:styleId="Ttulo40">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customStyle="1" w:styleId="Normal1">
    <w:name w:val="Normal1"/>
    <w:basedOn w:val="Normal"/>
    <w:pPr>
      <w:autoSpaceDE w:val="0"/>
    </w:pPr>
    <w:rPr>
      <w:rFonts w:ascii="Arial" w:eastAsia="Arial" w:hAnsi="Arial" w:cs="Arial"/>
      <w:color w:val="000000"/>
      <w:lang w:bidi="hi-IN"/>
    </w:rPr>
  </w:style>
  <w:style w:type="paragraph" w:customStyle="1" w:styleId="Textodebalo1">
    <w:name w:val="Texto de balão1"/>
    <w:basedOn w:val="Normal"/>
    <w:rPr>
      <w:rFonts w:ascii="Tahoma" w:hAnsi="Tahoma" w:cs="Tahoma"/>
      <w:sz w:val="16"/>
      <w:szCs w:val="16"/>
    </w:rPr>
  </w:style>
  <w:style w:type="paragraph" w:styleId="PargrafodaLista">
    <w:name w:val="List Paragraph"/>
    <w:basedOn w:val="Normal"/>
    <w:link w:val="PargrafodaListaChar"/>
    <w:uiPriority w:val="1"/>
    <w:qFormat/>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Ttulodetabela">
    <w:name w:val="Título de tabela"/>
    <w:basedOn w:val="Contedodatabela"/>
    <w:pPr>
      <w:jc w:val="center"/>
    </w:pPr>
    <w:rPr>
      <w:b/>
      <w:bCs/>
    </w:rPr>
  </w:style>
  <w:style w:type="paragraph" w:customStyle="1" w:styleId="Contedodatabela">
    <w:name w:val="Conteúdo da tabela"/>
    <w:basedOn w:val="Normal"/>
    <w:pPr>
      <w:suppressLineNumbers/>
    </w:p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CA17E2"/>
    <w:rPr>
      <w:rFonts w:ascii="Calibri Light" w:eastAsia="MS Mincho" w:hAnsi="Calibri Light" w:cs="Cambria"/>
      <w:color w:val="2F5496"/>
      <w:kern w:val="3"/>
      <w:sz w:val="32"/>
      <w:szCs w:val="32"/>
      <w:lang w:eastAsia="zh-CN"/>
    </w:rPr>
  </w:style>
  <w:style w:type="paragraph" w:customStyle="1" w:styleId="Standard">
    <w:name w:val="Standard"/>
    <w:link w:val="StandardChar"/>
    <w:rsid w:val="00CA17E2"/>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Heading">
    <w:name w:val="Heading"/>
    <w:basedOn w:val="Standard"/>
    <w:next w:val="Textbody"/>
    <w:rsid w:val="00CA17E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CA17E2"/>
    <w:pPr>
      <w:spacing w:after="120"/>
    </w:pPr>
  </w:style>
  <w:style w:type="paragraph" w:customStyle="1" w:styleId="Index">
    <w:name w:val="Index"/>
    <w:basedOn w:val="Standard"/>
    <w:rsid w:val="00CA17E2"/>
    <w:pPr>
      <w:suppressLineNumbers/>
    </w:pPr>
    <w:rPr>
      <w:rFonts w:cs="Mangal"/>
    </w:rPr>
  </w:style>
  <w:style w:type="paragraph" w:styleId="SemEspaamento">
    <w:name w:val="No Spacing"/>
    <w:aliases w:val="Normativos"/>
    <w:link w:val="SemEspaamentoChar"/>
    <w:uiPriority w:val="1"/>
    <w:qFormat/>
    <w:rsid w:val="00CA17E2"/>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Nivel01">
    <w:name w:val="Nivel 01"/>
    <w:basedOn w:val="Ttulo1"/>
    <w:link w:val="Nivel01Char"/>
    <w:qFormat/>
    <w:rsid w:val="00CA17E2"/>
    <w:pPr>
      <w:widowControl/>
      <w:tabs>
        <w:tab w:val="left" w:pos="567"/>
      </w:tabs>
      <w:suppressAutoHyphens w:val="0"/>
      <w:jc w:val="both"/>
    </w:pPr>
    <w:rPr>
      <w:rFonts w:ascii="Arial" w:hAnsi="Arial" w:cs="Arial"/>
      <w:b/>
      <w:bCs/>
      <w:color w:val="00000A"/>
      <w:sz w:val="20"/>
      <w:szCs w:val="20"/>
      <w:lang w:eastAsia="pt-BR"/>
    </w:rPr>
  </w:style>
  <w:style w:type="paragraph" w:customStyle="1" w:styleId="Nivel2">
    <w:name w:val="Nivel 2"/>
    <w:basedOn w:val="Standard"/>
    <w:link w:val="Nivel2Char"/>
    <w:qFormat/>
    <w:rsid w:val="00CA17E2"/>
    <w:pPr>
      <w:widowControl/>
      <w:suppressAutoHyphens w:val="0"/>
      <w:spacing w:before="120" w:after="120" w:line="276" w:lineRule="auto"/>
      <w:jc w:val="both"/>
      <w:outlineLvl w:val="1"/>
    </w:pPr>
    <w:rPr>
      <w:rFonts w:ascii="Arial" w:hAnsi="Arial" w:cs="Arial"/>
      <w:color w:val="000000"/>
      <w:sz w:val="20"/>
      <w:szCs w:val="20"/>
      <w:lang w:eastAsia="pt-BR"/>
    </w:rPr>
  </w:style>
  <w:style w:type="paragraph" w:customStyle="1" w:styleId="Nvel2-Red">
    <w:name w:val="Nível 2 -Red"/>
    <w:basedOn w:val="Nivel2"/>
    <w:link w:val="Nvel2-RedChar"/>
    <w:qFormat/>
    <w:rsid w:val="00CA17E2"/>
    <w:rPr>
      <w:i/>
      <w:iCs/>
      <w:color w:val="FF0000"/>
    </w:rPr>
  </w:style>
  <w:style w:type="paragraph" w:customStyle="1" w:styleId="ou">
    <w:name w:val="ou"/>
    <w:basedOn w:val="PargrafodaLista"/>
    <w:link w:val="ouChar"/>
    <w:qFormat/>
    <w:rsid w:val="00CA17E2"/>
    <w:pPr>
      <w:spacing w:before="60" w:after="60" w:line="259" w:lineRule="auto"/>
      <w:ind w:left="0"/>
      <w:contextualSpacing w:val="0"/>
      <w:jc w:val="center"/>
    </w:pPr>
    <w:rPr>
      <w:rFonts w:ascii="Arial" w:hAnsi="Arial" w:cs="Arial"/>
      <w:b/>
      <w:bCs/>
      <w:i/>
      <w:iCs/>
      <w:color w:val="FF0000"/>
      <w:kern w:val="3"/>
      <w:sz w:val="24"/>
      <w:szCs w:val="24"/>
      <w:u w:val="single"/>
    </w:rPr>
  </w:style>
  <w:style w:type="paragraph" w:customStyle="1" w:styleId="Nivel3">
    <w:name w:val="Nivel 3"/>
    <w:basedOn w:val="Standard"/>
    <w:link w:val="Nivel3Char"/>
    <w:qFormat/>
    <w:rsid w:val="00CA17E2"/>
    <w:pPr>
      <w:widowControl/>
      <w:suppressAutoHyphens w:val="0"/>
      <w:spacing w:before="120" w:after="120" w:line="276" w:lineRule="auto"/>
      <w:ind w:left="425"/>
      <w:jc w:val="both"/>
    </w:pPr>
    <w:rPr>
      <w:rFonts w:ascii="Arial" w:hAnsi="Arial" w:cs="Arial"/>
      <w:color w:val="000000"/>
      <w:sz w:val="20"/>
      <w:szCs w:val="20"/>
      <w:lang w:eastAsia="pt-BR"/>
    </w:rPr>
  </w:style>
  <w:style w:type="paragraph" w:customStyle="1" w:styleId="Nvel3-R">
    <w:name w:val="Nível 3-R"/>
    <w:basedOn w:val="Nivel3"/>
    <w:link w:val="Nvel3-RChar"/>
    <w:qFormat/>
    <w:rsid w:val="00CA17E2"/>
    <w:rPr>
      <w:i/>
      <w:iCs/>
      <w:color w:val="FF0000"/>
    </w:rPr>
  </w:style>
  <w:style w:type="paragraph" w:customStyle="1" w:styleId="Nvel1-SemNum">
    <w:name w:val="Nível 1-Sem Num"/>
    <w:basedOn w:val="Nivel01"/>
    <w:link w:val="Nvel1-SemNumChar"/>
    <w:qFormat/>
    <w:rsid w:val="00CA17E2"/>
    <w:pPr>
      <w:ind w:left="357"/>
      <w:outlineLvl w:val="1"/>
    </w:pPr>
    <w:rPr>
      <w:color w:val="FF0000"/>
    </w:rPr>
  </w:style>
  <w:style w:type="paragraph" w:styleId="Textodecomentrio">
    <w:name w:val="annotation text"/>
    <w:basedOn w:val="Standard"/>
    <w:link w:val="TextodecomentrioChar"/>
    <w:uiPriority w:val="99"/>
    <w:qFormat/>
    <w:rsid w:val="00CA17E2"/>
    <w:pPr>
      <w:widowControl/>
      <w:suppressAutoHyphens w:val="0"/>
    </w:pPr>
    <w:rPr>
      <w:rFonts w:ascii="Ecofont_Spranq_eco_Sans"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CA17E2"/>
    <w:rPr>
      <w:rFonts w:ascii="Ecofont_Spranq_eco_Sans" w:eastAsia="MS Mincho" w:hAnsi="Ecofont_Spranq_eco_Sans" w:cs="Tahoma"/>
      <w:kern w:val="3"/>
    </w:rPr>
  </w:style>
  <w:style w:type="paragraph" w:customStyle="1" w:styleId="Nivel4">
    <w:name w:val="Nivel 4"/>
    <w:basedOn w:val="Nivel3"/>
    <w:link w:val="Nivel4Char"/>
    <w:qFormat/>
    <w:rsid w:val="00CA17E2"/>
    <w:pPr>
      <w:ind w:left="851"/>
    </w:pPr>
    <w:rPr>
      <w:color w:val="00000A"/>
    </w:rPr>
  </w:style>
  <w:style w:type="paragraph" w:customStyle="1" w:styleId="Nvel4-R">
    <w:name w:val="Nível 4-R"/>
    <w:basedOn w:val="Nivel4"/>
    <w:link w:val="Nvel4-RChar"/>
    <w:qFormat/>
    <w:rsid w:val="00CA17E2"/>
    <w:pPr>
      <w:ind w:left="2491" w:hanging="648"/>
    </w:pPr>
    <w:rPr>
      <w:i/>
      <w:iCs/>
      <w:color w:val="FF0000"/>
    </w:rPr>
  </w:style>
  <w:style w:type="paragraph" w:customStyle="1" w:styleId="Footnote">
    <w:name w:val="Footnote"/>
    <w:basedOn w:val="Standard"/>
    <w:rsid w:val="00CA17E2"/>
    <w:pPr>
      <w:suppressLineNumbers/>
      <w:ind w:left="283" w:hanging="283"/>
    </w:pPr>
    <w:rPr>
      <w:sz w:val="20"/>
      <w:szCs w:val="20"/>
    </w:rPr>
  </w:style>
  <w:style w:type="paragraph" w:styleId="Textodenotaderodap">
    <w:name w:val="footnote text"/>
    <w:aliases w:val=" Char,Char"/>
    <w:basedOn w:val="Standard"/>
    <w:link w:val="TextodenotaderodapChar"/>
    <w:rsid w:val="00CA17E2"/>
    <w:rPr>
      <w:rFonts w:ascii="Times New Roman" w:eastAsia="SimSun" w:hAnsi="Times New Roman" w:cs="Mangal"/>
      <w:sz w:val="20"/>
      <w:szCs w:val="18"/>
      <w:lang w:eastAsia="hi-IN" w:bidi="hi-IN"/>
    </w:rPr>
  </w:style>
  <w:style w:type="character" w:customStyle="1" w:styleId="TextodenotaderodapChar">
    <w:name w:val="Texto de nota de rodapé Char"/>
    <w:aliases w:val=" Char Char,Char Char"/>
    <w:basedOn w:val="Fontepargpadro"/>
    <w:link w:val="Textodenotaderodap"/>
    <w:rsid w:val="00CA17E2"/>
    <w:rPr>
      <w:rFonts w:eastAsia="SimSun" w:cs="Mangal"/>
      <w:kern w:val="3"/>
      <w:szCs w:val="18"/>
      <w:lang w:eastAsia="hi-IN" w:bidi="hi-IN"/>
    </w:rPr>
  </w:style>
  <w:style w:type="paragraph" w:customStyle="1" w:styleId="PADRO">
    <w:name w:val="PADRÃO"/>
    <w:rsid w:val="00CA17E2"/>
    <w:pPr>
      <w:keepNext/>
      <w:widowControl w:val="0"/>
      <w:shd w:val="clear" w:color="auto" w:fill="FFFFFF"/>
      <w:suppressAutoHyphens/>
      <w:autoSpaceDN w:val="0"/>
      <w:spacing w:before="119" w:after="119" w:line="276" w:lineRule="auto"/>
      <w:ind w:firstLine="567"/>
      <w:jc w:val="both"/>
      <w:textAlignment w:val="baseline"/>
    </w:pPr>
    <w:rPr>
      <w:rFonts w:ascii="Ecofont_Spranq_eco_Sans" w:eastAsia="WenQuanYi Micro Hei" w:hAnsi="Ecofont_Spranq_eco_Sans" w:cs="Lohit Hindi"/>
      <w:kern w:val="3"/>
      <w:sz w:val="24"/>
      <w:szCs w:val="24"/>
      <w:lang w:eastAsia="zh-CN" w:bidi="hi-IN"/>
    </w:rPr>
  </w:style>
  <w:style w:type="paragraph" w:styleId="Ttulo">
    <w:name w:val="Title"/>
    <w:basedOn w:val="Standard"/>
    <w:next w:val="Subttulo"/>
    <w:link w:val="TtuloChar"/>
    <w:uiPriority w:val="10"/>
    <w:qFormat/>
    <w:rsid w:val="00CA17E2"/>
    <w:pPr>
      <w:widowControl/>
      <w:suppressAutoHyphens w:val="0"/>
    </w:pPr>
    <w:rPr>
      <w:rFonts w:ascii="Calibri Light" w:hAnsi="Calibri Light"/>
      <w:b/>
      <w:bCs/>
      <w:spacing w:val="-10"/>
      <w:sz w:val="56"/>
      <w:szCs w:val="56"/>
      <w:lang w:eastAsia="pt-BR"/>
    </w:rPr>
  </w:style>
  <w:style w:type="character" w:customStyle="1" w:styleId="TtuloChar">
    <w:name w:val="Título Char"/>
    <w:basedOn w:val="Fontepargpadro"/>
    <w:link w:val="Ttulo"/>
    <w:uiPriority w:val="1"/>
    <w:rsid w:val="00CA17E2"/>
    <w:rPr>
      <w:rFonts w:ascii="Calibri Light" w:eastAsia="MS Mincho" w:hAnsi="Calibri Light" w:cs="Cambria"/>
      <w:b/>
      <w:bCs/>
      <w:spacing w:val="-10"/>
      <w:kern w:val="3"/>
      <w:sz w:val="56"/>
      <w:szCs w:val="56"/>
    </w:rPr>
  </w:style>
  <w:style w:type="paragraph" w:styleId="Subttulo">
    <w:name w:val="Subtitle"/>
    <w:basedOn w:val="Heading"/>
    <w:next w:val="Textbody"/>
    <w:link w:val="SubttuloChar"/>
    <w:rsid w:val="00CA17E2"/>
    <w:pPr>
      <w:jc w:val="center"/>
    </w:pPr>
    <w:rPr>
      <w:i/>
      <w:iCs/>
    </w:rPr>
  </w:style>
  <w:style w:type="character" w:customStyle="1" w:styleId="SubttuloChar">
    <w:name w:val="Subtítulo Char"/>
    <w:basedOn w:val="Fontepargpadro"/>
    <w:link w:val="Subttulo"/>
    <w:rsid w:val="00CA17E2"/>
    <w:rPr>
      <w:rFonts w:ascii="Liberation Sans" w:eastAsia="Microsoft YaHei" w:hAnsi="Liberation Sans" w:cs="Mangal"/>
      <w:i/>
      <w:iCs/>
      <w:kern w:val="3"/>
      <w:sz w:val="28"/>
      <w:szCs w:val="28"/>
      <w:lang w:eastAsia="zh-CN"/>
    </w:rPr>
  </w:style>
  <w:style w:type="paragraph" w:customStyle="1" w:styleId="Prembulo">
    <w:name w:val="Preâmbulo"/>
    <w:basedOn w:val="Standard"/>
    <w:rsid w:val="00CA17E2"/>
    <w:pPr>
      <w:widowControl/>
      <w:suppressAutoHyphens w:val="0"/>
      <w:spacing w:before="480" w:after="120" w:line="360" w:lineRule="auto"/>
      <w:ind w:left="4253" w:right="-17"/>
      <w:jc w:val="both"/>
    </w:pPr>
    <w:rPr>
      <w:rFonts w:ascii="Arial" w:eastAsia="Arial" w:hAnsi="Arial" w:cs="Arial"/>
      <w:bCs/>
      <w:sz w:val="20"/>
      <w:szCs w:val="20"/>
      <w:lang w:eastAsia="pt-BR"/>
    </w:rPr>
  </w:style>
  <w:style w:type="paragraph" w:customStyle="1" w:styleId="ContentsHeading">
    <w:name w:val="Contents Heading"/>
    <w:basedOn w:val="Heading"/>
    <w:rsid w:val="00CA17E2"/>
    <w:pPr>
      <w:suppressLineNumbers/>
    </w:pPr>
    <w:rPr>
      <w:b/>
      <w:bCs/>
      <w:sz w:val="32"/>
      <w:szCs w:val="32"/>
    </w:rPr>
  </w:style>
  <w:style w:type="paragraph" w:customStyle="1" w:styleId="Contents1">
    <w:name w:val="Contents 1"/>
    <w:basedOn w:val="Index"/>
    <w:rsid w:val="00CA17E2"/>
    <w:pPr>
      <w:tabs>
        <w:tab w:val="right" w:leader="dot" w:pos="8504"/>
      </w:tabs>
    </w:pPr>
  </w:style>
  <w:style w:type="paragraph" w:customStyle="1" w:styleId="Contents2">
    <w:name w:val="Contents 2"/>
    <w:basedOn w:val="Index"/>
    <w:rsid w:val="00CA17E2"/>
    <w:pPr>
      <w:tabs>
        <w:tab w:val="right" w:leader="dot" w:pos="8504"/>
      </w:tabs>
      <w:ind w:left="283"/>
    </w:pPr>
  </w:style>
  <w:style w:type="paragraph" w:customStyle="1" w:styleId="TableContents">
    <w:name w:val="Table Contents"/>
    <w:basedOn w:val="Standard"/>
    <w:rsid w:val="00CA17E2"/>
    <w:pPr>
      <w:suppressLineNumbers/>
    </w:pPr>
  </w:style>
  <w:style w:type="paragraph" w:customStyle="1" w:styleId="PargrafodaLista1">
    <w:name w:val="Parágrafo da Lista1"/>
    <w:basedOn w:val="Standard"/>
    <w:rsid w:val="00CA17E2"/>
    <w:pPr>
      <w:widowControl/>
      <w:suppressAutoHyphens w:val="0"/>
      <w:ind w:left="720"/>
    </w:pPr>
    <w:rPr>
      <w:rFonts w:ascii="Ecofont_Spranq_eco_Sans" w:eastAsia="Times New Roman" w:hAnsi="Ecofont_Spranq_eco_Sans" w:cs="Ecofont_Spranq_eco_Sans"/>
      <w:lang w:eastAsia="pt-BR"/>
    </w:rPr>
  </w:style>
  <w:style w:type="character" w:customStyle="1" w:styleId="Internetlink">
    <w:name w:val="Internet link"/>
    <w:rsid w:val="00CA17E2"/>
    <w:rPr>
      <w:color w:val="000080"/>
      <w:u w:val="single"/>
    </w:rPr>
  </w:style>
  <w:style w:type="character" w:customStyle="1" w:styleId="StrongEmphasis">
    <w:name w:val="Strong Emphasis"/>
    <w:rsid w:val="00CA17E2"/>
    <w:rPr>
      <w:b/>
      <w:bCs/>
    </w:rPr>
  </w:style>
  <w:style w:type="character" w:customStyle="1" w:styleId="BulletSymbols">
    <w:name w:val="Bullet Symbols"/>
    <w:rsid w:val="00CA17E2"/>
    <w:rPr>
      <w:rFonts w:ascii="OpenSymbol" w:eastAsia="OpenSymbol" w:hAnsi="OpenSymbol" w:cs="OpenSymbol"/>
    </w:rPr>
  </w:style>
  <w:style w:type="character" w:customStyle="1" w:styleId="ListLabel13">
    <w:name w:val="ListLabel 13"/>
    <w:rsid w:val="00CA17E2"/>
    <w:rPr>
      <w:rFonts w:ascii="Calibri" w:eastAsia="MS Mincho" w:hAnsi="Calibri" w:cs="Calibri"/>
    </w:rPr>
  </w:style>
  <w:style w:type="character" w:customStyle="1" w:styleId="ListLabel15">
    <w:name w:val="ListLabel 15"/>
    <w:rsid w:val="00CA17E2"/>
    <w:rPr>
      <w:b/>
    </w:rPr>
  </w:style>
  <w:style w:type="character" w:customStyle="1" w:styleId="ListLabel16">
    <w:name w:val="ListLabel 16"/>
    <w:rsid w:val="00CA17E2"/>
    <w:rPr>
      <w:b w:val="0"/>
      <w:i w:val="0"/>
      <w:strike w:val="0"/>
      <w:dstrike w:val="0"/>
      <w:color w:val="00000A"/>
      <w:sz w:val="24"/>
      <w:szCs w:val="24"/>
      <w:u w:val="none"/>
    </w:rPr>
  </w:style>
  <w:style w:type="character" w:customStyle="1" w:styleId="ListLabel17">
    <w:name w:val="ListLabel 17"/>
    <w:rsid w:val="00CA17E2"/>
    <w:rPr>
      <w:rFonts w:cs="Calibri"/>
      <w:b w:val="0"/>
      <w:i w:val="0"/>
      <w:strike w:val="0"/>
      <w:dstrike w:val="0"/>
      <w:color w:val="00000A"/>
      <w:sz w:val="24"/>
      <w:szCs w:val="24"/>
    </w:rPr>
  </w:style>
  <w:style w:type="character" w:customStyle="1" w:styleId="ListLabel18">
    <w:name w:val="ListLabel 18"/>
    <w:rsid w:val="00CA17E2"/>
    <w:rPr>
      <w:b/>
      <w:color w:val="00000A"/>
    </w:rPr>
  </w:style>
  <w:style w:type="character" w:customStyle="1" w:styleId="ListLabel19">
    <w:name w:val="ListLabel 19"/>
    <w:rsid w:val="00CA17E2"/>
    <w:rPr>
      <w:b w:val="0"/>
      <w:i w:val="0"/>
      <w:strike w:val="0"/>
      <w:dstrike w:val="0"/>
      <w:color w:val="00000A"/>
      <w:u w:val="none"/>
    </w:rPr>
  </w:style>
  <w:style w:type="character" w:customStyle="1" w:styleId="ListLabel20">
    <w:name w:val="ListLabel 20"/>
    <w:rsid w:val="00CA17E2"/>
    <w:rPr>
      <w:b w:val="0"/>
      <w:i w:val="0"/>
      <w:color w:val="FF0000"/>
    </w:rPr>
  </w:style>
  <w:style w:type="character" w:styleId="Refdenotaderodap">
    <w:name w:val="footnote reference"/>
    <w:uiPriority w:val="99"/>
    <w:rsid w:val="00CA17E2"/>
    <w:rPr>
      <w:position w:val="0"/>
      <w:vertAlign w:val="superscript"/>
    </w:rPr>
  </w:style>
  <w:style w:type="character" w:customStyle="1" w:styleId="ListLabel22">
    <w:name w:val="ListLabel 22"/>
    <w:rsid w:val="00CA17E2"/>
    <w:rPr>
      <w:b w:val="0"/>
      <w:i w:val="0"/>
      <w:iCs/>
    </w:rPr>
  </w:style>
  <w:style w:type="character" w:customStyle="1" w:styleId="ListLabel23">
    <w:name w:val="ListLabel 23"/>
    <w:rsid w:val="00CA17E2"/>
    <w:rPr>
      <w:rFonts w:cs="Arial"/>
      <w:b w:val="0"/>
      <w:i w:val="0"/>
      <w:iCs/>
      <w:color w:val="00000A"/>
    </w:rPr>
  </w:style>
  <w:style w:type="character" w:customStyle="1" w:styleId="ListLabel24">
    <w:name w:val="ListLabel 24"/>
    <w:rsid w:val="00CA17E2"/>
    <w:rPr>
      <w:b w:val="0"/>
      <w:i w:val="0"/>
      <w:iCs/>
      <w:color w:val="00000A"/>
    </w:rPr>
  </w:style>
  <w:style w:type="character" w:customStyle="1" w:styleId="ListLabel21">
    <w:name w:val="ListLabel 21"/>
    <w:rsid w:val="00CA17E2"/>
    <w:rPr>
      <w:b w:val="0"/>
    </w:rPr>
  </w:style>
  <w:style w:type="character" w:customStyle="1" w:styleId="ListLabel26">
    <w:name w:val="ListLabel 26"/>
    <w:rsid w:val="00CA17E2"/>
    <w:rPr>
      <w:b w:val="0"/>
      <w:i w:val="0"/>
    </w:rPr>
  </w:style>
  <w:style w:type="character" w:customStyle="1" w:styleId="ListLabel25">
    <w:name w:val="ListLabel 25"/>
    <w:rsid w:val="00CA17E2"/>
    <w:rPr>
      <w:b/>
      <w:i w:val="0"/>
    </w:rPr>
  </w:style>
  <w:style w:type="character" w:customStyle="1" w:styleId="FootnoteSymbol">
    <w:name w:val="Footnote Symbol"/>
    <w:rsid w:val="00CA17E2"/>
  </w:style>
  <w:style w:type="character" w:customStyle="1" w:styleId="Footnoteanchor">
    <w:name w:val="Footnote anchor"/>
    <w:rsid w:val="00CA17E2"/>
    <w:rPr>
      <w:position w:val="0"/>
      <w:vertAlign w:val="superscript"/>
    </w:rPr>
  </w:style>
  <w:style w:type="character" w:customStyle="1" w:styleId="ListLabel29">
    <w:name w:val="ListLabel 29"/>
    <w:rsid w:val="00CA17E2"/>
    <w:rPr>
      <w:i w:val="0"/>
    </w:rPr>
  </w:style>
  <w:style w:type="character" w:customStyle="1" w:styleId="ListLabel30">
    <w:name w:val="ListLabel 30"/>
    <w:rsid w:val="00CA17E2"/>
    <w:rPr>
      <w:rFonts w:eastAsia="Calibri" w:cs="Calibri"/>
    </w:rPr>
  </w:style>
  <w:style w:type="character" w:customStyle="1" w:styleId="ListLabel31">
    <w:name w:val="ListLabel 31"/>
    <w:rsid w:val="00CA17E2"/>
    <w:rPr>
      <w:rFonts w:cs="Arial"/>
      <w:i/>
      <w:color w:val="FF0000"/>
      <w:sz w:val="20"/>
    </w:rPr>
  </w:style>
  <w:style w:type="character" w:customStyle="1" w:styleId="ListLabel32">
    <w:name w:val="ListLabel 32"/>
    <w:rsid w:val="00CA17E2"/>
    <w:rPr>
      <w:color w:val="00000A"/>
    </w:rPr>
  </w:style>
  <w:style w:type="character" w:customStyle="1" w:styleId="NumberingSymbols">
    <w:name w:val="Numbering Symbols"/>
    <w:rsid w:val="00CA17E2"/>
  </w:style>
  <w:style w:type="numbering" w:customStyle="1" w:styleId="Semlista1">
    <w:name w:val="Sem lista1"/>
    <w:basedOn w:val="Semlista"/>
    <w:rsid w:val="00CA17E2"/>
    <w:pPr>
      <w:numPr>
        <w:numId w:val="1"/>
      </w:numPr>
    </w:pPr>
  </w:style>
  <w:style w:type="numbering" w:customStyle="1" w:styleId="WWNum4">
    <w:name w:val="WWNum4"/>
    <w:basedOn w:val="Semlista"/>
    <w:rsid w:val="00CA17E2"/>
    <w:pPr>
      <w:numPr>
        <w:numId w:val="2"/>
      </w:numPr>
    </w:pPr>
  </w:style>
  <w:style w:type="numbering" w:customStyle="1" w:styleId="WWNum1">
    <w:name w:val="WWNum1"/>
    <w:basedOn w:val="Semlista"/>
    <w:rsid w:val="00CA17E2"/>
    <w:pPr>
      <w:numPr>
        <w:numId w:val="3"/>
      </w:numPr>
    </w:pPr>
  </w:style>
  <w:style w:type="numbering" w:customStyle="1" w:styleId="WWNum3">
    <w:name w:val="WWNum3"/>
    <w:basedOn w:val="Semlista"/>
    <w:rsid w:val="00CA17E2"/>
    <w:pPr>
      <w:numPr>
        <w:numId w:val="4"/>
      </w:numPr>
    </w:pPr>
  </w:style>
  <w:style w:type="numbering" w:customStyle="1" w:styleId="WWNum2">
    <w:name w:val="WWNum2"/>
    <w:basedOn w:val="Semlista"/>
    <w:rsid w:val="00CA17E2"/>
    <w:pPr>
      <w:numPr>
        <w:numId w:val="5"/>
      </w:numPr>
    </w:pPr>
  </w:style>
  <w:style w:type="numbering" w:customStyle="1" w:styleId="WWNum8">
    <w:name w:val="WWNum8"/>
    <w:basedOn w:val="Semlista"/>
    <w:rsid w:val="00CA17E2"/>
    <w:pPr>
      <w:numPr>
        <w:numId w:val="6"/>
      </w:numPr>
    </w:pPr>
  </w:style>
  <w:style w:type="numbering" w:customStyle="1" w:styleId="WWNum10">
    <w:name w:val="WWNum10"/>
    <w:basedOn w:val="Semlista"/>
    <w:rsid w:val="00CA17E2"/>
    <w:pPr>
      <w:numPr>
        <w:numId w:val="7"/>
      </w:numPr>
    </w:pPr>
  </w:style>
  <w:style w:type="numbering" w:customStyle="1" w:styleId="WWNum12">
    <w:name w:val="WWNum12"/>
    <w:basedOn w:val="Semlista"/>
    <w:rsid w:val="00CA17E2"/>
    <w:pPr>
      <w:numPr>
        <w:numId w:val="8"/>
      </w:numPr>
    </w:pPr>
  </w:style>
  <w:style w:type="numbering" w:customStyle="1" w:styleId="WWNum6">
    <w:name w:val="WWNum6"/>
    <w:basedOn w:val="Semlista"/>
    <w:rsid w:val="00CA17E2"/>
    <w:pPr>
      <w:numPr>
        <w:numId w:val="9"/>
      </w:numPr>
    </w:pPr>
  </w:style>
  <w:style w:type="numbering" w:customStyle="1" w:styleId="WWNum7">
    <w:name w:val="WWNum7"/>
    <w:basedOn w:val="Semlista"/>
    <w:rsid w:val="00CA17E2"/>
    <w:pPr>
      <w:numPr>
        <w:numId w:val="10"/>
      </w:numPr>
    </w:pPr>
  </w:style>
  <w:style w:type="numbering" w:customStyle="1" w:styleId="WWNum11">
    <w:name w:val="WWNum11"/>
    <w:basedOn w:val="Semlista"/>
    <w:rsid w:val="00CA17E2"/>
    <w:pPr>
      <w:numPr>
        <w:numId w:val="11"/>
      </w:numPr>
    </w:pPr>
  </w:style>
  <w:style w:type="numbering" w:customStyle="1" w:styleId="WWNum9">
    <w:name w:val="WWNum9"/>
    <w:basedOn w:val="Semlista"/>
    <w:rsid w:val="00CA17E2"/>
    <w:pPr>
      <w:numPr>
        <w:numId w:val="12"/>
      </w:numPr>
    </w:pPr>
  </w:style>
  <w:style w:type="numbering" w:customStyle="1" w:styleId="WWNum17">
    <w:name w:val="WWNum17"/>
    <w:basedOn w:val="Semlista"/>
    <w:rsid w:val="00CA17E2"/>
    <w:pPr>
      <w:numPr>
        <w:numId w:val="13"/>
      </w:numPr>
    </w:pPr>
  </w:style>
  <w:style w:type="numbering" w:customStyle="1" w:styleId="WWNum18">
    <w:name w:val="WWNum18"/>
    <w:basedOn w:val="Semlista"/>
    <w:rsid w:val="00CA17E2"/>
    <w:pPr>
      <w:numPr>
        <w:numId w:val="14"/>
      </w:numPr>
    </w:pPr>
  </w:style>
  <w:style w:type="numbering" w:customStyle="1" w:styleId="WWNum21">
    <w:name w:val="WWNum21"/>
    <w:basedOn w:val="Semlista"/>
    <w:rsid w:val="00CA17E2"/>
    <w:pPr>
      <w:numPr>
        <w:numId w:val="15"/>
      </w:numPr>
    </w:pPr>
  </w:style>
  <w:style w:type="numbering" w:customStyle="1" w:styleId="WWNum5">
    <w:name w:val="WWNum5"/>
    <w:basedOn w:val="Semlista"/>
    <w:rsid w:val="00CA17E2"/>
    <w:pPr>
      <w:numPr>
        <w:numId w:val="16"/>
      </w:numPr>
    </w:pPr>
  </w:style>
  <w:style w:type="numbering" w:customStyle="1" w:styleId="WWNum15">
    <w:name w:val="WWNum15"/>
    <w:basedOn w:val="Semlista"/>
    <w:rsid w:val="00CA17E2"/>
    <w:pPr>
      <w:numPr>
        <w:numId w:val="17"/>
      </w:numPr>
    </w:pPr>
  </w:style>
  <w:style w:type="numbering" w:customStyle="1" w:styleId="WWNum13">
    <w:name w:val="WWNum13"/>
    <w:basedOn w:val="Semlista"/>
    <w:rsid w:val="00CA17E2"/>
    <w:pPr>
      <w:numPr>
        <w:numId w:val="18"/>
      </w:numPr>
    </w:pPr>
  </w:style>
  <w:style w:type="numbering" w:customStyle="1" w:styleId="WWNum16">
    <w:name w:val="WWNum16"/>
    <w:basedOn w:val="Semlista"/>
    <w:rsid w:val="00CA17E2"/>
    <w:pPr>
      <w:numPr>
        <w:numId w:val="19"/>
      </w:numPr>
    </w:pPr>
  </w:style>
  <w:style w:type="numbering" w:customStyle="1" w:styleId="WWNum14">
    <w:name w:val="WWNum14"/>
    <w:basedOn w:val="Semlista"/>
    <w:rsid w:val="00CA17E2"/>
    <w:pPr>
      <w:numPr>
        <w:numId w:val="20"/>
      </w:numPr>
    </w:pPr>
  </w:style>
  <w:style w:type="numbering" w:customStyle="1" w:styleId="WWNum29">
    <w:name w:val="WWNum29"/>
    <w:basedOn w:val="Semlista"/>
    <w:rsid w:val="00CA17E2"/>
    <w:pPr>
      <w:numPr>
        <w:numId w:val="21"/>
      </w:numPr>
    </w:pPr>
  </w:style>
  <w:style w:type="numbering" w:customStyle="1" w:styleId="WWNum19">
    <w:name w:val="WWNum19"/>
    <w:basedOn w:val="Semlista"/>
    <w:rsid w:val="00CA17E2"/>
    <w:pPr>
      <w:numPr>
        <w:numId w:val="22"/>
      </w:numPr>
    </w:pPr>
  </w:style>
  <w:style w:type="numbering" w:customStyle="1" w:styleId="WWNum20">
    <w:name w:val="WWNum20"/>
    <w:basedOn w:val="Semlista"/>
    <w:rsid w:val="00CA17E2"/>
    <w:pPr>
      <w:numPr>
        <w:numId w:val="23"/>
      </w:numPr>
    </w:pPr>
  </w:style>
  <w:style w:type="numbering" w:customStyle="1" w:styleId="WWNum33">
    <w:name w:val="WWNum33"/>
    <w:basedOn w:val="Semlista"/>
    <w:rsid w:val="00CA17E2"/>
    <w:pPr>
      <w:numPr>
        <w:numId w:val="24"/>
      </w:numPr>
    </w:pPr>
  </w:style>
  <w:style w:type="numbering" w:customStyle="1" w:styleId="WWNum34">
    <w:name w:val="WWNum34"/>
    <w:basedOn w:val="Semlista"/>
    <w:rsid w:val="00CA17E2"/>
    <w:pPr>
      <w:numPr>
        <w:numId w:val="25"/>
      </w:numPr>
    </w:pPr>
  </w:style>
  <w:style w:type="numbering" w:customStyle="1" w:styleId="WWNum30">
    <w:name w:val="WWNum30"/>
    <w:basedOn w:val="Semlista"/>
    <w:rsid w:val="00CA17E2"/>
    <w:pPr>
      <w:numPr>
        <w:numId w:val="26"/>
      </w:numPr>
    </w:pPr>
  </w:style>
  <w:style w:type="numbering" w:customStyle="1" w:styleId="WWNum31">
    <w:name w:val="WWNum31"/>
    <w:basedOn w:val="Semlista"/>
    <w:rsid w:val="00CA17E2"/>
    <w:pPr>
      <w:numPr>
        <w:numId w:val="27"/>
      </w:numPr>
    </w:pPr>
  </w:style>
  <w:style w:type="numbering" w:customStyle="1" w:styleId="WWNum32">
    <w:name w:val="WWNum32"/>
    <w:basedOn w:val="Semlista"/>
    <w:rsid w:val="00CA17E2"/>
    <w:pPr>
      <w:numPr>
        <w:numId w:val="28"/>
      </w:numPr>
    </w:pPr>
  </w:style>
  <w:style w:type="numbering" w:customStyle="1" w:styleId="WWNum52">
    <w:name w:val="WWNum52"/>
    <w:basedOn w:val="Semlista"/>
    <w:rsid w:val="00CA17E2"/>
    <w:pPr>
      <w:numPr>
        <w:numId w:val="29"/>
      </w:numPr>
    </w:pPr>
  </w:style>
  <w:style w:type="numbering" w:customStyle="1" w:styleId="WWNum36">
    <w:name w:val="WWNum36"/>
    <w:basedOn w:val="Semlista"/>
    <w:rsid w:val="00CA17E2"/>
    <w:pPr>
      <w:numPr>
        <w:numId w:val="30"/>
      </w:numPr>
    </w:pPr>
  </w:style>
  <w:style w:type="numbering" w:customStyle="1" w:styleId="WWNum37">
    <w:name w:val="WWNum37"/>
    <w:basedOn w:val="Semlista"/>
    <w:rsid w:val="00CA17E2"/>
    <w:pPr>
      <w:numPr>
        <w:numId w:val="31"/>
      </w:numPr>
    </w:pPr>
  </w:style>
  <w:style w:type="numbering" w:customStyle="1" w:styleId="WWNum38">
    <w:name w:val="WWNum38"/>
    <w:basedOn w:val="Semlista"/>
    <w:rsid w:val="00CA17E2"/>
    <w:pPr>
      <w:numPr>
        <w:numId w:val="32"/>
      </w:numPr>
    </w:pPr>
  </w:style>
  <w:style w:type="numbering" w:customStyle="1" w:styleId="WWNum39">
    <w:name w:val="WWNum39"/>
    <w:basedOn w:val="Semlista"/>
    <w:rsid w:val="00CA17E2"/>
    <w:pPr>
      <w:numPr>
        <w:numId w:val="33"/>
      </w:numPr>
    </w:pPr>
  </w:style>
  <w:style w:type="numbering" w:customStyle="1" w:styleId="WWNum40">
    <w:name w:val="WWNum40"/>
    <w:basedOn w:val="Semlista"/>
    <w:rsid w:val="00CA17E2"/>
    <w:pPr>
      <w:numPr>
        <w:numId w:val="34"/>
      </w:numPr>
    </w:pPr>
  </w:style>
  <w:style w:type="numbering" w:customStyle="1" w:styleId="WWNum41">
    <w:name w:val="WWNum41"/>
    <w:basedOn w:val="Semlista"/>
    <w:rsid w:val="00CA17E2"/>
    <w:pPr>
      <w:numPr>
        <w:numId w:val="35"/>
      </w:numPr>
    </w:pPr>
  </w:style>
  <w:style w:type="numbering" w:customStyle="1" w:styleId="WWNum43">
    <w:name w:val="WWNum43"/>
    <w:basedOn w:val="Semlista"/>
    <w:rsid w:val="00CA17E2"/>
    <w:pPr>
      <w:numPr>
        <w:numId w:val="36"/>
      </w:numPr>
    </w:pPr>
  </w:style>
  <w:style w:type="numbering" w:customStyle="1" w:styleId="WWNum42">
    <w:name w:val="WWNum42"/>
    <w:basedOn w:val="Semlista"/>
    <w:rsid w:val="00CA17E2"/>
    <w:pPr>
      <w:numPr>
        <w:numId w:val="37"/>
      </w:numPr>
    </w:pPr>
  </w:style>
  <w:style w:type="numbering" w:customStyle="1" w:styleId="WWNum44">
    <w:name w:val="WWNum44"/>
    <w:basedOn w:val="Semlista"/>
    <w:rsid w:val="00CA17E2"/>
    <w:pPr>
      <w:numPr>
        <w:numId w:val="38"/>
      </w:numPr>
    </w:pPr>
  </w:style>
  <w:style w:type="numbering" w:customStyle="1" w:styleId="WWNum46">
    <w:name w:val="WWNum46"/>
    <w:basedOn w:val="Semlista"/>
    <w:rsid w:val="00CA17E2"/>
    <w:pPr>
      <w:numPr>
        <w:numId w:val="39"/>
      </w:numPr>
    </w:pPr>
  </w:style>
  <w:style w:type="numbering" w:customStyle="1" w:styleId="WWNum47">
    <w:name w:val="WWNum47"/>
    <w:basedOn w:val="Semlista"/>
    <w:rsid w:val="00CA17E2"/>
    <w:pPr>
      <w:numPr>
        <w:numId w:val="40"/>
      </w:numPr>
    </w:pPr>
  </w:style>
  <w:style w:type="numbering" w:customStyle="1" w:styleId="WWNum50">
    <w:name w:val="WWNum50"/>
    <w:basedOn w:val="Semlista"/>
    <w:rsid w:val="00CA17E2"/>
    <w:pPr>
      <w:numPr>
        <w:numId w:val="41"/>
      </w:numPr>
    </w:pPr>
  </w:style>
  <w:style w:type="numbering" w:customStyle="1" w:styleId="WWNum23">
    <w:name w:val="WWNum23"/>
    <w:basedOn w:val="Semlista"/>
    <w:rsid w:val="00CA17E2"/>
    <w:pPr>
      <w:numPr>
        <w:numId w:val="42"/>
      </w:numPr>
    </w:pPr>
  </w:style>
  <w:style w:type="numbering" w:customStyle="1" w:styleId="WWNum24">
    <w:name w:val="WWNum24"/>
    <w:basedOn w:val="Semlista"/>
    <w:rsid w:val="00CA17E2"/>
    <w:pPr>
      <w:numPr>
        <w:numId w:val="43"/>
      </w:numPr>
    </w:pPr>
  </w:style>
  <w:style w:type="numbering" w:customStyle="1" w:styleId="WWNum22">
    <w:name w:val="WWNum22"/>
    <w:basedOn w:val="Semlista"/>
    <w:rsid w:val="00CA17E2"/>
    <w:pPr>
      <w:numPr>
        <w:numId w:val="44"/>
      </w:numPr>
    </w:pPr>
  </w:style>
  <w:style w:type="numbering" w:customStyle="1" w:styleId="WWNum25">
    <w:name w:val="WWNum25"/>
    <w:basedOn w:val="Semlista"/>
    <w:rsid w:val="00CA17E2"/>
    <w:pPr>
      <w:numPr>
        <w:numId w:val="45"/>
      </w:numPr>
    </w:pPr>
  </w:style>
  <w:style w:type="character" w:styleId="Refdecomentrio">
    <w:name w:val="annotation reference"/>
    <w:uiPriority w:val="99"/>
    <w:unhideWhenUsed/>
    <w:qFormat/>
    <w:rsid w:val="00CA17E2"/>
    <w:rPr>
      <w:sz w:val="16"/>
      <w:szCs w:val="16"/>
    </w:rPr>
  </w:style>
  <w:style w:type="paragraph" w:styleId="Assuntodocomentrio">
    <w:name w:val="annotation subject"/>
    <w:basedOn w:val="Textodecomentrio"/>
    <w:next w:val="Textodecomentrio"/>
    <w:link w:val="AssuntodocomentrioChar"/>
    <w:uiPriority w:val="99"/>
    <w:semiHidden/>
    <w:unhideWhenUsed/>
    <w:rsid w:val="00CA17E2"/>
    <w:pPr>
      <w:widowControl w:val="0"/>
      <w:suppressAutoHyphens/>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CA17E2"/>
    <w:rPr>
      <w:rFonts w:ascii="Ecofont_Spranq_eco_Sans" w:eastAsia="MS Mincho" w:hAnsi="Ecofont_Spranq_eco_Sans" w:cs="Tahoma"/>
      <w:b/>
      <w:bCs/>
      <w:kern w:val="3"/>
    </w:rPr>
  </w:style>
  <w:style w:type="character" w:customStyle="1" w:styleId="StandardChar">
    <w:name w:val="Standard Char"/>
    <w:link w:val="Standard"/>
    <w:rsid w:val="00CA17E2"/>
    <w:rPr>
      <w:rFonts w:ascii="Cambria" w:eastAsia="MS Mincho" w:hAnsi="Cambria" w:cs="Cambria"/>
      <w:kern w:val="3"/>
      <w:sz w:val="24"/>
      <w:szCs w:val="24"/>
      <w:lang w:eastAsia="zh-CN"/>
    </w:rPr>
  </w:style>
  <w:style w:type="character" w:customStyle="1" w:styleId="Nivel01Char">
    <w:name w:val="Nivel 01 Char"/>
    <w:basedOn w:val="Fontepargpadro"/>
    <w:link w:val="Nivel01"/>
    <w:qFormat/>
    <w:rsid w:val="0098268C"/>
    <w:rPr>
      <w:rFonts w:ascii="Arial" w:eastAsia="MS Mincho" w:hAnsi="Arial" w:cs="Arial"/>
      <w:b/>
      <w:bCs/>
      <w:color w:val="00000A"/>
      <w:kern w:val="3"/>
    </w:rPr>
  </w:style>
  <w:style w:type="paragraph" w:customStyle="1" w:styleId="Nivel5">
    <w:name w:val="Nivel 5"/>
    <w:basedOn w:val="Nivel4"/>
    <w:qFormat/>
    <w:rsid w:val="0098268C"/>
    <w:pPr>
      <w:autoSpaceDN/>
      <w:ind w:left="1276"/>
      <w:textAlignment w:val="auto"/>
    </w:pPr>
    <w:rPr>
      <w:rFonts w:eastAsiaTheme="minorEastAsia"/>
      <w:color w:val="auto"/>
      <w:kern w:val="0"/>
    </w:rPr>
  </w:style>
  <w:style w:type="character" w:customStyle="1" w:styleId="Nivel2Char">
    <w:name w:val="Nivel 2 Char"/>
    <w:basedOn w:val="Fontepargpadro"/>
    <w:link w:val="Nivel2"/>
    <w:qFormat/>
    <w:locked/>
    <w:rsid w:val="0098268C"/>
    <w:rPr>
      <w:rFonts w:ascii="Arial" w:eastAsia="MS Mincho" w:hAnsi="Arial" w:cs="Arial"/>
      <w:color w:val="000000"/>
      <w:kern w:val="3"/>
    </w:rPr>
  </w:style>
  <w:style w:type="character" w:customStyle="1" w:styleId="PargrafodaListaChar">
    <w:name w:val="Parágrafo da Lista Char"/>
    <w:basedOn w:val="Fontepargpadro"/>
    <w:link w:val="PargrafodaLista"/>
    <w:uiPriority w:val="34"/>
    <w:qFormat/>
    <w:rsid w:val="0098268C"/>
    <w:rPr>
      <w:rFonts w:ascii="Calibri" w:eastAsia="Calibri" w:hAnsi="Calibri"/>
      <w:sz w:val="22"/>
      <w:szCs w:val="22"/>
      <w:lang w:eastAsia="en-US"/>
    </w:rPr>
  </w:style>
  <w:style w:type="character" w:customStyle="1" w:styleId="Nivel3Char">
    <w:name w:val="Nivel 3 Char"/>
    <w:basedOn w:val="Fontepargpadro"/>
    <w:link w:val="Nivel3"/>
    <w:qFormat/>
    <w:rsid w:val="0098268C"/>
    <w:rPr>
      <w:rFonts w:ascii="Arial" w:eastAsia="MS Mincho" w:hAnsi="Arial" w:cs="Arial"/>
      <w:color w:val="000000"/>
      <w:kern w:val="3"/>
    </w:rPr>
  </w:style>
  <w:style w:type="character" w:customStyle="1" w:styleId="Nivel4Char">
    <w:name w:val="Nivel 4 Char"/>
    <w:basedOn w:val="Fontepargpadro"/>
    <w:link w:val="Nivel4"/>
    <w:qFormat/>
    <w:rsid w:val="0098268C"/>
    <w:rPr>
      <w:rFonts w:ascii="Arial" w:eastAsia="MS Mincho" w:hAnsi="Arial" w:cs="Arial"/>
      <w:color w:val="00000A"/>
      <w:kern w:val="3"/>
    </w:rPr>
  </w:style>
  <w:style w:type="paragraph" w:customStyle="1" w:styleId="TableParagraph">
    <w:name w:val="Table Paragraph"/>
    <w:basedOn w:val="Normal"/>
    <w:uiPriority w:val="1"/>
    <w:qFormat/>
    <w:rsid w:val="00E364F4"/>
    <w:pPr>
      <w:autoSpaceDN/>
      <w:ind w:left="5"/>
      <w:textAlignment w:val="auto"/>
    </w:pPr>
    <w:rPr>
      <w:kern w:val="0"/>
      <w:sz w:val="22"/>
      <w:szCs w:val="22"/>
      <w:lang w:val="pt-PT" w:eastAsia="en-US"/>
    </w:rPr>
  </w:style>
  <w:style w:type="paragraph" w:styleId="Remissivo1">
    <w:name w:val="index 1"/>
    <w:basedOn w:val="Normal"/>
    <w:next w:val="Normal"/>
    <w:autoRedefine/>
    <w:uiPriority w:val="99"/>
    <w:unhideWhenUsed/>
    <w:rsid w:val="00FC28DF"/>
    <w:pPr>
      <w:ind w:left="240" w:hanging="240"/>
    </w:pPr>
    <w:rPr>
      <w:rFonts w:asciiTheme="minorHAnsi" w:hAnsiTheme="minorHAnsi" w:cstheme="minorHAnsi"/>
      <w:sz w:val="18"/>
      <w:szCs w:val="18"/>
    </w:rPr>
  </w:style>
  <w:style w:type="paragraph" w:styleId="Remissivo2">
    <w:name w:val="index 2"/>
    <w:basedOn w:val="Normal"/>
    <w:next w:val="Normal"/>
    <w:autoRedefine/>
    <w:uiPriority w:val="99"/>
    <w:unhideWhenUsed/>
    <w:rsid w:val="00FC28DF"/>
    <w:pPr>
      <w:ind w:left="480" w:hanging="240"/>
    </w:pPr>
    <w:rPr>
      <w:rFonts w:asciiTheme="minorHAnsi" w:hAnsiTheme="minorHAnsi" w:cstheme="minorHAnsi"/>
      <w:sz w:val="18"/>
      <w:szCs w:val="18"/>
    </w:rPr>
  </w:style>
  <w:style w:type="paragraph" w:styleId="Remissivo3">
    <w:name w:val="index 3"/>
    <w:basedOn w:val="Normal"/>
    <w:next w:val="Normal"/>
    <w:autoRedefine/>
    <w:uiPriority w:val="99"/>
    <w:unhideWhenUsed/>
    <w:rsid w:val="00FC28DF"/>
    <w:pPr>
      <w:ind w:left="720" w:hanging="240"/>
    </w:pPr>
    <w:rPr>
      <w:rFonts w:asciiTheme="minorHAnsi" w:hAnsiTheme="minorHAnsi" w:cstheme="minorHAnsi"/>
      <w:sz w:val="18"/>
      <w:szCs w:val="18"/>
    </w:rPr>
  </w:style>
  <w:style w:type="paragraph" w:styleId="Remissivo4">
    <w:name w:val="index 4"/>
    <w:basedOn w:val="Normal"/>
    <w:next w:val="Normal"/>
    <w:autoRedefine/>
    <w:uiPriority w:val="99"/>
    <w:unhideWhenUsed/>
    <w:rsid w:val="00FC28DF"/>
    <w:pPr>
      <w:ind w:left="960" w:hanging="240"/>
    </w:pPr>
    <w:rPr>
      <w:rFonts w:asciiTheme="minorHAnsi" w:hAnsiTheme="minorHAnsi" w:cstheme="minorHAnsi"/>
      <w:sz w:val="18"/>
      <w:szCs w:val="18"/>
    </w:rPr>
  </w:style>
  <w:style w:type="paragraph" w:styleId="Remissivo5">
    <w:name w:val="index 5"/>
    <w:basedOn w:val="Normal"/>
    <w:next w:val="Normal"/>
    <w:autoRedefine/>
    <w:uiPriority w:val="99"/>
    <w:unhideWhenUsed/>
    <w:rsid w:val="00FC28DF"/>
    <w:pPr>
      <w:ind w:left="1200" w:hanging="240"/>
    </w:pPr>
    <w:rPr>
      <w:rFonts w:asciiTheme="minorHAnsi" w:hAnsiTheme="minorHAnsi" w:cstheme="minorHAnsi"/>
      <w:sz w:val="18"/>
      <w:szCs w:val="18"/>
    </w:rPr>
  </w:style>
  <w:style w:type="paragraph" w:styleId="Remissivo6">
    <w:name w:val="index 6"/>
    <w:basedOn w:val="Normal"/>
    <w:next w:val="Normal"/>
    <w:autoRedefine/>
    <w:uiPriority w:val="99"/>
    <w:unhideWhenUsed/>
    <w:rsid w:val="00FC28DF"/>
    <w:pPr>
      <w:ind w:left="1440" w:hanging="240"/>
    </w:pPr>
    <w:rPr>
      <w:rFonts w:asciiTheme="minorHAnsi" w:hAnsiTheme="minorHAnsi" w:cstheme="minorHAnsi"/>
      <w:sz w:val="18"/>
      <w:szCs w:val="18"/>
    </w:rPr>
  </w:style>
  <w:style w:type="paragraph" w:styleId="Remissivo7">
    <w:name w:val="index 7"/>
    <w:basedOn w:val="Normal"/>
    <w:next w:val="Normal"/>
    <w:autoRedefine/>
    <w:uiPriority w:val="99"/>
    <w:unhideWhenUsed/>
    <w:rsid w:val="00FC28DF"/>
    <w:pPr>
      <w:ind w:left="1680" w:hanging="240"/>
    </w:pPr>
    <w:rPr>
      <w:rFonts w:asciiTheme="minorHAnsi" w:hAnsiTheme="minorHAnsi" w:cstheme="minorHAnsi"/>
      <w:sz w:val="18"/>
      <w:szCs w:val="18"/>
    </w:rPr>
  </w:style>
  <w:style w:type="paragraph" w:styleId="Remissivo8">
    <w:name w:val="index 8"/>
    <w:basedOn w:val="Normal"/>
    <w:next w:val="Normal"/>
    <w:autoRedefine/>
    <w:uiPriority w:val="99"/>
    <w:unhideWhenUsed/>
    <w:rsid w:val="00FC28DF"/>
    <w:pPr>
      <w:ind w:left="1920" w:hanging="240"/>
    </w:pPr>
    <w:rPr>
      <w:rFonts w:asciiTheme="minorHAnsi" w:hAnsiTheme="minorHAnsi" w:cstheme="minorHAnsi"/>
      <w:sz w:val="18"/>
      <w:szCs w:val="18"/>
    </w:rPr>
  </w:style>
  <w:style w:type="paragraph" w:styleId="Remissivo9">
    <w:name w:val="index 9"/>
    <w:basedOn w:val="Normal"/>
    <w:next w:val="Normal"/>
    <w:autoRedefine/>
    <w:uiPriority w:val="99"/>
    <w:unhideWhenUsed/>
    <w:rsid w:val="00FC28DF"/>
    <w:pPr>
      <w:ind w:left="2160" w:hanging="240"/>
    </w:pPr>
    <w:rPr>
      <w:rFonts w:asciiTheme="minorHAnsi" w:hAnsiTheme="minorHAnsi" w:cstheme="minorHAnsi"/>
      <w:sz w:val="18"/>
      <w:szCs w:val="18"/>
    </w:rPr>
  </w:style>
  <w:style w:type="paragraph" w:styleId="Ttulodendiceremissivo">
    <w:name w:val="index heading"/>
    <w:basedOn w:val="Normal"/>
    <w:next w:val="Remissivo1"/>
    <w:uiPriority w:val="99"/>
    <w:unhideWhenUsed/>
    <w:rsid w:val="00FC28DF"/>
    <w:pPr>
      <w:spacing w:before="240" w:after="120"/>
      <w:jc w:val="center"/>
    </w:pPr>
    <w:rPr>
      <w:rFonts w:asciiTheme="minorHAnsi" w:hAnsiTheme="minorHAnsi" w:cstheme="minorHAnsi"/>
      <w:b/>
      <w:bCs/>
      <w:sz w:val="26"/>
      <w:szCs w:val="26"/>
    </w:rPr>
  </w:style>
  <w:style w:type="paragraph" w:customStyle="1" w:styleId="textbody0">
    <w:name w:val="textbody"/>
    <w:basedOn w:val="Normal"/>
    <w:rsid w:val="00CB0B77"/>
    <w:pPr>
      <w:widowControl/>
      <w:suppressAutoHyphens w:val="0"/>
      <w:autoSpaceDN/>
      <w:spacing w:before="100" w:beforeAutospacing="1" w:after="100" w:afterAutospacing="1"/>
      <w:textAlignment w:val="auto"/>
    </w:pPr>
    <w:rPr>
      <w:kern w:val="0"/>
      <w:szCs w:val="24"/>
    </w:rPr>
  </w:style>
  <w:style w:type="paragraph" w:styleId="CitaoIntensa">
    <w:name w:val="Intense Quote"/>
    <w:basedOn w:val="Normal"/>
    <w:next w:val="Normal"/>
    <w:link w:val="CitaoIntensaChar"/>
    <w:uiPriority w:val="99"/>
    <w:qFormat/>
    <w:rsid w:val="002653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99"/>
    <w:rsid w:val="00265324"/>
    <w:rPr>
      <w:i/>
      <w:iCs/>
      <w:color w:val="5B9BD5" w:themeColor="accent1"/>
      <w:kern w:val="3"/>
      <w:sz w:val="24"/>
    </w:rPr>
  </w:style>
  <w:style w:type="paragraph" w:customStyle="1" w:styleId="Estilo1">
    <w:name w:val="Estilo1"/>
    <w:basedOn w:val="Citao"/>
    <w:link w:val="Estilo1Char"/>
    <w:qFormat/>
    <w:rsid w:val="00265324"/>
    <w:rPr>
      <w:rFonts w:ascii="Calibri" w:hAnsi="Calibri"/>
    </w:rPr>
  </w:style>
  <w:style w:type="paragraph" w:styleId="Citao">
    <w:name w:val="Quote"/>
    <w:basedOn w:val="Normal"/>
    <w:next w:val="Normal"/>
    <w:link w:val="CitaoChar"/>
    <w:qFormat/>
    <w:rsid w:val="00265324"/>
    <w:pPr>
      <w:spacing w:before="200" w:after="160"/>
      <w:ind w:left="864" w:right="864"/>
      <w:jc w:val="center"/>
    </w:pPr>
    <w:rPr>
      <w:i/>
      <w:iCs/>
      <w:color w:val="404040" w:themeColor="text1" w:themeTint="BF"/>
    </w:rPr>
  </w:style>
  <w:style w:type="character" w:customStyle="1" w:styleId="CitaoChar">
    <w:name w:val="Citação Char"/>
    <w:basedOn w:val="Fontepargpadro"/>
    <w:link w:val="Citao"/>
    <w:qFormat/>
    <w:rsid w:val="00265324"/>
    <w:rPr>
      <w:i/>
      <w:iCs/>
      <w:color w:val="404040" w:themeColor="text1" w:themeTint="BF"/>
      <w:kern w:val="3"/>
      <w:sz w:val="24"/>
    </w:rPr>
  </w:style>
  <w:style w:type="character" w:customStyle="1" w:styleId="Estilo1Char">
    <w:name w:val="Estilo1 Char"/>
    <w:basedOn w:val="CitaoChar"/>
    <w:link w:val="Estilo1"/>
    <w:rsid w:val="00265324"/>
    <w:rPr>
      <w:rFonts w:ascii="Calibri" w:hAnsi="Calibri"/>
      <w:i/>
      <w:iCs/>
      <w:color w:val="404040" w:themeColor="text1" w:themeTint="BF"/>
      <w:kern w:val="3"/>
      <w:sz w:val="24"/>
    </w:rPr>
  </w:style>
  <w:style w:type="table" w:customStyle="1" w:styleId="Tabelacomgrade1">
    <w:name w:val="Tabela com grade1"/>
    <w:basedOn w:val="Tabelanormal"/>
    <w:next w:val="Tabelacomgrade"/>
    <w:uiPriority w:val="39"/>
    <w:qFormat/>
    <w:rsid w:val="007E4F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7E4F0C"/>
    <w:pPr>
      <w:widowControl/>
      <w:suppressAutoHyphens w:val="0"/>
      <w:autoSpaceDN/>
      <w:spacing w:before="480" w:after="120" w:line="276" w:lineRule="auto"/>
      <w:ind w:left="720" w:hanging="360"/>
      <w:jc w:val="both"/>
      <w:textAlignment w:val="auto"/>
    </w:pPr>
    <w:rPr>
      <w:rFonts w:ascii="Arial" w:eastAsia="DengXian Light" w:hAnsi="Arial" w:cs="Arial"/>
      <w:b/>
      <w:color w:val="000000"/>
      <w:kern w:val="0"/>
      <w:lang w:eastAsia="pt-BR"/>
    </w:rPr>
  </w:style>
  <w:style w:type="table" w:customStyle="1" w:styleId="Tabelacomgrade2">
    <w:name w:val="Tabela com grade2"/>
    <w:basedOn w:val="Tabelanormal"/>
    <w:next w:val="Tabelacomgrade"/>
    <w:uiPriority w:val="39"/>
    <w:qFormat/>
    <w:rsid w:val="00421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1Char">
    <w:name w:val="Nivel1 Char"/>
    <w:basedOn w:val="Fontepargpadro"/>
    <w:link w:val="Nivel1"/>
    <w:qFormat/>
    <w:locked/>
    <w:rsid w:val="0049341E"/>
    <w:rPr>
      <w:rFonts w:ascii="Arial" w:eastAsia="DengXian Light" w:hAnsi="Arial" w:cs="Arial"/>
      <w:b/>
      <w:color w:val="000000"/>
      <w:sz w:val="32"/>
      <w:szCs w:val="32"/>
    </w:rPr>
  </w:style>
  <w:style w:type="table" w:customStyle="1" w:styleId="Tabelacomgrade3">
    <w:name w:val="Tabela com grade3"/>
    <w:basedOn w:val="Tabelanormal"/>
    <w:next w:val="Tabelacomgrade"/>
    <w:uiPriority w:val="39"/>
    <w:rsid w:val="00176C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2Opcional">
    <w:name w:val="Nível 2 Opcional"/>
    <w:basedOn w:val="Nivel2"/>
    <w:qFormat/>
    <w:rsid w:val="00176C8F"/>
    <w:pPr>
      <w:autoSpaceDN/>
      <w:ind w:left="432" w:hanging="432"/>
      <w:textAlignment w:val="auto"/>
      <w:outlineLvl w:val="9"/>
    </w:pPr>
    <w:rPr>
      <w:rFonts w:eastAsia="Times New Roman"/>
      <w:i/>
      <w:color w:val="FF0000"/>
      <w:kern w:val="0"/>
    </w:rPr>
  </w:style>
  <w:style w:type="paragraph" w:customStyle="1" w:styleId="Nvel3Opcional">
    <w:name w:val="Nível 3 Opcional"/>
    <w:basedOn w:val="Nivel3"/>
    <w:link w:val="Nvel3OpcionalChar"/>
    <w:qFormat/>
    <w:rsid w:val="00176C8F"/>
    <w:pPr>
      <w:tabs>
        <w:tab w:val="left" w:pos="360"/>
      </w:tabs>
      <w:autoSpaceDN/>
      <w:ind w:left="1072" w:hanging="504"/>
      <w:textAlignment w:val="auto"/>
    </w:pPr>
    <w:rPr>
      <w:rFonts w:eastAsia="Times New Roman"/>
      <w:i/>
      <w:iCs/>
      <w:color w:val="FF0000"/>
      <w:kern w:val="0"/>
    </w:rPr>
  </w:style>
  <w:style w:type="table" w:customStyle="1" w:styleId="Tabelacomgrade4">
    <w:name w:val="Tabela com grade4"/>
    <w:basedOn w:val="Tabelanormal"/>
    <w:next w:val="Tabelacomgrade"/>
    <w:uiPriority w:val="39"/>
    <w:qFormat/>
    <w:rsid w:val="00E040E0"/>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explicativa">
    <w:name w:val="Nota explicativa"/>
    <w:basedOn w:val="Citao"/>
    <w:link w:val="NotaexplicativaChar"/>
    <w:qFormat/>
    <w:rsid w:val="00CA0DD4"/>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spacing w:before="120" w:after="0"/>
      <w:ind w:left="0" w:right="0"/>
      <w:jc w:val="both"/>
      <w:textAlignment w:val="auto"/>
    </w:pPr>
    <w:rPr>
      <w:rFonts w:ascii="Arial" w:eastAsia="Calibri" w:hAnsi="Arial" w:cs="Tahoma"/>
      <w:color w:val="000000"/>
      <w:lang w:eastAsia="en-US"/>
    </w:rPr>
  </w:style>
  <w:style w:type="character" w:customStyle="1" w:styleId="NotaexplicativaChar">
    <w:name w:val="Nota explicativa Char"/>
    <w:basedOn w:val="CitaoChar"/>
    <w:link w:val="Notaexplicativa"/>
    <w:qFormat/>
    <w:rsid w:val="00CA0DD4"/>
    <w:rPr>
      <w:rFonts w:ascii="Arial" w:eastAsia="Calibri" w:hAnsi="Arial" w:cs="Tahoma"/>
      <w:i/>
      <w:iCs/>
      <w:color w:val="000000"/>
      <w:kern w:val="3"/>
      <w:sz w:val="24"/>
      <w:shd w:val="clear" w:color="auto" w:fill="FFFFCC"/>
      <w:lang w:eastAsia="en-US"/>
    </w:rPr>
  </w:style>
  <w:style w:type="character" w:customStyle="1" w:styleId="Nvel2-RedChar">
    <w:name w:val="Nível 2 -Red Char"/>
    <w:basedOn w:val="Nivel2Char"/>
    <w:link w:val="Nvel2-Red"/>
    <w:qFormat/>
    <w:rsid w:val="00CA0DD4"/>
    <w:rPr>
      <w:rFonts w:ascii="Arial" w:eastAsia="MS Mincho" w:hAnsi="Arial" w:cs="Arial"/>
      <w:i/>
      <w:iCs/>
      <w:color w:val="FF0000"/>
      <w:kern w:val="3"/>
    </w:rPr>
  </w:style>
  <w:style w:type="character" w:customStyle="1" w:styleId="ouChar">
    <w:name w:val="ou Char"/>
    <w:basedOn w:val="PargrafodaListaChar"/>
    <w:link w:val="ou"/>
    <w:qFormat/>
    <w:rsid w:val="00CA0DD4"/>
    <w:rPr>
      <w:rFonts w:ascii="Arial" w:eastAsia="Calibri" w:hAnsi="Arial" w:cs="Arial"/>
      <w:b/>
      <w:bCs/>
      <w:i/>
      <w:iCs/>
      <w:color w:val="FF0000"/>
      <w:kern w:val="3"/>
      <w:sz w:val="24"/>
      <w:szCs w:val="24"/>
      <w:u w:val="single"/>
      <w:lang w:eastAsia="en-US"/>
    </w:rPr>
  </w:style>
  <w:style w:type="character" w:customStyle="1" w:styleId="Nvel3-RChar">
    <w:name w:val="Nível 3-R Char"/>
    <w:basedOn w:val="Nivel3Char"/>
    <w:link w:val="Nvel3-R"/>
    <w:qFormat/>
    <w:rsid w:val="00CA0DD4"/>
    <w:rPr>
      <w:rFonts w:ascii="Arial" w:eastAsia="MS Mincho" w:hAnsi="Arial" w:cs="Arial"/>
      <w:i/>
      <w:iCs/>
      <w:color w:val="FF0000"/>
      <w:kern w:val="3"/>
    </w:rPr>
  </w:style>
  <w:style w:type="character" w:customStyle="1" w:styleId="Nvel1-SemNumChar">
    <w:name w:val="Nível 1-Sem Num Char"/>
    <w:basedOn w:val="Nivel01Char"/>
    <w:link w:val="Nvel1-SemNum"/>
    <w:qFormat/>
    <w:rsid w:val="00CA0DD4"/>
    <w:rPr>
      <w:rFonts w:ascii="Arial" w:eastAsia="MS Mincho" w:hAnsi="Arial" w:cs="Arial"/>
      <w:b/>
      <w:bCs/>
      <w:color w:val="FF0000"/>
      <w:kern w:val="3"/>
    </w:rPr>
  </w:style>
  <w:style w:type="character" w:customStyle="1" w:styleId="Nvel4-RChar">
    <w:name w:val="Nível 4-R Char"/>
    <w:basedOn w:val="Nivel4Char"/>
    <w:link w:val="Nvel4-R"/>
    <w:qFormat/>
    <w:rsid w:val="00CA0DD4"/>
    <w:rPr>
      <w:rFonts w:ascii="Arial" w:eastAsia="MS Mincho" w:hAnsi="Arial" w:cs="Arial"/>
      <w:i/>
      <w:iCs/>
      <w:color w:val="FF0000"/>
      <w:kern w:val="3"/>
    </w:rPr>
  </w:style>
  <w:style w:type="paragraph" w:customStyle="1" w:styleId="Nvel1-SemNumerao">
    <w:name w:val="Nível 1-Sem Numeração"/>
    <w:basedOn w:val="Nvel1-SemNum"/>
    <w:link w:val="Nvel1-SemNumeraoChar"/>
    <w:qFormat/>
    <w:rsid w:val="007B3299"/>
    <w:pPr>
      <w:tabs>
        <w:tab w:val="clear" w:pos="567"/>
        <w:tab w:val="left" w:pos="0"/>
      </w:tabs>
      <w:autoSpaceDN/>
      <w:spacing w:before="120" w:after="120" w:line="312" w:lineRule="auto"/>
      <w:ind w:left="709"/>
      <w:textAlignment w:val="auto"/>
    </w:pPr>
    <w:rPr>
      <w:rFonts w:eastAsiaTheme="majorEastAsia"/>
    </w:rPr>
  </w:style>
  <w:style w:type="character" w:customStyle="1" w:styleId="Nvel1-SemNumeraoChar">
    <w:name w:val="Nível 1-Sem Numeração Char"/>
    <w:basedOn w:val="Nvel1-SemNumChar"/>
    <w:link w:val="Nvel1-SemNumerao"/>
    <w:qFormat/>
    <w:rsid w:val="007B3299"/>
    <w:rPr>
      <w:rFonts w:ascii="Arial" w:eastAsiaTheme="majorEastAsia" w:hAnsi="Arial" w:cs="Arial"/>
      <w:b/>
      <w:bCs/>
      <w:color w:val="FF0000"/>
      <w:kern w:val="3"/>
    </w:rPr>
  </w:style>
  <w:style w:type="paragraph" w:customStyle="1" w:styleId="Nivel3-erro">
    <w:name w:val="Nivel 3-erro"/>
    <w:basedOn w:val="Nivel3"/>
    <w:link w:val="Nivel3-erroChar"/>
    <w:qFormat/>
    <w:rsid w:val="007B3299"/>
    <w:pPr>
      <w:numPr>
        <w:ilvl w:val="2"/>
        <w:numId w:val="2"/>
      </w:numPr>
      <w:autoSpaceDN/>
      <w:spacing w:line="240" w:lineRule="auto"/>
      <w:ind w:left="425" w:firstLine="0"/>
      <w:textAlignment w:val="auto"/>
    </w:pPr>
    <w:rPr>
      <w:rFonts w:eastAsiaTheme="minorEastAsia" w:cs="Tahoma"/>
      <w:color w:val="auto"/>
      <w:kern w:val="0"/>
      <w:szCs w:val="24"/>
    </w:rPr>
  </w:style>
  <w:style w:type="character" w:customStyle="1" w:styleId="Nivel3-erroChar">
    <w:name w:val="Nivel 3-erro Char"/>
    <w:basedOn w:val="Fontepargpadro"/>
    <w:link w:val="Nivel3-erro"/>
    <w:qFormat/>
    <w:rsid w:val="007B3299"/>
    <w:rPr>
      <w:rFonts w:ascii="Arial" w:eastAsiaTheme="minorEastAsia" w:hAnsi="Arial" w:cs="Tahoma"/>
      <w:szCs w:val="24"/>
    </w:rPr>
  </w:style>
  <w:style w:type="paragraph" w:customStyle="1" w:styleId="Estilo2">
    <w:name w:val="Estilo2"/>
    <w:basedOn w:val="Ttulo10"/>
    <w:qFormat/>
    <w:rsid w:val="005E36DC"/>
  </w:style>
  <w:style w:type="paragraph" w:customStyle="1" w:styleId="Estilo3">
    <w:name w:val="Estilo3"/>
    <w:basedOn w:val="Ttulo20"/>
    <w:qFormat/>
    <w:rsid w:val="005E36DC"/>
    <w:pPr>
      <w:jc w:val="both"/>
    </w:pPr>
    <w:rPr>
      <w:rFonts w:asciiTheme="minorHAnsi" w:hAnsiTheme="minorHAnsi" w:cstheme="minorHAnsi"/>
      <w:b/>
      <w:bCs/>
      <w:szCs w:val="24"/>
    </w:rPr>
  </w:style>
  <w:style w:type="paragraph" w:customStyle="1" w:styleId="Estilo4">
    <w:name w:val="Estilo4"/>
    <w:basedOn w:val="Ttulo10"/>
    <w:qFormat/>
    <w:rsid w:val="005E36DC"/>
  </w:style>
  <w:style w:type="paragraph" w:styleId="Sumrio1">
    <w:name w:val="toc 1"/>
    <w:basedOn w:val="Normal"/>
    <w:next w:val="Normal"/>
    <w:autoRedefine/>
    <w:uiPriority w:val="39"/>
    <w:unhideWhenUsed/>
    <w:rsid w:val="00E45696"/>
    <w:pPr>
      <w:spacing w:after="100"/>
    </w:pPr>
  </w:style>
  <w:style w:type="paragraph" w:styleId="Sumrio2">
    <w:name w:val="toc 2"/>
    <w:basedOn w:val="Normal"/>
    <w:next w:val="Normal"/>
    <w:autoRedefine/>
    <w:uiPriority w:val="39"/>
    <w:unhideWhenUsed/>
    <w:rsid w:val="00E45696"/>
    <w:pPr>
      <w:spacing w:after="100"/>
      <w:ind w:left="240"/>
    </w:pPr>
  </w:style>
  <w:style w:type="paragraph" w:styleId="Sumrio3">
    <w:name w:val="toc 3"/>
    <w:basedOn w:val="Normal"/>
    <w:next w:val="Normal"/>
    <w:autoRedefine/>
    <w:uiPriority w:val="39"/>
    <w:unhideWhenUsed/>
    <w:rsid w:val="00E45696"/>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rPr>
  </w:style>
  <w:style w:type="paragraph" w:styleId="Sumrio4">
    <w:name w:val="toc 4"/>
    <w:basedOn w:val="Normal"/>
    <w:next w:val="Normal"/>
    <w:autoRedefine/>
    <w:uiPriority w:val="39"/>
    <w:unhideWhenUsed/>
    <w:rsid w:val="00E45696"/>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rPr>
  </w:style>
  <w:style w:type="paragraph" w:styleId="Sumrio5">
    <w:name w:val="toc 5"/>
    <w:basedOn w:val="Normal"/>
    <w:next w:val="Normal"/>
    <w:autoRedefine/>
    <w:uiPriority w:val="39"/>
    <w:unhideWhenUsed/>
    <w:rsid w:val="00E45696"/>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Sumrio6">
    <w:name w:val="toc 6"/>
    <w:basedOn w:val="Normal"/>
    <w:next w:val="Normal"/>
    <w:autoRedefine/>
    <w:uiPriority w:val="39"/>
    <w:unhideWhenUsed/>
    <w:rsid w:val="00E45696"/>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Sumrio7">
    <w:name w:val="toc 7"/>
    <w:basedOn w:val="Normal"/>
    <w:next w:val="Normal"/>
    <w:autoRedefine/>
    <w:uiPriority w:val="39"/>
    <w:unhideWhenUsed/>
    <w:rsid w:val="00E45696"/>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Sumrio8">
    <w:name w:val="toc 8"/>
    <w:basedOn w:val="Normal"/>
    <w:next w:val="Normal"/>
    <w:autoRedefine/>
    <w:uiPriority w:val="39"/>
    <w:unhideWhenUsed/>
    <w:rsid w:val="00E45696"/>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Sumrio9">
    <w:name w:val="toc 9"/>
    <w:basedOn w:val="Normal"/>
    <w:next w:val="Normal"/>
    <w:autoRedefine/>
    <w:uiPriority w:val="39"/>
    <w:unhideWhenUsed/>
    <w:rsid w:val="00E45696"/>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character" w:styleId="MenoPendente">
    <w:name w:val="Unresolved Mention"/>
    <w:basedOn w:val="Fontepargpadro"/>
    <w:uiPriority w:val="99"/>
    <w:semiHidden/>
    <w:unhideWhenUsed/>
    <w:rsid w:val="00E45696"/>
    <w:rPr>
      <w:color w:val="605E5C"/>
      <w:shd w:val="clear" w:color="auto" w:fill="E1DFDD"/>
    </w:rPr>
  </w:style>
  <w:style w:type="character" w:customStyle="1" w:styleId="Nvel3OpcionalChar">
    <w:name w:val="Nível 3 Opcional Char"/>
    <w:basedOn w:val="Fontepargpadro"/>
    <w:link w:val="Nvel3Opcional"/>
    <w:rsid w:val="00A20517"/>
    <w:rPr>
      <w:rFonts w:ascii="Arial" w:hAnsi="Arial" w:cs="Arial"/>
      <w:i/>
      <w:iCs/>
      <w:color w:val="FF0000"/>
    </w:rPr>
  </w:style>
  <w:style w:type="character" w:customStyle="1" w:styleId="Ttulo2Char">
    <w:name w:val="Título 2 Char"/>
    <w:basedOn w:val="Fontepargpadro"/>
    <w:link w:val="Ttulo2"/>
    <w:uiPriority w:val="9"/>
    <w:rsid w:val="001A5584"/>
    <w:rPr>
      <w:rFonts w:ascii="Calibri" w:eastAsiaTheme="majorEastAsia" w:hAnsi="Calibri" w:cs="Calibri"/>
      <w:b/>
      <w:color w:val="000000" w:themeColor="text1"/>
      <w:w w:val="95"/>
      <w:sz w:val="22"/>
      <w:szCs w:val="22"/>
      <w:lang w:eastAsia="en-US"/>
    </w:rPr>
  </w:style>
  <w:style w:type="character" w:customStyle="1" w:styleId="MenoPendente1">
    <w:name w:val="Menção Pendente1"/>
    <w:basedOn w:val="Fontepargpadro"/>
    <w:uiPriority w:val="99"/>
    <w:semiHidden/>
    <w:unhideWhenUsed/>
    <w:rsid w:val="003625F6"/>
    <w:rPr>
      <w:color w:val="605E5C"/>
      <w:shd w:val="clear" w:color="auto" w:fill="E1DFDD"/>
    </w:rPr>
  </w:style>
  <w:style w:type="character" w:styleId="Nmerodelinha">
    <w:name w:val="line number"/>
    <w:basedOn w:val="Fontepargpadro"/>
    <w:uiPriority w:val="99"/>
    <w:semiHidden/>
    <w:unhideWhenUsed/>
    <w:rsid w:val="003625F6"/>
  </w:style>
  <w:style w:type="character" w:customStyle="1" w:styleId="SemEspaamentoChar">
    <w:name w:val="Sem Espaçamento Char"/>
    <w:aliases w:val="Normativos Char"/>
    <w:basedOn w:val="Fontepargpadro"/>
    <w:link w:val="SemEspaamento"/>
    <w:uiPriority w:val="1"/>
    <w:rsid w:val="003625F6"/>
    <w:rPr>
      <w:rFonts w:ascii="Cambria" w:eastAsia="MS Mincho" w:hAnsi="Cambria" w:cs="Cambria"/>
      <w:kern w:val="3"/>
      <w:sz w:val="24"/>
      <w:szCs w:val="24"/>
      <w:lang w:eastAsia="zh-CN"/>
    </w:rPr>
  </w:style>
  <w:style w:type="paragraph" w:styleId="Reviso">
    <w:name w:val="Revision"/>
    <w:hidden/>
    <w:uiPriority w:val="99"/>
    <w:semiHidden/>
    <w:rsid w:val="003625F6"/>
    <w:rPr>
      <w:rFonts w:ascii="Arial" w:eastAsiaTheme="minorHAnsi" w:hAnsi="Arial" w:cs="Arial"/>
      <w:color w:val="000000" w:themeColor="text1"/>
      <w:sz w:val="22"/>
      <w:szCs w:val="22"/>
      <w:lang w:eastAsia="en-US"/>
    </w:rPr>
  </w:style>
  <w:style w:type="paragraph" w:styleId="Textodenotadefim">
    <w:name w:val="endnote text"/>
    <w:basedOn w:val="Normal"/>
    <w:link w:val="TextodenotadefimChar"/>
    <w:uiPriority w:val="99"/>
    <w:semiHidden/>
    <w:unhideWhenUsed/>
    <w:rsid w:val="003625F6"/>
    <w:pPr>
      <w:widowControl/>
      <w:suppressAutoHyphens w:val="0"/>
      <w:autoSpaceDN/>
      <w:textAlignment w:val="auto"/>
    </w:pPr>
    <w:rPr>
      <w:rFonts w:ascii="Arial" w:eastAsiaTheme="minorHAnsi" w:hAnsi="Arial" w:cs="Arial"/>
      <w:color w:val="000000" w:themeColor="text1"/>
      <w:kern w:val="0"/>
      <w:sz w:val="20"/>
      <w:lang w:eastAsia="en-US"/>
    </w:rPr>
  </w:style>
  <w:style w:type="character" w:customStyle="1" w:styleId="TextodenotadefimChar">
    <w:name w:val="Texto de nota de fim Char"/>
    <w:basedOn w:val="Fontepargpadro"/>
    <w:link w:val="Textodenotadefim"/>
    <w:uiPriority w:val="99"/>
    <w:semiHidden/>
    <w:rsid w:val="003625F6"/>
    <w:rPr>
      <w:rFonts w:ascii="Arial" w:eastAsiaTheme="minorHAnsi" w:hAnsi="Arial" w:cs="Arial"/>
      <w:color w:val="000000" w:themeColor="text1"/>
      <w:lang w:eastAsia="en-US"/>
    </w:rPr>
  </w:style>
  <w:style w:type="character" w:styleId="Refdenotadefim">
    <w:name w:val="endnote reference"/>
    <w:basedOn w:val="Fontepargpadro"/>
    <w:uiPriority w:val="99"/>
    <w:semiHidden/>
    <w:unhideWhenUsed/>
    <w:rsid w:val="003625F6"/>
    <w:rPr>
      <w:vertAlign w:val="superscript"/>
    </w:rPr>
  </w:style>
  <w:style w:type="character" w:customStyle="1" w:styleId="MenoPendente2">
    <w:name w:val="Menção Pendente2"/>
    <w:basedOn w:val="Fontepargpadro"/>
    <w:uiPriority w:val="99"/>
    <w:semiHidden/>
    <w:unhideWhenUsed/>
    <w:rsid w:val="003625F6"/>
    <w:rPr>
      <w:color w:val="605E5C"/>
      <w:shd w:val="clear" w:color="auto" w:fill="E1DFDD"/>
    </w:rPr>
  </w:style>
  <w:style w:type="table" w:styleId="TabeladeGradeClara">
    <w:name w:val="Grid Table Light"/>
    <w:basedOn w:val="Tabelanormal"/>
    <w:uiPriority w:val="40"/>
    <w:rsid w:val="00D90B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3Char">
    <w:name w:val="Título 3 Char"/>
    <w:basedOn w:val="Fontepargpadro"/>
    <w:link w:val="Ttulo3"/>
    <w:uiPriority w:val="9"/>
    <w:rsid w:val="00EC7622"/>
    <w:rPr>
      <w:rFonts w:ascii="Microsoft Sans Serif" w:eastAsia="Microsoft Sans Serif" w:hAnsi="Microsoft Sans Serif" w:cs="Microsoft Sans Serif"/>
      <w:lang w:val="pt-PT" w:eastAsia="en-US"/>
    </w:rPr>
  </w:style>
  <w:style w:type="table" w:customStyle="1" w:styleId="TableNormal">
    <w:name w:val="Table Normal"/>
    <w:uiPriority w:val="2"/>
    <w:semiHidden/>
    <w:unhideWhenUsed/>
    <w:qFormat/>
    <w:rsid w:val="00EC76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basedOn w:val="Fontepargpadro"/>
    <w:link w:val="Ttulo4"/>
    <w:uiPriority w:val="9"/>
    <w:rsid w:val="00DB6C5B"/>
    <w:rPr>
      <w:rFonts w:ascii="Calibri" w:hAnsi="Calibri" w:cs="Calibri"/>
      <w:b/>
      <w:bCs/>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3417">
      <w:bodyDiv w:val="1"/>
      <w:marLeft w:val="0"/>
      <w:marRight w:val="0"/>
      <w:marTop w:val="0"/>
      <w:marBottom w:val="0"/>
      <w:divBdr>
        <w:top w:val="none" w:sz="0" w:space="0" w:color="auto"/>
        <w:left w:val="none" w:sz="0" w:space="0" w:color="auto"/>
        <w:bottom w:val="none" w:sz="0" w:space="0" w:color="auto"/>
        <w:right w:val="none" w:sz="0" w:space="0" w:color="auto"/>
      </w:divBdr>
    </w:div>
    <w:div w:id="1439831907">
      <w:bodyDiv w:val="1"/>
      <w:marLeft w:val="0"/>
      <w:marRight w:val="0"/>
      <w:marTop w:val="0"/>
      <w:marBottom w:val="0"/>
      <w:divBdr>
        <w:top w:val="none" w:sz="0" w:space="0" w:color="auto"/>
        <w:left w:val="none" w:sz="0" w:space="0" w:color="auto"/>
        <w:bottom w:val="none" w:sz="0" w:space="0" w:color="auto"/>
        <w:right w:val="none" w:sz="0" w:space="0" w:color="auto"/>
      </w:divBdr>
    </w:div>
    <w:div w:id="1695378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07-2010/2010/lei/l12378.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certidoes-apf.apps.tcu.gov.br/" TargetMode="External"/><Relationship Id="rId26" Type="http://schemas.openxmlformats.org/officeDocument/2006/relationships/hyperlink" Target="https://www.gov.br/compras/pt-br" TargetMode="External"/><Relationship Id="rId3" Type="http://schemas.openxmlformats.org/officeDocument/2006/relationships/styles" Target="styles.xml"/><Relationship Id="rId21" Type="http://schemas.openxmlformats.org/officeDocument/2006/relationships/hyperlink" Target="https://www.planalto.gov.br/ccivil_03/leis/l9784.htm" TargetMode="External"/><Relationship Id="rId7" Type="http://schemas.openxmlformats.org/officeDocument/2006/relationships/endnotes" Target="endnotes.xml"/><Relationship Id="rId12" Type="http://schemas.openxmlformats.org/officeDocument/2006/relationships/hyperlink" Target="http://sei.caubr.gov.br/sei/controlador.php?acao=procedimento_trabalhar&amp;id_procedimento=37572"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gov.br/compras/pt-br/acesso-a-informacao/manuais/manual-fase-interna/manuais-pgc/PassoapassoPGC.pdf" TargetMode="External"/><Relationship Id="rId2" Type="http://schemas.openxmlformats.org/officeDocument/2006/relationships/numbering" Target="numbering.xml"/><Relationship Id="rId16" Type="http://schemas.openxmlformats.org/officeDocument/2006/relationships/hyperlink" Target="https://www.gov.br/agu/pt-br/composicao/cgu/cgu/modelos/licitacoesecontratos/14133/listas-de-verificacao" TargetMode="External"/><Relationship Id="rId20" Type="http://schemas.openxmlformats.org/officeDocument/2006/relationships/hyperlink" Target="https://www.lexml.gov.br/urn/urn:lex:br:advocacia.geral.uniao:orientacao.normativa:2009-04-0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footer" Target="footer1.xml"/><Relationship Id="rId10" Type="http://schemas.openxmlformats.org/officeDocument/2006/relationships/hyperlink" Target="https://transparencia.caubr.gov.br/deliberacao-plenaria-dpobr-0115-08/" TargetMode="External"/><Relationship Id="rId19" Type="http://schemas.openxmlformats.org/officeDocument/2006/relationships/hyperlink" Target="https://transparencia.caudf.gov.br/" TargetMode="External"/><Relationship Id="rId4" Type="http://schemas.openxmlformats.org/officeDocument/2006/relationships/settings" Target="settings.xml"/><Relationship Id="rId9" Type="http://schemas.openxmlformats.org/officeDocument/2006/relationships/hyperlink" Target="https://www.caudf.gov.br/wp-content/uploads/2022/09/202209051453-1607927-ricaudf-2022.pdf"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caudf.gov.br/wp-content/uploads/2023/01/2023pn001-0490655-regulamenta-sei.pdf" TargetMode="External"/><Relationship Id="rId27" Type="http://schemas.openxmlformats.org/officeDocument/2006/relationships/hyperlink" Target="https://www.gov.br/plataformamaisbrasil/pt-br/legislacao-geral/instrucoes-normativas/instrucao-normativa-seges-me-no-65-de-7-de-julho-de-2021"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193;rea%20de%20Trabalho\Timbrado%20varias%20folh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4008-593D-4626-A5D0-91E57425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varias folhas</Template>
  <TotalTime>1543</TotalTime>
  <Pages>17</Pages>
  <Words>7101</Words>
  <Characters>38350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MARQUETE</dc:creator>
  <cp:keywords/>
  <cp:lastModifiedBy>CAU/DF</cp:lastModifiedBy>
  <cp:revision>640</cp:revision>
  <cp:lastPrinted>2023-03-31T18:02:00Z</cp:lastPrinted>
  <dcterms:created xsi:type="dcterms:W3CDTF">2023-03-30T12:17:00Z</dcterms:created>
  <dcterms:modified xsi:type="dcterms:W3CDTF">2023-08-08T14:03:00Z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