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A12942F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7479D">
        <w:rPr>
          <w:rFonts w:ascii="Times New Roman" w:eastAsia="Verdana" w:hAnsi="Times New Roman"/>
          <w:sz w:val="22"/>
          <w:szCs w:val="22"/>
        </w:rPr>
        <w:t>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67479D">
        <w:rPr>
          <w:rFonts w:ascii="Times New Roman" w:eastAsia="Verdana" w:hAnsi="Times New Roman"/>
          <w:sz w:val="22"/>
          <w:szCs w:val="22"/>
        </w:rPr>
        <w:t>fevereiro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7479D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451D7395" w14:textId="08E2D0AC" w:rsidR="0067479D" w:rsidRDefault="0067479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a </w:t>
      </w:r>
      <w:r>
        <w:rPr>
          <w:rFonts w:ascii="Times New Roman" w:eastAsia="Verdana" w:hAnsi="Times New Roman"/>
          <w:bCs/>
          <w:sz w:val="22"/>
          <w:szCs w:val="22"/>
        </w:rPr>
        <w:t>s</w:t>
      </w:r>
      <w:r w:rsidRPr="0067479D">
        <w:rPr>
          <w:rFonts w:ascii="Times New Roman" w:eastAsia="Verdana" w:hAnsi="Times New Roman"/>
          <w:bCs/>
          <w:sz w:val="22"/>
          <w:szCs w:val="22"/>
        </w:rPr>
        <w:t>egregação da Gerência Administrativa e Gerência Financeira, conforme Portaria Normativa N.º 05/2022</w:t>
      </w:r>
      <w:r>
        <w:rPr>
          <w:rFonts w:ascii="Times New Roman" w:eastAsia="Verdana" w:hAnsi="Times New Roman"/>
          <w:bCs/>
          <w:sz w:val="22"/>
          <w:szCs w:val="22"/>
        </w:rPr>
        <w:t>;</w:t>
      </w:r>
    </w:p>
    <w:p w14:paraId="55ABB71B" w14:textId="640AB17F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necessidade de </w:t>
      </w:r>
      <w:r w:rsidR="0067479D">
        <w:rPr>
          <w:rFonts w:ascii="Times New Roman" w:hAnsi="Times New Roman"/>
          <w:sz w:val="22"/>
          <w:szCs w:val="22"/>
        </w:rPr>
        <w:t xml:space="preserve">atualização da </w:t>
      </w:r>
      <w:r>
        <w:rPr>
          <w:rFonts w:ascii="Times New Roman" w:hAnsi="Times New Roman"/>
          <w:sz w:val="22"/>
          <w:szCs w:val="22"/>
        </w:rPr>
        <w:t>estruturação</w:t>
      </w:r>
      <w:r w:rsidR="0067479D">
        <w:rPr>
          <w:rFonts w:ascii="Times New Roman" w:hAnsi="Times New Roman"/>
          <w:sz w:val="22"/>
          <w:szCs w:val="22"/>
        </w:rPr>
        <w:t xml:space="preserve"> dos empregos em comissão do</w:t>
      </w:r>
      <w:r w:rsidR="0067479D">
        <w:rPr>
          <w:rFonts w:ascii="Times New Roman" w:eastAsia="Verdana" w:hAnsi="Times New Roman"/>
          <w:sz w:val="22"/>
          <w:szCs w:val="22"/>
        </w:rPr>
        <w:t xml:space="preserve"> </w:t>
      </w:r>
      <w:r w:rsidR="0067479D">
        <w:rPr>
          <w:rFonts w:ascii="Times New Roman" w:hAnsi="Times New Roman"/>
          <w:sz w:val="22"/>
          <w:szCs w:val="22"/>
        </w:rPr>
        <w:t xml:space="preserve">Plano de Empregos em Comissão e Funções de Confiança </w:t>
      </w:r>
      <w:r w:rsidR="0067479D">
        <w:rPr>
          <w:rFonts w:ascii="Times New Roman" w:hAnsi="Times New Roman"/>
          <w:sz w:val="22"/>
          <w:szCs w:val="22"/>
        </w:rPr>
        <w:t>–</w:t>
      </w:r>
      <w:r w:rsidR="0067479D">
        <w:rPr>
          <w:rFonts w:ascii="Times New Roman" w:hAnsi="Times New Roman"/>
          <w:sz w:val="22"/>
          <w:szCs w:val="22"/>
        </w:rPr>
        <w:t xml:space="preserve"> PCF</w:t>
      </w:r>
      <w:r w:rsidR="0067479D">
        <w:rPr>
          <w:rFonts w:ascii="Times New Roman" w:hAnsi="Times New Roman"/>
          <w:sz w:val="22"/>
          <w:szCs w:val="22"/>
        </w:rPr>
        <w:t>C</w:t>
      </w:r>
      <w:r w:rsidR="0067479D">
        <w:rPr>
          <w:rFonts w:ascii="Times New Roman" w:eastAsia="Verdana" w:hAnsi="Times New Roman"/>
          <w:bCs/>
          <w:sz w:val="22"/>
          <w:szCs w:val="22"/>
        </w:rPr>
        <w:t xml:space="preserve"> - </w:t>
      </w:r>
      <w:r w:rsidR="0067479D">
        <w:rPr>
          <w:rFonts w:ascii="Times New Roman" w:hAnsi="Times New Roman"/>
          <w:sz w:val="22"/>
          <w:szCs w:val="22"/>
        </w:rPr>
        <w:t>em consonância com os normativos legais e de delineamento das atribuições dos cargos e enquadramento dos empregados na estrutura funcional</w:t>
      </w:r>
      <w:r w:rsidR="0067479D">
        <w:rPr>
          <w:rFonts w:ascii="Times New Roman" w:hAnsi="Times New Roman"/>
          <w:sz w:val="22"/>
          <w:szCs w:val="22"/>
        </w:rPr>
        <w:t>.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55F9254E" w:rsidR="00F0008E" w:rsidRDefault="00F0008E" w:rsidP="0067479D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67479D" w:rsidRPr="0067479D">
        <w:rPr>
          <w:rFonts w:ascii="Times New Roman" w:eastAsia="Verdana" w:hAnsi="Times New Roman"/>
          <w:sz w:val="22"/>
          <w:szCs w:val="22"/>
        </w:rPr>
        <w:t xml:space="preserve">Aprovar a alteração do </w:t>
      </w:r>
      <w:r w:rsidR="0067479D" w:rsidRPr="0067479D">
        <w:rPr>
          <w:rFonts w:ascii="Times New Roman" w:eastAsia="Verdana" w:hAnsi="Times New Roman"/>
          <w:bCs/>
          <w:sz w:val="22"/>
          <w:szCs w:val="22"/>
        </w:rPr>
        <w:t>Plano de Empregos em Comissão e Funções de Confiança – PCFC, de acordo com a Segregação da Gerência Administrativa e Gerência Financeira, conforme Portaria Normativa N.º 05/2022.</w:t>
      </w:r>
    </w:p>
    <w:p w14:paraId="52190D62" w14:textId="77777777" w:rsidR="0067479D" w:rsidRPr="00892D04" w:rsidRDefault="0067479D" w:rsidP="0067479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2283A3BC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67479D">
        <w:rPr>
          <w:rFonts w:ascii="Times New Roman" w:hAnsi="Times New Roman"/>
          <w:b/>
          <w:sz w:val="22"/>
          <w:szCs w:val="22"/>
        </w:rPr>
        <w:t xml:space="preserve">Com </w:t>
      </w:r>
      <w:r w:rsidR="0067479D" w:rsidRPr="0067479D">
        <w:rPr>
          <w:rFonts w:ascii="Times New Roman" w:hAnsi="Times New Roman"/>
          <w:b/>
          <w:sz w:val="22"/>
          <w:szCs w:val="22"/>
        </w:rPr>
        <w:t>3</w:t>
      </w:r>
      <w:r w:rsidR="0003241C" w:rsidRPr="0067479D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67479D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67479D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67479D">
        <w:rPr>
          <w:rFonts w:ascii="Times New Roman" w:hAnsi="Times New Roman"/>
          <w:sz w:val="22"/>
          <w:szCs w:val="22"/>
        </w:rPr>
        <w:t xml:space="preserve"> e </w:t>
      </w:r>
      <w:r w:rsidR="0067479D" w:rsidRPr="0067479D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4467E1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7479D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7479D">
        <w:rPr>
          <w:rFonts w:ascii="Times New Roman" w:eastAsia="Verdana" w:hAnsi="Times New Roman"/>
          <w:sz w:val="22"/>
          <w:szCs w:val="22"/>
        </w:rPr>
        <w:t>fevereiro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7479D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426950D0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D4E0358" w14:textId="77777777" w:rsidR="000E33FC" w:rsidRDefault="000E33FC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2790056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758C74D9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6B9614" w14:textId="77777777" w:rsidR="000E33FC" w:rsidRDefault="000E33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149B41" w14:textId="3194C8B5" w:rsidR="0067479D" w:rsidRDefault="0067479D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E49528" w14:textId="77777777" w:rsidR="0067479D" w:rsidRDefault="0067479D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2225D1C1" w:rsidR="005B7F00" w:rsidRPr="00BE02F4" w:rsidRDefault="0067479D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B628EF3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09E1398" w:rsidR="00AE42B4" w:rsidRPr="00AE42B4" w:rsidRDefault="0067479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2797475F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A0EE427" w:rsidR="00AE42B4" w:rsidRPr="00AE42B4" w:rsidRDefault="0067479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4AFECFDF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3AF75D60" w:rsidR="00AE42B4" w:rsidRPr="00BE02F4" w:rsidRDefault="0067479D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DCEA0B0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3346BD8F" w:rsidR="00C8280F" w:rsidRPr="00AE42B4" w:rsidRDefault="0067479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2C797E39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EC5F2C2" w:rsidR="00C8280F" w:rsidRPr="00BE02F4" w:rsidRDefault="0067479D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F17B2C1" w:rsidR="005B7F00" w:rsidRPr="00BE02F4" w:rsidRDefault="0067479D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035DF8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7479D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67479D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67479D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D57A19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7479D">
              <w:rPr>
                <w:rFonts w:ascii="Times New Roman" w:hAnsi="Times New Roman"/>
                <w:sz w:val="22"/>
                <w:szCs w:val="22"/>
              </w:rPr>
              <w:t xml:space="preserve">ATUALIZAÇÃO DO </w:t>
            </w:r>
            <w:r w:rsidR="00E410C7">
              <w:rPr>
                <w:rFonts w:ascii="Times New Roman" w:hAnsi="Times New Roman"/>
                <w:sz w:val="22"/>
                <w:szCs w:val="22"/>
              </w:rPr>
              <w:t>PLANO DE EMPREGOS EM COMISSÃO E FUNÇÕES DE CONFIANÇA - PCF</w:t>
            </w:r>
            <w:r w:rsidR="0067479D">
              <w:rPr>
                <w:rFonts w:ascii="Times New Roman" w:hAnsi="Times New Roman"/>
                <w:sz w:val="22"/>
                <w:szCs w:val="22"/>
              </w:rPr>
              <w:t>C</w:t>
            </w:r>
          </w:p>
          <w:p w14:paraId="16343499" w14:textId="732B7B5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67479D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7479D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C65D5" w14:textId="77777777" w:rsidR="001F650C" w:rsidRDefault="001F650C" w:rsidP="00EE4FDD">
      <w:r>
        <w:separator/>
      </w:r>
    </w:p>
  </w:endnote>
  <w:endnote w:type="continuationSeparator" w:id="0">
    <w:p w14:paraId="2C9A386B" w14:textId="77777777" w:rsidR="001F650C" w:rsidRDefault="001F650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E4548" w14:textId="77777777" w:rsidR="001F650C" w:rsidRDefault="001F650C" w:rsidP="00EE4FDD">
      <w:r>
        <w:separator/>
      </w:r>
    </w:p>
  </w:footnote>
  <w:footnote w:type="continuationSeparator" w:id="0">
    <w:p w14:paraId="42184F3A" w14:textId="77777777" w:rsidR="001F650C" w:rsidRDefault="001F650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>
          <v:imagedata r:id="rId1" o:title=""/>
        </v:shape>
        <o:OLEObject Type="Embed" ProgID="CorelDraw.Graphic.16" ShapeID="_x0000_i1025" DrawAspect="Content" ObjectID="_1739006412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8BB94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E095B" w:rsidRPr="00BE095B">
            <w:rPr>
              <w:rFonts w:ascii="Times New Roman" w:eastAsia="Verdana" w:hAnsi="Times New Roman"/>
              <w:sz w:val="22"/>
              <w:szCs w:val="22"/>
            </w:rPr>
            <w:t>998977/2019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C0041A7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1BD0038" w:rsidR="00BC3B36" w:rsidRPr="00986306" w:rsidRDefault="0067479D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ATUALIZAÇÃO DO </w:t>
          </w:r>
          <w:r w:rsidR="001C701D">
            <w:rPr>
              <w:rFonts w:ascii="Times New Roman" w:hAnsi="Times New Roman"/>
              <w:sz w:val="22"/>
              <w:szCs w:val="22"/>
            </w:rPr>
            <w:t>PLANO DE EMPREGOS</w:t>
          </w:r>
          <w:r w:rsidR="00E410C7">
            <w:rPr>
              <w:rFonts w:ascii="Times New Roman" w:hAnsi="Times New Roman"/>
              <w:sz w:val="22"/>
              <w:szCs w:val="22"/>
            </w:rPr>
            <w:t xml:space="preserve"> EM COMISSÃO E FUNÇÕES DE CONFIANÇA - PCF</w:t>
          </w:r>
          <w:r>
            <w:rPr>
              <w:rFonts w:ascii="Times New Roman" w:hAnsi="Times New Roman"/>
              <w:sz w:val="22"/>
              <w:szCs w:val="22"/>
            </w:rPr>
            <w:t>C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07E9A2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67479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7479D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432049476">
    <w:abstractNumId w:val="10"/>
    <w:lvlOverride w:ilvl="0">
      <w:startOverride w:val="1"/>
    </w:lvlOverride>
  </w:num>
  <w:num w:numId="2" w16cid:durableId="802427358">
    <w:abstractNumId w:val="11"/>
  </w:num>
  <w:num w:numId="3" w16cid:durableId="1333677561">
    <w:abstractNumId w:val="2"/>
  </w:num>
  <w:num w:numId="4" w16cid:durableId="980497344">
    <w:abstractNumId w:val="4"/>
  </w:num>
  <w:num w:numId="5" w16cid:durableId="329454569">
    <w:abstractNumId w:val="0"/>
  </w:num>
  <w:num w:numId="6" w16cid:durableId="641353764">
    <w:abstractNumId w:val="6"/>
  </w:num>
  <w:num w:numId="7" w16cid:durableId="1974020248">
    <w:abstractNumId w:val="7"/>
  </w:num>
  <w:num w:numId="8" w16cid:durableId="521356703">
    <w:abstractNumId w:val="8"/>
  </w:num>
  <w:num w:numId="9" w16cid:durableId="274600132">
    <w:abstractNumId w:val="3"/>
  </w:num>
  <w:num w:numId="10" w16cid:durableId="1037241960">
    <w:abstractNumId w:val="5"/>
  </w:num>
  <w:num w:numId="11" w16cid:durableId="1023168371">
    <w:abstractNumId w:val="1"/>
  </w:num>
  <w:num w:numId="12" w16cid:durableId="18685945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4D07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33FC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1F650C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479D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0C7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2023-02-27T15:33:00Z</dcterms:modified>
</cp:coreProperties>
</file>