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C8BFC" w14:textId="59EF6ADC" w:rsidR="00006E1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 xml:space="preserve">abril </w:t>
      </w:r>
      <w:r w:rsidR="00B622BF" w:rsidRPr="00D57E86">
        <w:rPr>
          <w:rFonts w:ascii="Times New Roman" w:eastAsia="Verdana" w:hAnsi="Times New Roman"/>
          <w:sz w:val="20"/>
          <w:szCs w:val="20"/>
        </w:rPr>
        <w:t>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50E36E0F" w14:textId="77777777" w:rsidR="00E75ED4" w:rsidRPr="00D57E86" w:rsidRDefault="00E75ED4" w:rsidP="00E75ED4">
      <w:pPr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 xml:space="preserve">“O CAU/BR e os </w:t>
      </w:r>
      <w:proofErr w:type="spellStart"/>
      <w:r w:rsidRPr="00D57E86">
        <w:rPr>
          <w:rFonts w:ascii="Times New Roman" w:eastAsia="Verdana" w:hAnsi="Times New Roman"/>
          <w:i/>
          <w:sz w:val="20"/>
          <w:szCs w:val="20"/>
        </w:rPr>
        <w:t>CAUs</w:t>
      </w:r>
      <w:proofErr w:type="spellEnd"/>
      <w:r w:rsidRPr="00D57E86">
        <w:rPr>
          <w:rFonts w:ascii="Times New Roman" w:eastAsia="Verdana" w:hAnsi="Times New Roman"/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2561F74A" w14:textId="1F4524ED" w:rsidR="00F235F9" w:rsidRPr="00D57E86" w:rsidRDefault="00454FFF" w:rsidP="00E75ED4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>pela Central de Aprovação de Projetos – CAP-SEDUH</w:t>
      </w:r>
      <w:r w:rsidR="00A42F2E" w:rsidRPr="00D57E86">
        <w:rPr>
          <w:rFonts w:ascii="Times New Roman" w:hAnsi="Times New Roman"/>
          <w:sz w:val="20"/>
          <w:szCs w:val="20"/>
        </w:rPr>
        <w:t>, em desfavor d</w:t>
      </w:r>
      <w:r w:rsidR="00E75ED4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arquitet</w:t>
      </w:r>
      <w:r w:rsidR="00E75ED4">
        <w:rPr>
          <w:rFonts w:ascii="Times New Roman" w:hAnsi="Times New Roman"/>
          <w:sz w:val="20"/>
          <w:szCs w:val="20"/>
        </w:rPr>
        <w:t>a</w:t>
      </w:r>
      <w:r w:rsidR="00A42F2E" w:rsidRPr="00D57E86">
        <w:rPr>
          <w:rFonts w:ascii="Times New Roman" w:hAnsi="Times New Roman"/>
          <w:sz w:val="20"/>
          <w:szCs w:val="20"/>
        </w:rPr>
        <w:t xml:space="preserve"> e urbanista </w:t>
      </w:r>
      <w:r w:rsidR="0015500E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</w:t>
      </w:r>
      <w:r w:rsidR="004C4A44" w:rsidRPr="00D57E86">
        <w:rPr>
          <w:rFonts w:ascii="Times New Roman" w:hAnsi="Times New Roman"/>
          <w:sz w:val="20"/>
          <w:szCs w:val="20"/>
        </w:rPr>
        <w:t>,</w:t>
      </w:r>
      <w:r w:rsidR="00006E16" w:rsidRPr="00D57E86">
        <w:rPr>
          <w:rFonts w:ascii="Times New Roman" w:hAnsi="Times New Roman"/>
          <w:sz w:val="20"/>
          <w:szCs w:val="20"/>
        </w:rPr>
        <w:t xml:space="preserve"> em </w:t>
      </w:r>
      <w:r w:rsidR="00D45F74" w:rsidRPr="00D57E86">
        <w:rPr>
          <w:rFonts w:ascii="Times New Roman" w:hAnsi="Times New Roman"/>
          <w:sz w:val="20"/>
          <w:szCs w:val="20"/>
        </w:rPr>
        <w:t>1</w:t>
      </w:r>
      <w:r w:rsidR="00E75ED4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 de </w:t>
      </w:r>
      <w:r w:rsidR="00E75ED4">
        <w:rPr>
          <w:rFonts w:ascii="Times New Roman" w:hAnsi="Times New Roman"/>
          <w:sz w:val="20"/>
          <w:szCs w:val="20"/>
        </w:rPr>
        <w:t>abril</w:t>
      </w:r>
      <w:r w:rsidR="00006E16" w:rsidRPr="00D57E86">
        <w:rPr>
          <w:rFonts w:ascii="Times New Roman" w:hAnsi="Times New Roman"/>
          <w:sz w:val="20"/>
          <w:szCs w:val="20"/>
        </w:rPr>
        <w:t xml:space="preserve"> de 202</w:t>
      </w:r>
      <w:r w:rsidR="00C64EF3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, por meio do Ofício nº </w:t>
      </w:r>
      <w:r w:rsidR="00E75ED4">
        <w:rPr>
          <w:rFonts w:ascii="Times New Roman" w:hAnsi="Times New Roman"/>
          <w:sz w:val="20"/>
          <w:szCs w:val="20"/>
        </w:rPr>
        <w:t>58</w:t>
      </w:r>
      <w:r w:rsidR="00006E16" w:rsidRPr="00D57E86">
        <w:rPr>
          <w:rFonts w:ascii="Times New Roman" w:hAnsi="Times New Roman"/>
          <w:sz w:val="20"/>
          <w:szCs w:val="20"/>
        </w:rPr>
        <w:t>/202</w:t>
      </w:r>
      <w:r w:rsidR="00C64EF3">
        <w:rPr>
          <w:rFonts w:ascii="Times New Roman" w:hAnsi="Times New Roman"/>
          <w:sz w:val="20"/>
          <w:szCs w:val="20"/>
        </w:rPr>
        <w:t>2</w:t>
      </w:r>
      <w:r w:rsidR="00006E16" w:rsidRPr="00D57E86">
        <w:rPr>
          <w:rFonts w:ascii="Times New Roman" w:hAnsi="Times New Roman"/>
          <w:sz w:val="20"/>
          <w:szCs w:val="20"/>
        </w:rPr>
        <w:t xml:space="preserve"> – SEDUH/SELIC/CAP,</w:t>
      </w:r>
      <w:r w:rsidR="004C4A44" w:rsidRPr="00D57E86">
        <w:rPr>
          <w:rFonts w:ascii="Times New Roman" w:hAnsi="Times New Roman"/>
          <w:sz w:val="20"/>
          <w:szCs w:val="20"/>
        </w:rPr>
        <w:t xml:space="preserve"> </w:t>
      </w:r>
      <w:r w:rsidR="00006E16" w:rsidRPr="00D57E86">
        <w:rPr>
          <w:rFonts w:ascii="Times New Roman" w:hAnsi="Times New Roman"/>
          <w:sz w:val="20"/>
          <w:szCs w:val="20"/>
        </w:rPr>
        <w:t xml:space="preserve">por suposto cometimento de falta ético-disciplinar </w:t>
      </w:r>
      <w:r w:rsidR="00C64EF3">
        <w:rPr>
          <w:rFonts w:ascii="Times New Roman" w:hAnsi="Times New Roman"/>
          <w:sz w:val="20"/>
          <w:szCs w:val="20"/>
        </w:rPr>
        <w:t xml:space="preserve">por </w:t>
      </w:r>
      <w:r w:rsidR="00C64EF3" w:rsidRPr="00C64EF3">
        <w:rPr>
          <w:rFonts w:ascii="Times New Roman" w:hAnsi="Times New Roman"/>
          <w:sz w:val="20"/>
          <w:szCs w:val="20"/>
        </w:rPr>
        <w:t xml:space="preserve">desconformidades verificadas em processo de requerimento de alvará de construção para </w:t>
      </w:r>
      <w:r w:rsidR="00E75ED4" w:rsidRPr="00E75ED4">
        <w:rPr>
          <w:rFonts w:ascii="Times New Roman" w:hAnsi="Times New Roman"/>
          <w:sz w:val="20"/>
          <w:szCs w:val="20"/>
        </w:rPr>
        <w:t xml:space="preserve">edificação na </w:t>
      </w:r>
      <w:r w:rsidR="0015500E" w:rsidRPr="005B41BA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XXXXXXXXXXXXXXXXXXXXXXXXXXXXXXXXXXXXXXXXXXXXXXXXXXXXXXXXXXXXXXXXXXXXXXXXXXXXXXXXXXXXXXXXXXX</w:t>
      </w:r>
      <w:r w:rsidR="00E75ED4" w:rsidRPr="00E75ED4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E75ED4" w:rsidRPr="00E75ED4">
        <w:rPr>
          <w:rFonts w:ascii="Times New Roman" w:hAnsi="Times New Roman"/>
          <w:sz w:val="20"/>
          <w:szCs w:val="20"/>
        </w:rPr>
        <w:t>na</w:t>
      </w:r>
      <w:proofErr w:type="spellEnd"/>
      <w:r w:rsidR="00E75ED4" w:rsidRPr="00E75ED4">
        <w:rPr>
          <w:rFonts w:ascii="Times New Roman" w:hAnsi="Times New Roman"/>
          <w:sz w:val="20"/>
          <w:szCs w:val="20"/>
        </w:rPr>
        <w:t xml:space="preserve"> forma prevista na Lei nº 6.142, de 2019, cujo projeto de arquitetura é de autoria da arquiteta, conforme RRT SI10765701I00CT001</w:t>
      </w:r>
      <w:r w:rsidR="00F235F9" w:rsidRPr="00D57E86">
        <w:rPr>
          <w:rFonts w:ascii="Times New Roman" w:hAnsi="Times New Roman"/>
          <w:sz w:val="20"/>
          <w:szCs w:val="20"/>
        </w:rPr>
        <w:t>;</w:t>
      </w:r>
    </w:p>
    <w:p w14:paraId="36C6D0A4" w14:textId="21E6CB88" w:rsidR="00E75ED4" w:rsidRDefault="00E75ED4" w:rsidP="00AC615C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que os documentos juntados ao processo apontam indícios de cometimento de falta </w:t>
      </w:r>
      <w:proofErr w:type="spellStart"/>
      <w:r w:rsidRPr="00D57E86">
        <w:rPr>
          <w:rFonts w:ascii="Times New Roman" w:hAnsi="Times New Roman"/>
          <w:bCs/>
          <w:sz w:val="20"/>
          <w:szCs w:val="20"/>
        </w:rPr>
        <w:t>ético-disciplinar</w:t>
      </w:r>
      <w:proofErr w:type="spellEnd"/>
      <w:r w:rsidRPr="00D57E86">
        <w:rPr>
          <w:rFonts w:ascii="Times New Roman" w:hAnsi="Times New Roman"/>
          <w:bCs/>
          <w:sz w:val="20"/>
          <w:szCs w:val="20"/>
        </w:rPr>
        <w:t xml:space="preserve"> por parte d</w:t>
      </w:r>
      <w:r>
        <w:rPr>
          <w:rFonts w:ascii="Times New Roman" w:hAnsi="Times New Roman"/>
          <w:bCs/>
          <w:sz w:val="20"/>
          <w:szCs w:val="20"/>
        </w:rPr>
        <w:t>a</w:t>
      </w:r>
      <w:r w:rsidRPr="00D57E86">
        <w:rPr>
          <w:rFonts w:ascii="Times New Roman" w:hAnsi="Times New Roman"/>
          <w:bCs/>
          <w:sz w:val="20"/>
          <w:szCs w:val="20"/>
        </w:rPr>
        <w:t xml:space="preserve"> arquitet</w:t>
      </w:r>
      <w:r>
        <w:rPr>
          <w:rFonts w:ascii="Times New Roman" w:hAnsi="Times New Roman"/>
          <w:bCs/>
          <w:sz w:val="20"/>
          <w:szCs w:val="20"/>
        </w:rPr>
        <w:t>a</w:t>
      </w:r>
      <w:r w:rsidRPr="00D57E86">
        <w:rPr>
          <w:rFonts w:ascii="Times New Roman" w:hAnsi="Times New Roman"/>
          <w:bCs/>
          <w:sz w:val="20"/>
          <w:szCs w:val="20"/>
        </w:rPr>
        <w:t xml:space="preserve"> e urbanista em questão por ofensa ao art. 18, </w:t>
      </w:r>
      <w:r>
        <w:rPr>
          <w:rFonts w:ascii="Times New Roman" w:hAnsi="Times New Roman"/>
          <w:bCs/>
          <w:sz w:val="20"/>
          <w:szCs w:val="20"/>
        </w:rPr>
        <w:t>incisos</w:t>
      </w:r>
      <w:r w:rsidRPr="002F71BB">
        <w:rPr>
          <w:rFonts w:ascii="Times New Roman" w:hAnsi="Times New Roman"/>
          <w:bCs/>
          <w:sz w:val="20"/>
          <w:szCs w:val="20"/>
        </w:rPr>
        <w:t xml:space="preserve"> IX e X, combinado com os itens </w:t>
      </w:r>
      <w:r>
        <w:rPr>
          <w:rFonts w:ascii="Times New Roman" w:hAnsi="Times New Roman"/>
          <w:bCs/>
          <w:sz w:val="20"/>
          <w:szCs w:val="20"/>
        </w:rPr>
        <w:t>1.1.1, 2.2.6, 3.1.1, 3.2.2 e 3.2.7</w:t>
      </w:r>
      <w:r w:rsidRPr="002F71BB">
        <w:rPr>
          <w:rFonts w:ascii="Times New Roman" w:hAnsi="Times New Roman"/>
          <w:bCs/>
          <w:sz w:val="20"/>
          <w:szCs w:val="20"/>
        </w:rPr>
        <w:t xml:space="preserve"> do</w:t>
      </w:r>
      <w:r w:rsidRPr="00D57E86">
        <w:rPr>
          <w:rFonts w:ascii="Times New Roman" w:eastAsia="Verdana" w:hAnsi="Times New Roman"/>
          <w:bCs/>
          <w:sz w:val="20"/>
          <w:szCs w:val="20"/>
        </w:rPr>
        <w:t xml:space="preserve"> </w:t>
      </w:r>
      <w:r w:rsidRPr="00D57E86">
        <w:rPr>
          <w:rFonts w:ascii="Times New Roman" w:hAnsi="Times New Roman"/>
          <w:bCs/>
          <w:sz w:val="20"/>
          <w:szCs w:val="20"/>
        </w:rPr>
        <w:t>Código de Ética e Disciplina do Conselho de Arquitetura e Urbanismo</w:t>
      </w:r>
    </w:p>
    <w:p w14:paraId="1F6936F2" w14:textId="043EFA46" w:rsidR="00AC615C" w:rsidRPr="00D57E8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F235F9" w:rsidRPr="00D57E86">
        <w:rPr>
          <w:rFonts w:ascii="Times New Roman" w:hAnsi="Times New Roman"/>
          <w:sz w:val="20"/>
          <w:szCs w:val="20"/>
        </w:rPr>
        <w:t>o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F235F9" w:rsidRPr="00D57E86">
        <w:rPr>
          <w:rFonts w:ascii="Times New Roman" w:hAnsi="Times New Roman"/>
          <w:sz w:val="20"/>
          <w:szCs w:val="20"/>
        </w:rPr>
        <w:t>Luiz Otávio Alves Rodrigues</w:t>
      </w:r>
      <w:r w:rsidR="00006E16" w:rsidRPr="00D57E86">
        <w:rPr>
          <w:rFonts w:ascii="Times New Roman" w:hAnsi="Times New Roman"/>
          <w:sz w:val="20"/>
          <w:szCs w:val="20"/>
        </w:rPr>
        <w:t>;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7007AF78" w:rsidR="00006E16" w:rsidRPr="00D57E86" w:rsidRDefault="00E75ED4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eastAsia="Verdana" w:hAnsi="Times New Roman"/>
          <w:sz w:val="20"/>
          <w:szCs w:val="20"/>
        </w:rPr>
        <w:t>1 -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Aprovar o relato e voto do conselheiro relator pela ADMISSIBILIDADE da denúncia em desfavor da arquiteta e urbanista denunciada, por haver indícios de cometimento de falta ético-disciplinar por ofensa ao art. 18</w:t>
      </w:r>
      <w:r>
        <w:rPr>
          <w:rFonts w:ascii="Times New Roman" w:eastAsia="Verdana" w:hAnsi="Times New Roman"/>
          <w:bCs/>
          <w:sz w:val="20"/>
          <w:szCs w:val="20"/>
        </w:rPr>
        <w:t xml:space="preserve"> da Lei 12.378/2010, Incisos</w:t>
      </w:r>
      <w:r w:rsidRPr="00E75ED4">
        <w:rPr>
          <w:rFonts w:ascii="Times New Roman" w:eastAsia="Verdana" w:hAnsi="Times New Roman"/>
          <w:bCs/>
          <w:sz w:val="20"/>
          <w:szCs w:val="20"/>
        </w:rPr>
        <w:t xml:space="preserve"> IX e X, combinado com os itens </w:t>
      </w:r>
      <w:r>
        <w:rPr>
          <w:rFonts w:ascii="Times New Roman" w:hAnsi="Times New Roman"/>
          <w:bCs/>
          <w:sz w:val="20"/>
          <w:szCs w:val="20"/>
        </w:rPr>
        <w:t>1.1.1, 2.2.6, 3.1.1, 3.2.2 e 3.2.7</w:t>
      </w:r>
      <w:r w:rsidRPr="002F71BB">
        <w:rPr>
          <w:rFonts w:ascii="Times New Roman" w:hAnsi="Times New Roman"/>
          <w:bCs/>
          <w:sz w:val="20"/>
          <w:szCs w:val="20"/>
        </w:rPr>
        <w:t xml:space="preserve"> </w:t>
      </w:r>
      <w:r w:rsidRPr="00E75ED4">
        <w:rPr>
          <w:rFonts w:ascii="Times New Roman" w:eastAsia="Verdana" w:hAnsi="Times New Roman"/>
          <w:bCs/>
          <w:sz w:val="20"/>
          <w:szCs w:val="20"/>
        </w:rPr>
        <w:t>do Código de Ética e Disciplina do Conselho de Arquitetura e Urbanismo</w:t>
      </w:r>
      <w:r w:rsidR="00C64EF3">
        <w:rPr>
          <w:rFonts w:ascii="Times New Roman" w:eastAsia="Verdana" w:hAnsi="Times New Roman"/>
          <w:sz w:val="20"/>
          <w:szCs w:val="20"/>
        </w:rPr>
        <w:t>.</w:t>
      </w:r>
    </w:p>
    <w:p w14:paraId="6AFC9740" w14:textId="458B97C0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b/>
          <w:color w:val="000000"/>
          <w:sz w:val="20"/>
          <w:szCs w:val="20"/>
        </w:rPr>
        <w:t>3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proofErr w:type="gramStart"/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</w:t>
      </w:r>
      <w:proofErr w:type="gramEnd"/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2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C64EF3">
        <w:rPr>
          <w:rFonts w:ascii="Times New Roman" w:eastAsia="Verdana" w:hAnsi="Times New Roman"/>
          <w:b/>
          <w:bCs/>
          <w:color w:val="000000"/>
          <w:sz w:val="20"/>
          <w:szCs w:val="20"/>
        </w:rPr>
        <w:t>s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74F61DD7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C64EF3">
        <w:rPr>
          <w:rFonts w:ascii="Times New Roman" w:eastAsia="Verdana" w:hAnsi="Times New Roman"/>
          <w:sz w:val="20"/>
          <w:szCs w:val="20"/>
        </w:rPr>
        <w:t>6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C64EF3">
        <w:rPr>
          <w:rFonts w:ascii="Times New Roman" w:eastAsia="Verdana" w:hAnsi="Times New Roman"/>
          <w:sz w:val="20"/>
          <w:szCs w:val="20"/>
        </w:rPr>
        <w:t>abril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C64EF3">
        <w:rPr>
          <w:rFonts w:ascii="Times New Roman" w:eastAsia="Verdana" w:hAnsi="Times New Roman"/>
          <w:sz w:val="20"/>
          <w:szCs w:val="20"/>
        </w:rPr>
        <w:t>3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3347691D" w:rsidR="00624BB6" w:rsidRPr="00C64EF3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r w:rsidRPr="00C64EF3">
        <w:rPr>
          <w:rFonts w:ascii="Times New Roman" w:hAnsi="Times New Roman"/>
          <w:color w:val="000000"/>
          <w:sz w:val="20"/>
          <w:szCs w:val="20"/>
        </w:rPr>
        <w:t xml:space="preserve">Considerando a conjuntura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d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e </w:t>
      </w:r>
      <w:r w:rsidR="00C64EF3" w:rsidRPr="00C64EF3">
        <w:rPr>
          <w:rFonts w:ascii="Times New Roman" w:hAnsi="Times New Roman"/>
          <w:color w:val="000000"/>
          <w:sz w:val="20"/>
          <w:szCs w:val="20"/>
        </w:rPr>
        <w:t>reuniões deliberativas virtuais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C64EF3">
        <w:rPr>
          <w:rFonts w:ascii="Times New Roman" w:hAnsi="Times New Roman"/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rFonts w:ascii="Times New Roman" w:hAnsi="Times New Roman"/>
          <w:color w:val="000000"/>
          <w:sz w:val="20"/>
          <w:szCs w:val="20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77777777" w:rsidR="00A92B3F" w:rsidRDefault="00A92B3F" w:rsidP="0015500E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0"/>
          <w:szCs w:val="20"/>
        </w:rPr>
      </w:pPr>
      <w:bookmarkStart w:id="0" w:name="_GoBack"/>
      <w:bookmarkEnd w:id="0"/>
    </w:p>
    <w:p w14:paraId="77F9A57F" w14:textId="77777777" w:rsidR="00C64EF3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0B521123" w:rsidR="00AD0207" w:rsidRPr="00D57E86" w:rsidRDefault="00C64EF3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Ricardo Reis Meira</w:t>
      </w:r>
    </w:p>
    <w:p w14:paraId="1027E201" w14:textId="66682F00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67DD3A57" w:rsidR="00AD0207" w:rsidRPr="00D57E86" w:rsidRDefault="00C64EF3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3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C64EF3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0CDA5FFC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2C17592C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110D37E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B9B8B7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5032ACFA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4322DE1E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2BB002E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717F4225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7BD06EA9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4FB7818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0A3D89C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52555470" w:rsidR="00C64EF3" w:rsidRPr="00D57E86" w:rsidRDefault="00C64EF3" w:rsidP="00C64EF3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2BABD271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</w:tr>
      <w:tr w:rsidR="00C64EF3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D898137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60E7E00" w:rsidR="00C64EF3" w:rsidRPr="00D57E86" w:rsidRDefault="00C64EF3" w:rsidP="00C64EF3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597B3A8F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x</w:t>
            </w:r>
            <w:proofErr w:type="gram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4EF3" w:rsidRPr="00D57E86" w14:paraId="632B6DBA" w14:textId="77777777" w:rsidTr="00FF5C8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0ED26B06" w:rsidR="00C64EF3" w:rsidRPr="00D57E86" w:rsidRDefault="00C64EF3" w:rsidP="00C64EF3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45BF4E2B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F77844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28D4487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5866EA00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54636D5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BF67A" w14:textId="2C466AB3" w:rsidR="00C64EF3" w:rsidRPr="00D57E86" w:rsidRDefault="00C64EF3" w:rsidP="00C64EF3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64EF3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2C82AC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9DC9FD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E5AD004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3ª REUNIÃO ORDINÁRIA DA CED-CAU/DF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EB12E0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06/04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/202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14:paraId="41400B05" w14:textId="786826DF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50F38B05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proofErr w:type="gramStart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proofErr w:type="gramEnd"/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02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(05)  </w:t>
            </w:r>
          </w:p>
          <w:p w14:paraId="2A290E3E" w14:textId="77777777" w:rsidR="00C64EF3" w:rsidRPr="00CC3E48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041428AF" w:rsidR="00C64EF3" w:rsidRPr="00D57E86" w:rsidRDefault="00C64EF3" w:rsidP="00C64EF3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CC3E48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Ricardo Reis Meira</w:t>
            </w:r>
            <w:r w:rsidRPr="00CC3E4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E75ED4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EE93D" w14:textId="77777777" w:rsidR="003F38E7" w:rsidRDefault="003F38E7" w:rsidP="00EE4FDD">
      <w:r>
        <w:separator/>
      </w:r>
    </w:p>
  </w:endnote>
  <w:endnote w:type="continuationSeparator" w:id="0">
    <w:p w14:paraId="7571D8DA" w14:textId="77777777" w:rsidR="003F38E7" w:rsidRDefault="003F38E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15500E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15500E">
      <w:rPr>
        <w:rFonts w:ascii="DaxCondensed-Regular" w:hAnsi="DaxCondensed-Regular" w:hint="eastAsia"/>
        <w:noProof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EB5F79" w14:textId="77777777" w:rsidR="003F38E7" w:rsidRDefault="003F38E7" w:rsidP="00EE4FDD">
      <w:r>
        <w:separator/>
      </w:r>
    </w:p>
  </w:footnote>
  <w:footnote w:type="continuationSeparator" w:id="0">
    <w:p w14:paraId="51497031" w14:textId="77777777" w:rsidR="003F38E7" w:rsidRDefault="003F38E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186F1" w14:textId="77777777" w:rsidR="00D414FC" w:rsidRDefault="003F38E7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471680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2DDB0B72" w:rsidR="000F2E7A" w:rsidRPr="00D57E86" w:rsidRDefault="00CF767B" w:rsidP="00E75ED4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E75ED4">
            <w:rPr>
              <w:rFonts w:ascii="Times New Roman" w:hAnsi="Times New Roman"/>
              <w:sz w:val="20"/>
              <w:szCs w:val="20"/>
            </w:rPr>
            <w:t>1513077/2022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D57E86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sz w:val="20"/>
              <w:szCs w:val="20"/>
              <w:lang w:eastAsia="pt-BR"/>
            </w:rPr>
            <w:t>CENTRAL DE APROVAÇÃO DE PROJETOS – CAP-SEDUH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65092C3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2064E8">
            <w:rPr>
              <w:rFonts w:ascii="Times New Roman" w:hAnsi="Times New Roman"/>
              <w:b/>
              <w:sz w:val="20"/>
              <w:szCs w:val="20"/>
            </w:rPr>
            <w:t>07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C64EF3">
            <w:rPr>
              <w:rFonts w:ascii="Times New Roman" w:hAnsi="Times New Roman"/>
              <w:b/>
              <w:sz w:val="20"/>
              <w:szCs w:val="20"/>
            </w:rPr>
            <w:t>3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9C71D" w14:textId="77777777" w:rsidR="00D414FC" w:rsidRDefault="003F38E7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5AD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00E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4E8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8E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0A4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028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64EF3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1D29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6CE7"/>
    <w:rsid w:val="00E67332"/>
    <w:rsid w:val="00E7265D"/>
    <w:rsid w:val="00E733A6"/>
    <w:rsid w:val="00E749AB"/>
    <w:rsid w:val="00E75ED4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6AC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82CEE-460D-4C93-ADC3-147DBCA6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</Pages>
  <Words>469</Words>
  <Characters>2534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Conta da Microsoft</cp:lastModifiedBy>
  <cp:revision>89</cp:revision>
  <cp:lastPrinted>2023-05-03T19:43:00Z</cp:lastPrinted>
  <dcterms:created xsi:type="dcterms:W3CDTF">2021-03-04T12:39:00Z</dcterms:created>
  <dcterms:modified xsi:type="dcterms:W3CDTF">2023-05-04T17:47:00Z</dcterms:modified>
</cp:coreProperties>
</file>