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72689E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72689E" w:rsidRDefault="00F36EB3">
            <w:pPr>
              <w:pStyle w:val="Ttulo2"/>
              <w:rPr>
                <w:b w:val="0"/>
                <w:sz w:val="20"/>
              </w:rPr>
            </w:pPr>
            <w:r w:rsidRPr="0072689E">
              <w:rPr>
                <w:b w:val="0"/>
                <w:sz w:val="20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0923F6EC" w:rsidR="00C079CA" w:rsidRPr="0072689E" w:rsidRDefault="00BB6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0"/>
                <w:szCs w:val="20"/>
              </w:rPr>
            </w:pPr>
            <w:r w:rsidRPr="0072689E">
              <w:rPr>
                <w:sz w:val="20"/>
                <w:szCs w:val="20"/>
              </w:rPr>
              <w:t>PROTOCOLO SICCAU N.º 1693335/2023</w:t>
            </w:r>
          </w:p>
        </w:tc>
      </w:tr>
      <w:tr w:rsidR="00C079CA" w:rsidRPr="0072689E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72689E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0"/>
                <w:szCs w:val="20"/>
              </w:rPr>
            </w:pPr>
            <w:r w:rsidRPr="0072689E">
              <w:rPr>
                <w:color w:val="000000"/>
                <w:sz w:val="20"/>
                <w:szCs w:val="20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603F3C17" w:rsidR="00C079CA" w:rsidRPr="0072689E" w:rsidRDefault="00C85E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0"/>
                <w:szCs w:val="20"/>
              </w:rPr>
            </w:pPr>
            <w:r w:rsidRPr="0072689E">
              <w:rPr>
                <w:bCs/>
                <w:sz w:val="20"/>
                <w:szCs w:val="20"/>
                <w:lang w:eastAsia="pt-BR"/>
              </w:rPr>
              <w:t>CAU/DF</w:t>
            </w:r>
          </w:p>
        </w:tc>
      </w:tr>
      <w:tr w:rsidR="00C079CA" w:rsidRPr="0072689E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72689E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0"/>
                <w:szCs w:val="20"/>
              </w:rPr>
            </w:pPr>
            <w:r w:rsidRPr="0072689E">
              <w:rPr>
                <w:color w:val="000000"/>
                <w:sz w:val="20"/>
                <w:szCs w:val="20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17106ED9" w:rsidR="00C079CA" w:rsidRPr="0072689E" w:rsidRDefault="00EA7E67" w:rsidP="00725E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0"/>
                <w:szCs w:val="20"/>
                <w:highlight w:val="white"/>
              </w:rPr>
            </w:pPr>
            <w:r w:rsidRPr="0072689E">
              <w:rPr>
                <w:bCs/>
                <w:sz w:val="20"/>
                <w:szCs w:val="20"/>
              </w:rPr>
              <w:t xml:space="preserve">APROVA </w:t>
            </w:r>
            <w:r w:rsidR="00725E10" w:rsidRPr="0072689E">
              <w:rPr>
                <w:bCs/>
                <w:sz w:val="20"/>
                <w:szCs w:val="20"/>
              </w:rPr>
              <w:t xml:space="preserve">A </w:t>
            </w:r>
            <w:r w:rsidRPr="0072689E">
              <w:rPr>
                <w:bCs/>
                <w:sz w:val="20"/>
                <w:szCs w:val="20"/>
              </w:rPr>
              <w:t xml:space="preserve">INDICAÇÃO </w:t>
            </w:r>
            <w:r w:rsidR="00725E10" w:rsidRPr="0072689E">
              <w:rPr>
                <w:bCs/>
                <w:sz w:val="20"/>
                <w:szCs w:val="20"/>
              </w:rPr>
              <w:t xml:space="preserve">DE COORDENADOR ADJUNTO E </w:t>
            </w:r>
            <w:r w:rsidRPr="0072689E">
              <w:rPr>
                <w:bCs/>
                <w:sz w:val="20"/>
                <w:szCs w:val="20"/>
              </w:rPr>
              <w:t>DE ASSESSOR TÉCNICO</w:t>
            </w:r>
            <w:r w:rsidR="00725E10" w:rsidRPr="0072689E">
              <w:rPr>
                <w:bCs/>
                <w:sz w:val="20"/>
                <w:szCs w:val="20"/>
              </w:rPr>
              <w:t xml:space="preserve"> SUBSTITUTO </w:t>
            </w:r>
            <w:r w:rsidR="00725E10" w:rsidRPr="0072689E">
              <w:rPr>
                <w:bCs/>
                <w:sz w:val="20"/>
                <w:szCs w:val="20"/>
              </w:rPr>
              <w:t>DA COMISSÃO ELEITORAL DO CAU/DF</w:t>
            </w:r>
          </w:p>
        </w:tc>
      </w:tr>
    </w:tbl>
    <w:p w14:paraId="2A242D29" w14:textId="77777777" w:rsidR="00C079CA" w:rsidRPr="0072689E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0"/>
          <w:szCs w:val="20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72689E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3D30D25B" w:rsidR="00C079CA" w:rsidRPr="0072689E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72689E">
              <w:rPr>
                <w:b/>
                <w:color w:val="000000"/>
                <w:sz w:val="20"/>
                <w:szCs w:val="20"/>
              </w:rPr>
              <w:t>DELIBERAÇÃO PLENÁRIA DP</w:t>
            </w:r>
            <w:r w:rsidR="002E7FBF" w:rsidRPr="0072689E">
              <w:rPr>
                <w:b/>
                <w:color w:val="000000"/>
                <w:sz w:val="20"/>
                <w:szCs w:val="20"/>
              </w:rPr>
              <w:t>O</w:t>
            </w:r>
            <w:r w:rsidRPr="0072689E">
              <w:rPr>
                <w:b/>
                <w:color w:val="000000"/>
                <w:sz w:val="20"/>
                <w:szCs w:val="20"/>
              </w:rPr>
              <w:t>DF Nº 0</w:t>
            </w:r>
            <w:r w:rsidR="00725E10" w:rsidRPr="0072689E">
              <w:rPr>
                <w:b/>
                <w:color w:val="000000"/>
                <w:sz w:val="20"/>
                <w:szCs w:val="20"/>
              </w:rPr>
              <w:t>519</w:t>
            </w:r>
            <w:r w:rsidRPr="0072689E">
              <w:rPr>
                <w:b/>
                <w:color w:val="000000"/>
                <w:sz w:val="20"/>
                <w:szCs w:val="20"/>
              </w:rPr>
              <w:t>/20</w:t>
            </w:r>
            <w:r w:rsidR="008F6927" w:rsidRPr="0072689E">
              <w:rPr>
                <w:b/>
                <w:sz w:val="20"/>
                <w:szCs w:val="20"/>
              </w:rPr>
              <w:t>2</w:t>
            </w:r>
            <w:r w:rsidR="00DF743F" w:rsidRPr="0072689E">
              <w:rPr>
                <w:b/>
                <w:sz w:val="20"/>
                <w:szCs w:val="20"/>
              </w:rPr>
              <w:t>3</w:t>
            </w:r>
          </w:p>
        </w:tc>
      </w:tr>
    </w:tbl>
    <w:p w14:paraId="7F3B8F4A" w14:textId="77777777" w:rsidR="00C079CA" w:rsidRPr="0072689E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0"/>
          <w:szCs w:val="20"/>
        </w:rPr>
      </w:pPr>
      <w:r w:rsidRPr="0072689E">
        <w:rPr>
          <w:color w:val="000000"/>
          <w:sz w:val="20"/>
          <w:szCs w:val="20"/>
        </w:rPr>
        <w:tab/>
      </w:r>
      <w:r w:rsidRPr="0072689E">
        <w:rPr>
          <w:color w:val="000000"/>
          <w:sz w:val="20"/>
          <w:szCs w:val="20"/>
        </w:rPr>
        <w:tab/>
      </w:r>
    </w:p>
    <w:p w14:paraId="2AF4FC60" w14:textId="338C77F8" w:rsidR="00C079CA" w:rsidRPr="0072689E" w:rsidRDefault="00D1669B" w:rsidP="00E541D7">
      <w:pPr>
        <w:tabs>
          <w:tab w:val="center" w:pos="4253"/>
          <w:tab w:val="right" w:pos="8640"/>
        </w:tabs>
        <w:ind w:left="4253"/>
        <w:rPr>
          <w:sz w:val="20"/>
          <w:szCs w:val="20"/>
        </w:rPr>
      </w:pPr>
      <w:r w:rsidRPr="0072689E">
        <w:rPr>
          <w:bCs/>
          <w:sz w:val="20"/>
          <w:szCs w:val="20"/>
        </w:rPr>
        <w:t>Aprova</w:t>
      </w:r>
      <w:r w:rsidR="00EA7E67" w:rsidRPr="0072689E">
        <w:rPr>
          <w:bCs/>
          <w:sz w:val="20"/>
          <w:szCs w:val="20"/>
        </w:rPr>
        <w:t xml:space="preserve"> </w:t>
      </w:r>
      <w:r w:rsidR="00725E10" w:rsidRPr="0072689E">
        <w:rPr>
          <w:bCs/>
          <w:sz w:val="20"/>
          <w:szCs w:val="20"/>
        </w:rPr>
        <w:t>a indicação de Coordenador Adjunto e de Assessor Técnico Substituto da Comissão Eleitoral (CE-DF) do CAU/DF</w:t>
      </w:r>
      <w:r w:rsidR="00725E10" w:rsidRPr="0072689E">
        <w:rPr>
          <w:sz w:val="20"/>
          <w:szCs w:val="20"/>
        </w:rPr>
        <w:t>.</w:t>
      </w:r>
    </w:p>
    <w:p w14:paraId="1382B755" w14:textId="77777777" w:rsidR="00C079CA" w:rsidRPr="0072689E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0"/>
          <w:szCs w:val="20"/>
        </w:rPr>
      </w:pPr>
    </w:p>
    <w:p w14:paraId="100499BE" w14:textId="0EBF2482" w:rsidR="00330ED8" w:rsidRPr="0072689E" w:rsidRDefault="00330ED8" w:rsidP="00330ED8">
      <w:pPr>
        <w:rPr>
          <w:rFonts w:eastAsia="Verdana"/>
          <w:sz w:val="20"/>
          <w:szCs w:val="20"/>
        </w:rPr>
      </w:pPr>
      <w:r w:rsidRPr="0072689E">
        <w:rPr>
          <w:rFonts w:eastAsia="Verdana"/>
          <w:sz w:val="20"/>
          <w:szCs w:val="20"/>
        </w:rPr>
        <w:t xml:space="preserve">O PLENÁRIO DO CONSELHO DE ARQUITETURA E URBANISMO DO DISTRITO FEDERAL - CAU/DF, no uso das competências que lhe confere o Regimento Interno do CAU/DF, e reunido </w:t>
      </w:r>
      <w:r w:rsidR="00DF743F" w:rsidRPr="0072689E">
        <w:rPr>
          <w:rFonts w:eastAsia="Verdana"/>
          <w:sz w:val="20"/>
          <w:szCs w:val="20"/>
        </w:rPr>
        <w:t>extra</w:t>
      </w:r>
      <w:r w:rsidRPr="0072689E">
        <w:rPr>
          <w:rFonts w:eastAsia="Verdana"/>
          <w:sz w:val="20"/>
          <w:szCs w:val="20"/>
        </w:rPr>
        <w:t>ordinariamente</w:t>
      </w:r>
      <w:r w:rsidR="005E2D97" w:rsidRPr="0072689E">
        <w:rPr>
          <w:rFonts w:eastAsia="Verdana"/>
          <w:sz w:val="20"/>
          <w:szCs w:val="20"/>
        </w:rPr>
        <w:t xml:space="preserve"> de maneira online por videoconferência</w:t>
      </w:r>
      <w:r w:rsidRPr="0072689E">
        <w:rPr>
          <w:rFonts w:eastAsia="Verdana"/>
          <w:sz w:val="20"/>
          <w:szCs w:val="20"/>
        </w:rPr>
        <w:t xml:space="preserve">, no dia </w:t>
      </w:r>
      <w:r w:rsidR="004A220C" w:rsidRPr="0072689E">
        <w:rPr>
          <w:rFonts w:eastAsia="Verdana"/>
          <w:sz w:val="20"/>
          <w:szCs w:val="20"/>
        </w:rPr>
        <w:t>2</w:t>
      </w:r>
      <w:r w:rsidR="00725E10" w:rsidRPr="0072689E">
        <w:rPr>
          <w:rFonts w:eastAsia="Verdana"/>
          <w:sz w:val="20"/>
          <w:szCs w:val="20"/>
        </w:rPr>
        <w:t>4</w:t>
      </w:r>
      <w:r w:rsidRPr="0072689E">
        <w:rPr>
          <w:rFonts w:eastAsia="Verdana"/>
          <w:sz w:val="20"/>
          <w:szCs w:val="20"/>
        </w:rPr>
        <w:t xml:space="preserve"> de</w:t>
      </w:r>
      <w:r w:rsidR="008F6927" w:rsidRPr="0072689E">
        <w:rPr>
          <w:rFonts w:eastAsia="Verdana"/>
          <w:sz w:val="20"/>
          <w:szCs w:val="20"/>
        </w:rPr>
        <w:t xml:space="preserve"> </w:t>
      </w:r>
      <w:r w:rsidR="00725E10" w:rsidRPr="0072689E">
        <w:rPr>
          <w:rFonts w:eastAsia="Verdana"/>
          <w:sz w:val="20"/>
          <w:szCs w:val="20"/>
        </w:rPr>
        <w:t>abril</w:t>
      </w:r>
      <w:r w:rsidR="008F6927" w:rsidRPr="0072689E">
        <w:rPr>
          <w:rFonts w:eastAsia="Verdana"/>
          <w:sz w:val="20"/>
          <w:szCs w:val="20"/>
        </w:rPr>
        <w:t xml:space="preserve"> de 202</w:t>
      </w:r>
      <w:r w:rsidR="00DF743F" w:rsidRPr="0072689E">
        <w:rPr>
          <w:rFonts w:eastAsia="Verdana"/>
          <w:sz w:val="20"/>
          <w:szCs w:val="20"/>
        </w:rPr>
        <w:t>3</w:t>
      </w:r>
      <w:r w:rsidRPr="0072689E">
        <w:rPr>
          <w:rFonts w:eastAsia="Verdana"/>
          <w:sz w:val="20"/>
          <w:szCs w:val="20"/>
        </w:rPr>
        <w:t>, após análise do assunto em epígrafe, e</w:t>
      </w:r>
    </w:p>
    <w:p w14:paraId="0641C1CE" w14:textId="77777777" w:rsidR="00EA7E67" w:rsidRPr="0072689E" w:rsidRDefault="00EA7E6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</w:p>
    <w:p w14:paraId="42F2116C" w14:textId="77777777" w:rsidR="00EA7E67" w:rsidRPr="0072689E" w:rsidRDefault="00EA7E67" w:rsidP="00EA7E6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  <w:r w:rsidRPr="0072689E">
        <w:rPr>
          <w:rFonts w:eastAsia="Verdana"/>
          <w:sz w:val="20"/>
          <w:szCs w:val="20"/>
        </w:rPr>
        <w:t>Considerando Resolução CAU/BR nº 179, de 22 de agosto de 2019, que aprova o Regulamento Eleitoral para as Eleições de Conselheiros Titulares e respectivos Suplentes de Conselheiros do Conselho de Arquitetura e Urbanismo do Brasil – CAU/BR e dos Conselhos de Arquitetura e Urbanismo dos Estados e do Distrito Federal (CAU/UF); e</w:t>
      </w:r>
    </w:p>
    <w:p w14:paraId="1252FF6E" w14:textId="77777777" w:rsidR="00EA7E67" w:rsidRPr="0072689E" w:rsidRDefault="00EA7E67" w:rsidP="00EA7E6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</w:p>
    <w:p w14:paraId="23B4BD2D" w14:textId="1D2B5D72" w:rsidR="00EA7E67" w:rsidRPr="0072689E" w:rsidRDefault="00725E10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  <w:r w:rsidRPr="0072689E">
        <w:rPr>
          <w:rFonts w:eastAsia="Verdana"/>
          <w:sz w:val="20"/>
          <w:szCs w:val="20"/>
        </w:rPr>
        <w:t xml:space="preserve">Considerando o art. 124, § 1º, </w:t>
      </w:r>
      <w:r w:rsidRPr="0072689E">
        <w:rPr>
          <w:rFonts w:eastAsia="Verdana"/>
          <w:sz w:val="20"/>
          <w:szCs w:val="20"/>
        </w:rPr>
        <w:t>da Resolução CAU/BR n° 179/2019</w:t>
      </w:r>
      <w:r w:rsidRPr="0072689E">
        <w:rPr>
          <w:rFonts w:eastAsia="Verdana"/>
          <w:sz w:val="20"/>
          <w:szCs w:val="20"/>
        </w:rPr>
        <w:t>, que determina que o coordenador da CE-UF será eleito pelo plenário do respectivo CAU/UF, e o coordenador adjunto será eleito pelos integrantes da comissão, dentre seus membros. E considerando que o coordenador adjunto eleito pela CE-DF foi o arquiteto e urbanista Tony Marcos Malheiros.</w:t>
      </w:r>
    </w:p>
    <w:p w14:paraId="1E5F30BA" w14:textId="77777777" w:rsidR="00641924" w:rsidRPr="0072689E" w:rsidRDefault="00641924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</w:p>
    <w:p w14:paraId="479FF5BC" w14:textId="4D5E120C" w:rsidR="00641924" w:rsidRPr="0072689E" w:rsidRDefault="00641924" w:rsidP="0064192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  <w:r w:rsidRPr="0072689E">
        <w:rPr>
          <w:rFonts w:eastAsia="Verdana"/>
          <w:sz w:val="20"/>
          <w:szCs w:val="20"/>
        </w:rPr>
        <w:t>Considerando o art</w:t>
      </w:r>
      <w:r w:rsidRPr="0072689E">
        <w:rPr>
          <w:rFonts w:eastAsia="Verdana"/>
          <w:sz w:val="20"/>
          <w:szCs w:val="20"/>
        </w:rPr>
        <w:t>. 39</w:t>
      </w:r>
      <w:r w:rsidRPr="0072689E">
        <w:rPr>
          <w:rFonts w:eastAsia="Verdana"/>
          <w:sz w:val="20"/>
          <w:szCs w:val="20"/>
        </w:rPr>
        <w:t xml:space="preserve">, </w:t>
      </w:r>
      <w:r w:rsidRPr="0072689E">
        <w:rPr>
          <w:rFonts w:eastAsia="Verdana"/>
          <w:sz w:val="20"/>
          <w:szCs w:val="20"/>
        </w:rPr>
        <w:t>§ 3</w:t>
      </w:r>
      <w:r w:rsidRPr="0072689E">
        <w:rPr>
          <w:rFonts w:eastAsia="Verdana"/>
          <w:sz w:val="20"/>
          <w:szCs w:val="20"/>
        </w:rPr>
        <w:t>º, da Resolução CAU/BR n° 179/2019</w:t>
      </w:r>
      <w:r w:rsidRPr="0072689E">
        <w:rPr>
          <w:rFonts w:eastAsia="Verdana"/>
          <w:sz w:val="20"/>
          <w:szCs w:val="20"/>
        </w:rPr>
        <w:t>,</w:t>
      </w:r>
      <w:r w:rsidRPr="0072689E">
        <w:rPr>
          <w:rFonts w:eastAsia="Verdana"/>
          <w:sz w:val="20"/>
          <w:szCs w:val="20"/>
        </w:rPr>
        <w:t xml:space="preserve"> </w:t>
      </w:r>
      <w:r w:rsidRPr="0072689E">
        <w:rPr>
          <w:rFonts w:eastAsia="Verdana"/>
          <w:sz w:val="20"/>
          <w:szCs w:val="20"/>
        </w:rPr>
        <w:t>que determina que a</w:t>
      </w:r>
      <w:r w:rsidRPr="0072689E">
        <w:rPr>
          <w:rFonts w:eastAsia="Verdana"/>
          <w:sz w:val="20"/>
          <w:szCs w:val="20"/>
        </w:rPr>
        <w:t xml:space="preserve"> designação prevista no caput (assessor técnico) deverá prever substituto que cumpra os mesmos requisitos do </w:t>
      </w:r>
    </w:p>
    <w:p w14:paraId="44DD145B" w14:textId="236EAC83" w:rsidR="00641924" w:rsidRPr="0072689E" w:rsidRDefault="00641924" w:rsidP="0064192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  <w:proofErr w:type="gramStart"/>
      <w:r w:rsidRPr="0072689E">
        <w:rPr>
          <w:rFonts w:eastAsia="Verdana"/>
          <w:sz w:val="20"/>
          <w:szCs w:val="20"/>
        </w:rPr>
        <w:t>assessor</w:t>
      </w:r>
      <w:proofErr w:type="gramEnd"/>
      <w:r w:rsidRPr="0072689E">
        <w:rPr>
          <w:rFonts w:eastAsia="Verdana"/>
          <w:sz w:val="20"/>
          <w:szCs w:val="20"/>
        </w:rPr>
        <w:t xml:space="preserve"> técnico titular.</w:t>
      </w:r>
    </w:p>
    <w:p w14:paraId="55E850B6" w14:textId="77777777" w:rsidR="00725E10" w:rsidRPr="0072689E" w:rsidRDefault="00725E10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</w:p>
    <w:p w14:paraId="4512AFD0" w14:textId="77777777" w:rsidR="00C079CA" w:rsidRPr="0072689E" w:rsidRDefault="00F36EB3">
      <w:pPr>
        <w:rPr>
          <w:b/>
          <w:sz w:val="20"/>
          <w:szCs w:val="20"/>
        </w:rPr>
      </w:pPr>
      <w:r w:rsidRPr="0072689E">
        <w:rPr>
          <w:b/>
          <w:sz w:val="20"/>
          <w:szCs w:val="20"/>
        </w:rPr>
        <w:t>DELIBEROU:</w:t>
      </w:r>
    </w:p>
    <w:p w14:paraId="659CA01C" w14:textId="77777777" w:rsidR="003F3240" w:rsidRPr="0072689E" w:rsidRDefault="003F3240">
      <w:pPr>
        <w:rPr>
          <w:b/>
          <w:sz w:val="20"/>
          <w:szCs w:val="20"/>
        </w:rPr>
      </w:pPr>
      <w:bookmarkStart w:id="0" w:name="_GoBack"/>
      <w:bookmarkEnd w:id="0"/>
    </w:p>
    <w:p w14:paraId="7E623071" w14:textId="4EFA31B2" w:rsidR="00B730D8" w:rsidRPr="0072689E" w:rsidRDefault="003F3240">
      <w:pPr>
        <w:rPr>
          <w:sz w:val="20"/>
          <w:szCs w:val="20"/>
        </w:rPr>
      </w:pPr>
      <w:r w:rsidRPr="0072689E">
        <w:rPr>
          <w:sz w:val="20"/>
          <w:szCs w:val="20"/>
        </w:rPr>
        <w:t>1 - A</w:t>
      </w:r>
      <w:r w:rsidR="00725E10" w:rsidRPr="0072689E">
        <w:rPr>
          <w:sz w:val="20"/>
          <w:szCs w:val="20"/>
        </w:rPr>
        <w:t>provar a indicação</w:t>
      </w:r>
      <w:r w:rsidRPr="0072689E">
        <w:rPr>
          <w:sz w:val="20"/>
          <w:szCs w:val="20"/>
        </w:rPr>
        <w:t xml:space="preserve"> para co</w:t>
      </w:r>
      <w:r w:rsidR="00725E10" w:rsidRPr="0072689E">
        <w:rPr>
          <w:sz w:val="20"/>
          <w:szCs w:val="20"/>
        </w:rPr>
        <w:t>ordenador adjunto</w:t>
      </w:r>
      <w:r w:rsidRPr="0072689E">
        <w:rPr>
          <w:sz w:val="20"/>
          <w:szCs w:val="20"/>
        </w:rPr>
        <w:t xml:space="preserve"> da Comissão Eleitoral </w:t>
      </w:r>
      <w:r w:rsidR="00725E10" w:rsidRPr="0072689E">
        <w:rPr>
          <w:sz w:val="20"/>
          <w:szCs w:val="20"/>
        </w:rPr>
        <w:t xml:space="preserve">do CAU/DF o </w:t>
      </w:r>
      <w:r w:rsidR="00B730D8" w:rsidRPr="0072689E">
        <w:rPr>
          <w:sz w:val="20"/>
          <w:szCs w:val="20"/>
        </w:rPr>
        <w:t xml:space="preserve">arquiteto e urbanista </w:t>
      </w:r>
      <w:r w:rsidR="003619F8" w:rsidRPr="0072689E">
        <w:rPr>
          <w:sz w:val="20"/>
          <w:szCs w:val="20"/>
        </w:rPr>
        <w:t>Tony Marcos Malheiros</w:t>
      </w:r>
      <w:r w:rsidRPr="0072689E">
        <w:rPr>
          <w:sz w:val="20"/>
          <w:szCs w:val="20"/>
        </w:rPr>
        <w:t xml:space="preserve">, Registro CAU </w:t>
      </w:r>
      <w:r w:rsidR="003619F8" w:rsidRPr="0072689E">
        <w:rPr>
          <w:bCs/>
          <w:sz w:val="20"/>
          <w:szCs w:val="20"/>
        </w:rPr>
        <w:t>A3751-6</w:t>
      </w:r>
      <w:r w:rsidR="00B730D8" w:rsidRPr="0072689E">
        <w:rPr>
          <w:sz w:val="20"/>
          <w:szCs w:val="20"/>
        </w:rPr>
        <w:t>;</w:t>
      </w:r>
    </w:p>
    <w:p w14:paraId="4FB46DA5" w14:textId="77777777" w:rsidR="002E7FBF" w:rsidRPr="0072689E" w:rsidRDefault="002E7FBF" w:rsidP="00D205AC">
      <w:pPr>
        <w:rPr>
          <w:sz w:val="20"/>
          <w:szCs w:val="20"/>
        </w:rPr>
      </w:pPr>
    </w:p>
    <w:p w14:paraId="24484933" w14:textId="605283B7" w:rsidR="00E541D7" w:rsidRPr="0072689E" w:rsidRDefault="00725E10" w:rsidP="00D205AC">
      <w:pPr>
        <w:rPr>
          <w:sz w:val="20"/>
          <w:szCs w:val="20"/>
        </w:rPr>
      </w:pPr>
      <w:r w:rsidRPr="0072689E">
        <w:rPr>
          <w:sz w:val="20"/>
          <w:szCs w:val="20"/>
        </w:rPr>
        <w:t>2</w:t>
      </w:r>
      <w:r w:rsidR="00E53737" w:rsidRPr="0072689E">
        <w:rPr>
          <w:sz w:val="20"/>
          <w:szCs w:val="20"/>
        </w:rPr>
        <w:t xml:space="preserve"> – </w:t>
      </w:r>
      <w:r w:rsidR="003F3240" w:rsidRPr="0072689E">
        <w:rPr>
          <w:bCs/>
          <w:sz w:val="20"/>
          <w:szCs w:val="20"/>
        </w:rPr>
        <w:t>Aprovar a indicação d</w:t>
      </w:r>
      <w:r w:rsidRPr="0072689E">
        <w:rPr>
          <w:bCs/>
          <w:sz w:val="20"/>
          <w:szCs w:val="20"/>
        </w:rPr>
        <w:t>o empregado</w:t>
      </w:r>
      <w:r w:rsidR="003F3240" w:rsidRPr="0072689E">
        <w:rPr>
          <w:bCs/>
          <w:sz w:val="20"/>
          <w:szCs w:val="20"/>
        </w:rPr>
        <w:t xml:space="preserve"> </w:t>
      </w:r>
      <w:r w:rsidRPr="0072689E">
        <w:rPr>
          <w:bCs/>
          <w:sz w:val="20"/>
          <w:szCs w:val="20"/>
        </w:rPr>
        <w:t xml:space="preserve">Phellipe Marccelo Macedo Rodrigues </w:t>
      </w:r>
      <w:r w:rsidR="003F3240" w:rsidRPr="0072689E">
        <w:rPr>
          <w:bCs/>
          <w:sz w:val="20"/>
          <w:szCs w:val="20"/>
        </w:rPr>
        <w:t>para atuar como assessor</w:t>
      </w:r>
      <w:r w:rsidRPr="0072689E">
        <w:rPr>
          <w:bCs/>
          <w:sz w:val="20"/>
          <w:szCs w:val="20"/>
        </w:rPr>
        <w:t xml:space="preserve"> técnico substituto </w:t>
      </w:r>
      <w:r w:rsidR="003F3240" w:rsidRPr="0072689E">
        <w:rPr>
          <w:bCs/>
          <w:sz w:val="20"/>
          <w:szCs w:val="20"/>
        </w:rPr>
        <w:t>da Comissão Eleitoral do Conselho de Arquitetura e Urbanismo do Distrito Federal (CE-DF) nas eleições para gestão do exercício 2024/2026</w:t>
      </w:r>
      <w:r w:rsidR="00B730D8" w:rsidRPr="0072689E">
        <w:rPr>
          <w:sz w:val="20"/>
          <w:szCs w:val="20"/>
        </w:rPr>
        <w:t>;</w:t>
      </w:r>
    </w:p>
    <w:p w14:paraId="127FC8AC" w14:textId="3B107572" w:rsidR="00C079CA" w:rsidRPr="0072689E" w:rsidRDefault="00C079CA" w:rsidP="00E64510">
      <w:pPr>
        <w:rPr>
          <w:rFonts w:eastAsia="Verdana"/>
          <w:sz w:val="20"/>
          <w:szCs w:val="20"/>
        </w:rPr>
      </w:pPr>
    </w:p>
    <w:p w14:paraId="4B422003" w14:textId="77777777" w:rsidR="00C079CA" w:rsidRPr="0072689E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72689E">
        <w:rPr>
          <w:sz w:val="20"/>
          <w:szCs w:val="20"/>
        </w:rPr>
        <w:t xml:space="preserve">Esta deliberação entra em vigor nesta data. </w:t>
      </w:r>
    </w:p>
    <w:p w14:paraId="42D2EF67" w14:textId="77777777" w:rsidR="00C079CA" w:rsidRPr="0072689E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72689E">
        <w:rPr>
          <w:sz w:val="20"/>
          <w:szCs w:val="20"/>
        </w:rPr>
        <w:t xml:space="preserve"> </w:t>
      </w:r>
    </w:p>
    <w:p w14:paraId="2D34D1FF" w14:textId="2A2F2AF0" w:rsidR="00584C4D" w:rsidRPr="0072689E" w:rsidRDefault="0072689E" w:rsidP="00584C4D">
      <w:pPr>
        <w:autoSpaceDE w:val="0"/>
        <w:autoSpaceDN w:val="0"/>
        <w:adjustRightInd w:val="0"/>
        <w:rPr>
          <w:sz w:val="20"/>
          <w:szCs w:val="20"/>
          <w:lang w:eastAsia="pt-BR"/>
        </w:rPr>
      </w:pPr>
      <w:r w:rsidRPr="0072689E">
        <w:rPr>
          <w:b/>
          <w:sz w:val="20"/>
          <w:szCs w:val="20"/>
        </w:rPr>
        <w:t>Com 8 votos favoráveis</w:t>
      </w:r>
      <w:r w:rsidRPr="0072689E">
        <w:rPr>
          <w:sz w:val="20"/>
          <w:szCs w:val="20"/>
        </w:rPr>
        <w:t xml:space="preserve"> dos conselheiros: </w:t>
      </w:r>
      <w:r w:rsidRPr="0072689E">
        <w:rPr>
          <w:bCs/>
          <w:sz w:val="20"/>
          <w:szCs w:val="20"/>
        </w:rPr>
        <w:t xml:space="preserve">Pedro de Almeida Grilo, </w:t>
      </w:r>
      <w:r w:rsidRPr="0072689E">
        <w:rPr>
          <w:sz w:val="20"/>
          <w:szCs w:val="20"/>
        </w:rPr>
        <w:t xml:space="preserve">Ricardo Reis Meira, </w:t>
      </w:r>
      <w:r w:rsidRPr="0072689E">
        <w:rPr>
          <w:bCs/>
          <w:sz w:val="20"/>
          <w:szCs w:val="20"/>
        </w:rPr>
        <w:t>João Eduardo Martins Dantas, Luís Fernando Zeferino</w:t>
      </w:r>
      <w:r w:rsidRPr="0072689E">
        <w:rPr>
          <w:sz w:val="20"/>
          <w:szCs w:val="20"/>
        </w:rPr>
        <w:t xml:space="preserve">, Luiz Caio Ávila Diniz, Pedro Roberto da Silva Neto, Mariana Roberti Bomtempo, Luiz Otávio Alves Rodrigues; </w:t>
      </w:r>
      <w:r w:rsidRPr="0072689E">
        <w:rPr>
          <w:bCs/>
          <w:sz w:val="20"/>
          <w:szCs w:val="20"/>
        </w:rPr>
        <w:t xml:space="preserve">00 Voto Contrário, 00 Abstenção e </w:t>
      </w:r>
      <w:r w:rsidRPr="0072689E">
        <w:rPr>
          <w:b/>
          <w:bCs/>
          <w:sz w:val="20"/>
          <w:szCs w:val="20"/>
        </w:rPr>
        <w:t>04 Ausências</w:t>
      </w:r>
      <w:r w:rsidRPr="0072689E">
        <w:rPr>
          <w:bCs/>
          <w:sz w:val="20"/>
          <w:szCs w:val="20"/>
        </w:rPr>
        <w:t xml:space="preserve">, dos conselheiros </w:t>
      </w:r>
      <w:r w:rsidRPr="0072689E">
        <w:rPr>
          <w:sz w:val="20"/>
          <w:szCs w:val="20"/>
        </w:rPr>
        <w:t>Giselle Moll Mascarenhas,</w:t>
      </w:r>
      <w:r w:rsidRPr="0072689E">
        <w:rPr>
          <w:bCs/>
          <w:sz w:val="20"/>
          <w:szCs w:val="20"/>
        </w:rPr>
        <w:t xml:space="preserve"> Júlia Teixeira Fernandes,</w:t>
      </w:r>
      <w:r w:rsidRPr="0072689E">
        <w:rPr>
          <w:sz w:val="20"/>
          <w:szCs w:val="20"/>
        </w:rPr>
        <w:t xml:space="preserve"> </w:t>
      </w:r>
      <w:r w:rsidRPr="0072689E">
        <w:rPr>
          <w:bCs/>
          <w:sz w:val="20"/>
          <w:szCs w:val="20"/>
        </w:rPr>
        <w:t xml:space="preserve">Carlos Henrique Magalhães de Lima e Gabriela </w:t>
      </w:r>
      <w:proofErr w:type="spellStart"/>
      <w:r w:rsidRPr="0072689E">
        <w:rPr>
          <w:bCs/>
          <w:sz w:val="20"/>
          <w:szCs w:val="20"/>
        </w:rPr>
        <w:t>Cascelli</w:t>
      </w:r>
      <w:proofErr w:type="spellEnd"/>
      <w:r w:rsidRPr="0072689E">
        <w:rPr>
          <w:bCs/>
          <w:sz w:val="20"/>
          <w:szCs w:val="20"/>
        </w:rPr>
        <w:t xml:space="preserve"> </w:t>
      </w:r>
      <w:proofErr w:type="spellStart"/>
      <w:r w:rsidRPr="0072689E">
        <w:rPr>
          <w:bCs/>
          <w:sz w:val="20"/>
          <w:szCs w:val="20"/>
        </w:rPr>
        <w:t>Farinasso</w:t>
      </w:r>
      <w:proofErr w:type="spellEnd"/>
      <w:r w:rsidR="002E7FBF" w:rsidRPr="0072689E">
        <w:rPr>
          <w:bCs/>
          <w:sz w:val="20"/>
          <w:szCs w:val="20"/>
        </w:rPr>
        <w:t>.</w:t>
      </w:r>
    </w:p>
    <w:p w14:paraId="76D21FCE" w14:textId="77777777" w:rsidR="00723C27" w:rsidRPr="0072689E" w:rsidRDefault="00723C27" w:rsidP="00584C4D">
      <w:pPr>
        <w:autoSpaceDE w:val="0"/>
        <w:autoSpaceDN w:val="0"/>
        <w:adjustRightInd w:val="0"/>
        <w:rPr>
          <w:sz w:val="20"/>
          <w:szCs w:val="20"/>
          <w:lang w:eastAsia="pt-BR"/>
        </w:rPr>
      </w:pPr>
    </w:p>
    <w:p w14:paraId="6D92B540" w14:textId="729AB841" w:rsidR="00C079CA" w:rsidRPr="0072689E" w:rsidRDefault="00584C4D" w:rsidP="00584C4D">
      <w:pPr>
        <w:ind w:left="-142"/>
        <w:jc w:val="center"/>
        <w:rPr>
          <w:rFonts w:eastAsia="Verdana"/>
          <w:sz w:val="20"/>
          <w:szCs w:val="20"/>
        </w:rPr>
      </w:pPr>
      <w:r w:rsidRPr="0072689E">
        <w:rPr>
          <w:rFonts w:eastAsia="Verdana"/>
          <w:sz w:val="20"/>
          <w:szCs w:val="20"/>
        </w:rPr>
        <w:t xml:space="preserve">Brasília/DF, </w:t>
      </w:r>
      <w:r w:rsidR="0072689E" w:rsidRPr="0072689E">
        <w:rPr>
          <w:rFonts w:eastAsia="Verdana"/>
          <w:sz w:val="20"/>
          <w:szCs w:val="20"/>
        </w:rPr>
        <w:t>24</w:t>
      </w:r>
      <w:r w:rsidRPr="0072689E">
        <w:rPr>
          <w:rFonts w:eastAsia="Verdana"/>
          <w:sz w:val="20"/>
          <w:szCs w:val="20"/>
        </w:rPr>
        <w:t xml:space="preserve"> de </w:t>
      </w:r>
      <w:r w:rsidR="0072689E" w:rsidRPr="0072689E">
        <w:rPr>
          <w:rFonts w:eastAsia="Verdana"/>
          <w:sz w:val="20"/>
          <w:szCs w:val="20"/>
        </w:rPr>
        <w:t>abril</w:t>
      </w:r>
      <w:r w:rsidR="008F6927" w:rsidRPr="0072689E">
        <w:rPr>
          <w:rFonts w:eastAsia="Verdana"/>
          <w:sz w:val="20"/>
          <w:szCs w:val="20"/>
        </w:rPr>
        <w:t xml:space="preserve"> de 202</w:t>
      </w:r>
      <w:r w:rsidR="00DF743F" w:rsidRPr="0072689E">
        <w:rPr>
          <w:rFonts w:eastAsia="Verdana"/>
          <w:sz w:val="20"/>
          <w:szCs w:val="20"/>
        </w:rPr>
        <w:t>3</w:t>
      </w:r>
      <w:r w:rsidRPr="0072689E">
        <w:rPr>
          <w:rFonts w:eastAsia="Verdana"/>
          <w:sz w:val="20"/>
          <w:szCs w:val="20"/>
        </w:rPr>
        <w:t>.</w:t>
      </w:r>
    </w:p>
    <w:p w14:paraId="2E60598B" w14:textId="4ECB028C" w:rsidR="00C079CA" w:rsidRPr="0072689E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  <w:r w:rsidRPr="0072689E">
        <w:rPr>
          <w:rFonts w:eastAsia="Verdana"/>
          <w:sz w:val="20"/>
          <w:szCs w:val="20"/>
        </w:rPr>
        <w:t xml:space="preserve"> </w:t>
      </w:r>
    </w:p>
    <w:p w14:paraId="4B759385" w14:textId="222C6697" w:rsidR="00275CA4" w:rsidRPr="0072689E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  <w:r w:rsidRPr="0072689E">
        <w:rPr>
          <w:rFonts w:eastAsia="Verdana"/>
          <w:sz w:val="20"/>
          <w:szCs w:val="20"/>
        </w:rPr>
        <w:t xml:space="preserve"> </w:t>
      </w:r>
    </w:p>
    <w:p w14:paraId="1C68712B" w14:textId="77777777" w:rsidR="00513274" w:rsidRPr="0072689E" w:rsidRDefault="005132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</w:p>
    <w:p w14:paraId="4D076B02" w14:textId="77777777" w:rsidR="004A220C" w:rsidRPr="0072689E" w:rsidRDefault="004A220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</w:p>
    <w:p w14:paraId="0CCDCB5B" w14:textId="77777777" w:rsidR="00275CA4" w:rsidRPr="0072689E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</w:p>
    <w:p w14:paraId="6665845B" w14:textId="77777777" w:rsidR="00C079CA" w:rsidRPr="0072689E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0"/>
          <w:szCs w:val="20"/>
        </w:rPr>
      </w:pPr>
      <w:r w:rsidRPr="0072689E">
        <w:rPr>
          <w:b/>
          <w:sz w:val="20"/>
          <w:szCs w:val="20"/>
        </w:rPr>
        <w:t xml:space="preserve">Mônica Andréa Blanco </w:t>
      </w:r>
      <w:r w:rsidRPr="0072689E">
        <w:rPr>
          <w:sz w:val="20"/>
          <w:szCs w:val="20"/>
        </w:rPr>
        <w:t xml:space="preserve"> </w:t>
      </w:r>
    </w:p>
    <w:p w14:paraId="380B45F5" w14:textId="39716978" w:rsidR="00C079CA" w:rsidRPr="00DF4CE9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72689E">
        <w:rPr>
          <w:sz w:val="20"/>
          <w:szCs w:val="20"/>
        </w:rPr>
        <w:t>Presidente do CAU</w:t>
      </w:r>
      <w:r w:rsidRPr="00DF4CE9">
        <w:rPr>
          <w:sz w:val="22"/>
          <w:szCs w:val="22"/>
        </w:rPr>
        <w:t xml:space="preserve">/DF </w:t>
      </w:r>
    </w:p>
    <w:sectPr w:rsidR="00C079CA" w:rsidRPr="00DF4CE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4FA94A" w14:textId="77777777" w:rsidR="007E6637" w:rsidRDefault="007E6637">
      <w:r>
        <w:separator/>
      </w:r>
    </w:p>
  </w:endnote>
  <w:endnote w:type="continuationSeparator" w:id="0">
    <w:p w14:paraId="1F119959" w14:textId="77777777" w:rsidR="007E6637" w:rsidRDefault="007E6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683D43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683D43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B96F41" w14:textId="77777777" w:rsidR="007E6637" w:rsidRDefault="007E6637">
      <w:r>
        <w:separator/>
      </w:r>
    </w:p>
  </w:footnote>
  <w:footnote w:type="continuationSeparator" w:id="0">
    <w:p w14:paraId="0E7CCD0A" w14:textId="77777777" w:rsidR="007E6637" w:rsidRDefault="007E66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44542337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5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162F"/>
    <w:rsid w:val="00011057"/>
    <w:rsid w:val="00023052"/>
    <w:rsid w:val="00025906"/>
    <w:rsid w:val="00066C19"/>
    <w:rsid w:val="000B095B"/>
    <w:rsid w:val="00147847"/>
    <w:rsid w:val="001B455C"/>
    <w:rsid w:val="001B5C48"/>
    <w:rsid w:val="002626BB"/>
    <w:rsid w:val="00275CA4"/>
    <w:rsid w:val="002B559F"/>
    <w:rsid w:val="002E3707"/>
    <w:rsid w:val="002E7FBF"/>
    <w:rsid w:val="002F38BD"/>
    <w:rsid w:val="00312B8F"/>
    <w:rsid w:val="00316A8F"/>
    <w:rsid w:val="00330ED8"/>
    <w:rsid w:val="0033305A"/>
    <w:rsid w:val="003619F8"/>
    <w:rsid w:val="00372A03"/>
    <w:rsid w:val="00383F30"/>
    <w:rsid w:val="003F3240"/>
    <w:rsid w:val="004021A2"/>
    <w:rsid w:val="004368C2"/>
    <w:rsid w:val="00436EA0"/>
    <w:rsid w:val="004A220C"/>
    <w:rsid w:val="004D35FF"/>
    <w:rsid w:val="0050425C"/>
    <w:rsid w:val="00513274"/>
    <w:rsid w:val="00531A41"/>
    <w:rsid w:val="00535F6B"/>
    <w:rsid w:val="00567C05"/>
    <w:rsid w:val="00576F12"/>
    <w:rsid w:val="00584C4D"/>
    <w:rsid w:val="005C7364"/>
    <w:rsid w:val="005E2D97"/>
    <w:rsid w:val="0061102C"/>
    <w:rsid w:val="00641924"/>
    <w:rsid w:val="0067656B"/>
    <w:rsid w:val="00683D43"/>
    <w:rsid w:val="00690BA3"/>
    <w:rsid w:val="006A0B54"/>
    <w:rsid w:val="006B7926"/>
    <w:rsid w:val="00723C27"/>
    <w:rsid w:val="00725E10"/>
    <w:rsid w:val="0072689E"/>
    <w:rsid w:val="00785751"/>
    <w:rsid w:val="00791C0E"/>
    <w:rsid w:val="007A1082"/>
    <w:rsid w:val="007C35AD"/>
    <w:rsid w:val="007E6637"/>
    <w:rsid w:val="007F38A4"/>
    <w:rsid w:val="007F6B4B"/>
    <w:rsid w:val="00837BBD"/>
    <w:rsid w:val="00855B06"/>
    <w:rsid w:val="008A3E5B"/>
    <w:rsid w:val="008A7108"/>
    <w:rsid w:val="008F51A5"/>
    <w:rsid w:val="008F5859"/>
    <w:rsid w:val="008F6927"/>
    <w:rsid w:val="0090195A"/>
    <w:rsid w:val="00932031"/>
    <w:rsid w:val="0094403A"/>
    <w:rsid w:val="009774F7"/>
    <w:rsid w:val="00A334C9"/>
    <w:rsid w:val="00B730D8"/>
    <w:rsid w:val="00BB6464"/>
    <w:rsid w:val="00C06837"/>
    <w:rsid w:val="00C079CA"/>
    <w:rsid w:val="00C111AE"/>
    <w:rsid w:val="00C45A0E"/>
    <w:rsid w:val="00C47E0C"/>
    <w:rsid w:val="00C53EFA"/>
    <w:rsid w:val="00C85E21"/>
    <w:rsid w:val="00C86629"/>
    <w:rsid w:val="00CA10E0"/>
    <w:rsid w:val="00CA56CE"/>
    <w:rsid w:val="00CB0F12"/>
    <w:rsid w:val="00CD30A6"/>
    <w:rsid w:val="00D061D6"/>
    <w:rsid w:val="00D1669B"/>
    <w:rsid w:val="00D205AC"/>
    <w:rsid w:val="00D36A26"/>
    <w:rsid w:val="00D53CE7"/>
    <w:rsid w:val="00D77237"/>
    <w:rsid w:val="00D82BA8"/>
    <w:rsid w:val="00D934F2"/>
    <w:rsid w:val="00DD70FF"/>
    <w:rsid w:val="00DF4CE9"/>
    <w:rsid w:val="00DF743F"/>
    <w:rsid w:val="00E26AC1"/>
    <w:rsid w:val="00E30AC8"/>
    <w:rsid w:val="00E36731"/>
    <w:rsid w:val="00E53737"/>
    <w:rsid w:val="00E541D7"/>
    <w:rsid w:val="00E64510"/>
    <w:rsid w:val="00EA7E67"/>
    <w:rsid w:val="00F00888"/>
    <w:rsid w:val="00F05164"/>
    <w:rsid w:val="00F11285"/>
    <w:rsid w:val="00F276E9"/>
    <w:rsid w:val="00F35605"/>
    <w:rsid w:val="00F35753"/>
    <w:rsid w:val="00F36EB3"/>
    <w:rsid w:val="00F717AE"/>
    <w:rsid w:val="00F724D6"/>
    <w:rsid w:val="00F747CD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392</Words>
  <Characters>2119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15</cp:revision>
  <cp:lastPrinted>2023-05-02T17:18:00Z</cp:lastPrinted>
  <dcterms:created xsi:type="dcterms:W3CDTF">2022-07-18T12:40:00Z</dcterms:created>
  <dcterms:modified xsi:type="dcterms:W3CDTF">2023-05-02T17:18:00Z</dcterms:modified>
</cp:coreProperties>
</file>