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49DF32AA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E530A3">
        <w:rPr>
          <w:rFonts w:ascii="Times New Roman" w:hAnsi="Times New Roman"/>
          <w:sz w:val="22"/>
          <w:szCs w:val="22"/>
        </w:rPr>
        <w:t>13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E530A3">
        <w:rPr>
          <w:rFonts w:ascii="Times New Roman" w:hAnsi="Times New Roman"/>
          <w:sz w:val="22"/>
          <w:szCs w:val="22"/>
        </w:rPr>
        <w:t>abril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4F1D2A6F" w14:textId="3EFE3D5B" w:rsidR="00D02FA7" w:rsidRDefault="00D02FA7" w:rsidP="00D02FA7">
      <w:pPr>
        <w:jc w:val="both"/>
        <w:rPr>
          <w:rFonts w:ascii="Times New Roman" w:hAnsi="Times New Roman"/>
          <w:sz w:val="22"/>
          <w:szCs w:val="22"/>
        </w:rPr>
      </w:pPr>
      <w:r w:rsidRPr="002C5286">
        <w:rPr>
          <w:rFonts w:ascii="Times New Roman" w:hAnsi="Times New Roman"/>
          <w:sz w:val="22"/>
          <w:szCs w:val="22"/>
        </w:rPr>
        <w:t>Trata-se</w:t>
      </w:r>
      <w:r>
        <w:rPr>
          <w:rFonts w:ascii="Times New Roman" w:hAnsi="Times New Roman"/>
          <w:sz w:val="22"/>
          <w:szCs w:val="22"/>
        </w:rPr>
        <w:t>,</w:t>
      </w:r>
      <w:r w:rsidRPr="002C5286">
        <w:rPr>
          <w:rFonts w:ascii="Times New Roman" w:hAnsi="Times New Roman"/>
          <w:sz w:val="22"/>
          <w:szCs w:val="22"/>
        </w:rPr>
        <w:t xml:space="preserve"> o presente processo</w:t>
      </w:r>
      <w:r>
        <w:rPr>
          <w:rFonts w:ascii="Times New Roman" w:hAnsi="Times New Roman"/>
          <w:sz w:val="22"/>
          <w:szCs w:val="22"/>
        </w:rPr>
        <w:t>,</w:t>
      </w:r>
      <w:r w:rsidRPr="002C5286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do requerimento </w:t>
      </w:r>
      <w:r w:rsidRPr="002C5286">
        <w:rPr>
          <w:rFonts w:ascii="Times New Roman" w:hAnsi="Times New Roman"/>
          <w:sz w:val="22"/>
          <w:szCs w:val="22"/>
        </w:rPr>
        <w:t>de Registr</w:t>
      </w:r>
      <w:r w:rsidR="0032347A">
        <w:rPr>
          <w:rFonts w:ascii="Times New Roman" w:hAnsi="Times New Roman"/>
          <w:sz w:val="22"/>
          <w:szCs w:val="22"/>
        </w:rPr>
        <w:t>o</w:t>
      </w:r>
      <w:r w:rsidR="00E530A3">
        <w:rPr>
          <w:rFonts w:ascii="Times New Roman" w:hAnsi="Times New Roman"/>
          <w:sz w:val="22"/>
          <w:szCs w:val="22"/>
        </w:rPr>
        <w:t xml:space="preserve"> </w:t>
      </w:r>
      <w:r w:rsidR="00B336D6">
        <w:rPr>
          <w:rFonts w:ascii="Times New Roman" w:hAnsi="Times New Roman"/>
          <w:sz w:val="22"/>
          <w:szCs w:val="22"/>
        </w:rPr>
        <w:t>de Direito Autoral – RDA Nº 2734</w:t>
      </w:r>
      <w:r w:rsidRPr="002C5286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por parte do arquiteto e urbanista </w:t>
      </w:r>
      <w:proofErr w:type="spellStart"/>
      <w:r w:rsidR="00B336D6">
        <w:rPr>
          <w:rFonts w:ascii="Times New Roman" w:eastAsia="Times New Roman" w:hAnsi="Times New Roman"/>
          <w:bCs/>
          <w:sz w:val="22"/>
          <w:szCs w:val="22"/>
        </w:rPr>
        <w:t>Patrike</w:t>
      </w:r>
      <w:proofErr w:type="spellEnd"/>
      <w:r w:rsidR="00B336D6">
        <w:rPr>
          <w:rFonts w:ascii="Times New Roman" w:eastAsia="Times New Roman" w:hAnsi="Times New Roman"/>
          <w:bCs/>
          <w:sz w:val="22"/>
          <w:szCs w:val="22"/>
        </w:rPr>
        <w:t xml:space="preserve"> </w:t>
      </w:r>
      <w:proofErr w:type="spellStart"/>
      <w:r w:rsidR="00B336D6">
        <w:rPr>
          <w:rFonts w:ascii="Times New Roman" w:eastAsia="Times New Roman" w:hAnsi="Times New Roman"/>
          <w:bCs/>
          <w:sz w:val="22"/>
          <w:szCs w:val="22"/>
        </w:rPr>
        <w:t>Mayko</w:t>
      </w:r>
      <w:proofErr w:type="spellEnd"/>
      <w:r w:rsidR="00B336D6">
        <w:rPr>
          <w:rFonts w:ascii="Times New Roman" w:eastAsia="Times New Roman" w:hAnsi="Times New Roman"/>
          <w:bCs/>
          <w:sz w:val="22"/>
          <w:szCs w:val="22"/>
        </w:rPr>
        <w:t xml:space="preserve"> Renner Reis d</w:t>
      </w:r>
      <w:r w:rsidR="00B336D6" w:rsidRPr="00B336D6">
        <w:rPr>
          <w:rFonts w:ascii="Times New Roman" w:eastAsia="Times New Roman" w:hAnsi="Times New Roman"/>
          <w:bCs/>
          <w:sz w:val="22"/>
          <w:szCs w:val="22"/>
        </w:rPr>
        <w:t>e Abreu</w:t>
      </w:r>
      <w:r>
        <w:rPr>
          <w:rFonts w:ascii="Times New Roman" w:hAnsi="Times New Roman"/>
          <w:bCs/>
          <w:sz w:val="22"/>
          <w:szCs w:val="22"/>
        </w:rPr>
        <w:t>;</w:t>
      </w:r>
    </w:p>
    <w:p w14:paraId="27D3601F" w14:textId="77777777" w:rsidR="000A2D3E" w:rsidRDefault="000A2D3E" w:rsidP="004B5EBC">
      <w:pPr>
        <w:jc w:val="both"/>
        <w:rPr>
          <w:rFonts w:ascii="Times New Roman" w:hAnsi="Times New Roman"/>
          <w:sz w:val="22"/>
          <w:szCs w:val="22"/>
        </w:rPr>
      </w:pPr>
    </w:p>
    <w:p w14:paraId="774B64AD" w14:textId="3DF6D73E" w:rsidR="00D02FA7" w:rsidRDefault="00D02FA7" w:rsidP="00D02FA7">
      <w:pPr>
        <w:jc w:val="both"/>
        <w:rPr>
          <w:rFonts w:ascii="Times New Roman" w:hAnsi="Times New Roman"/>
          <w:sz w:val="22"/>
          <w:szCs w:val="22"/>
        </w:rPr>
      </w:pPr>
      <w:r w:rsidRPr="00D02FA7">
        <w:rPr>
          <w:rFonts w:ascii="Times New Roman" w:hAnsi="Times New Roman"/>
          <w:sz w:val="22"/>
          <w:szCs w:val="22"/>
        </w:rPr>
        <w:t xml:space="preserve">Na descrição da atividade técnica, informa: </w:t>
      </w:r>
      <w:r w:rsidR="0032347A" w:rsidRPr="00D02FA7">
        <w:rPr>
          <w:rFonts w:ascii="Times New Roman" w:hAnsi="Times New Roman"/>
          <w:sz w:val="22"/>
          <w:szCs w:val="22"/>
        </w:rPr>
        <w:t>“</w:t>
      </w:r>
      <w:r w:rsidR="00B336D6">
        <w:rPr>
          <w:rFonts w:ascii="Times New Roman" w:hAnsi="Times New Roman"/>
          <w:sz w:val="22"/>
          <w:szCs w:val="22"/>
        </w:rPr>
        <w:t>C</w:t>
      </w:r>
      <w:r w:rsidR="00B336D6" w:rsidRPr="00B336D6">
        <w:rPr>
          <w:rFonts w:ascii="Times New Roman" w:hAnsi="Times New Roman"/>
          <w:sz w:val="22"/>
          <w:szCs w:val="22"/>
        </w:rPr>
        <w:t xml:space="preserve">onsultoria para criação do espaço de múltiplas atividades do ministério ADEB - </w:t>
      </w:r>
      <w:r w:rsidR="00B336D6">
        <w:rPr>
          <w:rFonts w:ascii="Times New Roman" w:hAnsi="Times New Roman"/>
          <w:sz w:val="22"/>
          <w:szCs w:val="22"/>
        </w:rPr>
        <w:t>Igreja Evangélica Assembleia de Deus d</w:t>
      </w:r>
      <w:r w:rsidR="00B336D6" w:rsidRPr="00B336D6">
        <w:rPr>
          <w:rFonts w:ascii="Times New Roman" w:hAnsi="Times New Roman"/>
          <w:sz w:val="22"/>
          <w:szCs w:val="22"/>
        </w:rPr>
        <w:t>e Brasília – ADEB - denominado Arena ADEB, local de uso coletivo para diversas atividades para os públicos de crianças, jovens, adultos e idosos com amplo estacionamento e diversas edificações com usos definidos para organização de eventos simultâneos</w:t>
      </w:r>
      <w:r w:rsidR="0032347A" w:rsidRPr="00D02FA7">
        <w:rPr>
          <w:rFonts w:ascii="Times New Roman" w:hAnsi="Times New Roman"/>
          <w:sz w:val="22"/>
          <w:szCs w:val="22"/>
        </w:rPr>
        <w:t>”</w:t>
      </w:r>
      <w:r w:rsidR="0032347A">
        <w:rPr>
          <w:rFonts w:ascii="Times New Roman" w:hAnsi="Times New Roman"/>
          <w:sz w:val="22"/>
          <w:szCs w:val="22"/>
        </w:rPr>
        <w:t>.</w:t>
      </w:r>
    </w:p>
    <w:p w14:paraId="34C313FB" w14:textId="77777777" w:rsidR="00D02FA7" w:rsidRDefault="00D02FA7" w:rsidP="00D02FA7">
      <w:pPr>
        <w:jc w:val="both"/>
        <w:rPr>
          <w:rFonts w:ascii="Times New Roman" w:hAnsi="Times New Roman"/>
          <w:sz w:val="22"/>
          <w:szCs w:val="22"/>
        </w:rPr>
      </w:pPr>
    </w:p>
    <w:p w14:paraId="22622F5E" w14:textId="77777777" w:rsidR="00D02FA7" w:rsidRPr="00F22106" w:rsidRDefault="00D02FA7" w:rsidP="00D02FA7">
      <w:pPr>
        <w:jc w:val="both"/>
        <w:rPr>
          <w:rFonts w:ascii="Times New Roman" w:hAnsi="Times New Roman"/>
          <w:sz w:val="22"/>
          <w:szCs w:val="22"/>
        </w:rPr>
      </w:pPr>
      <w:r w:rsidRPr="00F22106">
        <w:rPr>
          <w:rFonts w:ascii="Times New Roman" w:hAnsi="Times New Roman"/>
          <w:sz w:val="22"/>
          <w:szCs w:val="22"/>
        </w:rPr>
        <w:t>Considerando a Resolução CAU/BR nº 67, de 05 de dezembro de 2003, que dispõe sobre os Direitos Autorais na Arquitetura e Urbanismo, estabelece normas e condições para o registro de obras intelectuais;</w:t>
      </w:r>
    </w:p>
    <w:p w14:paraId="2BBFFFFE" w14:textId="77777777" w:rsidR="00D02FA7" w:rsidRDefault="00D02FA7" w:rsidP="00D02FA7">
      <w:pPr>
        <w:jc w:val="both"/>
        <w:rPr>
          <w:rFonts w:ascii="Times New Roman" w:hAnsi="Times New Roman"/>
          <w:sz w:val="22"/>
          <w:szCs w:val="22"/>
        </w:rPr>
      </w:pPr>
    </w:p>
    <w:p w14:paraId="7FCC7AC0" w14:textId="48CE57B7" w:rsidR="00D02FA7" w:rsidRDefault="00D02FA7" w:rsidP="00D02FA7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Considerando que o </w:t>
      </w:r>
      <w:r>
        <w:rPr>
          <w:rFonts w:ascii="Times New Roman" w:hAnsi="Times New Roman"/>
          <w:sz w:val="22"/>
          <w:szCs w:val="22"/>
        </w:rPr>
        <w:t xml:space="preserve">arquiteto e urbanista </w:t>
      </w:r>
      <w:proofErr w:type="spellStart"/>
      <w:r w:rsidR="00B336D6">
        <w:rPr>
          <w:rFonts w:ascii="Times New Roman" w:eastAsia="Times New Roman" w:hAnsi="Times New Roman"/>
          <w:bCs/>
          <w:sz w:val="22"/>
          <w:szCs w:val="22"/>
        </w:rPr>
        <w:t>Patrike</w:t>
      </w:r>
      <w:proofErr w:type="spellEnd"/>
      <w:r w:rsidR="00B336D6">
        <w:rPr>
          <w:rFonts w:ascii="Times New Roman" w:eastAsia="Times New Roman" w:hAnsi="Times New Roman"/>
          <w:bCs/>
          <w:sz w:val="22"/>
          <w:szCs w:val="22"/>
        </w:rPr>
        <w:t xml:space="preserve"> </w:t>
      </w:r>
      <w:proofErr w:type="spellStart"/>
      <w:r w:rsidR="00B336D6">
        <w:rPr>
          <w:rFonts w:ascii="Times New Roman" w:eastAsia="Times New Roman" w:hAnsi="Times New Roman"/>
          <w:bCs/>
          <w:sz w:val="22"/>
          <w:szCs w:val="22"/>
        </w:rPr>
        <w:t>Mayko</w:t>
      </w:r>
      <w:proofErr w:type="spellEnd"/>
      <w:r w:rsidR="00B336D6">
        <w:rPr>
          <w:rFonts w:ascii="Times New Roman" w:eastAsia="Times New Roman" w:hAnsi="Times New Roman"/>
          <w:bCs/>
          <w:sz w:val="22"/>
          <w:szCs w:val="22"/>
        </w:rPr>
        <w:t xml:space="preserve"> Renner Reis d</w:t>
      </w:r>
      <w:r w:rsidR="00B336D6" w:rsidRPr="00B336D6">
        <w:rPr>
          <w:rFonts w:ascii="Times New Roman" w:eastAsia="Times New Roman" w:hAnsi="Times New Roman"/>
          <w:bCs/>
          <w:sz w:val="22"/>
          <w:szCs w:val="22"/>
        </w:rPr>
        <w:t>e Abreu</w:t>
      </w:r>
      <w:r w:rsidR="00B336D6">
        <w:rPr>
          <w:rFonts w:ascii="Times New Roman" w:eastAsia="Times New Roman" w:hAnsi="Times New Roman"/>
          <w:sz w:val="22"/>
          <w:szCs w:val="22"/>
          <w:lang w:eastAsia="ja-JP"/>
        </w:rPr>
        <w:t xml:space="preserve"> </w:t>
      </w:r>
      <w:r w:rsidR="0032347A">
        <w:rPr>
          <w:rFonts w:ascii="Times New Roman" w:eastAsia="Times New Roman" w:hAnsi="Times New Roman"/>
          <w:sz w:val="22"/>
          <w:szCs w:val="22"/>
          <w:lang w:eastAsia="ja-JP"/>
        </w:rPr>
        <w:t>é registrado no CAU</w:t>
      </w: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 e </w:t>
      </w:r>
      <w:r w:rsidRPr="00D02FA7">
        <w:rPr>
          <w:rFonts w:ascii="Times New Roman" w:eastAsia="Times New Roman" w:hAnsi="Times New Roman"/>
          <w:sz w:val="22"/>
          <w:szCs w:val="22"/>
          <w:lang w:eastAsia="ja-JP"/>
        </w:rPr>
        <w:t xml:space="preserve">possui endereço de correspondência no </w:t>
      </w: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Distrito Federal, </w:t>
      </w:r>
      <w:r w:rsidRPr="00D02FA7">
        <w:rPr>
          <w:rFonts w:ascii="Times New Roman" w:eastAsia="Times New Roman" w:hAnsi="Times New Roman"/>
          <w:sz w:val="22"/>
          <w:szCs w:val="22"/>
          <w:lang w:eastAsia="ja-JP"/>
        </w:rPr>
        <w:t>motivo pelo qual compete ao CAU/DF a análise do pleito</w:t>
      </w:r>
      <w:r>
        <w:rPr>
          <w:rFonts w:ascii="Times New Roman" w:eastAsia="Times New Roman" w:hAnsi="Times New Roman"/>
          <w:sz w:val="22"/>
          <w:szCs w:val="22"/>
          <w:lang w:eastAsia="ja-JP"/>
        </w:rPr>
        <w:t>;</w:t>
      </w:r>
    </w:p>
    <w:p w14:paraId="628E22E4" w14:textId="77777777" w:rsidR="00D02FA7" w:rsidRDefault="00D02FA7" w:rsidP="00D02FA7">
      <w:pPr>
        <w:jc w:val="both"/>
        <w:rPr>
          <w:rFonts w:ascii="Times New Roman" w:hAnsi="Times New Roman"/>
          <w:sz w:val="22"/>
          <w:szCs w:val="22"/>
        </w:rPr>
      </w:pPr>
    </w:p>
    <w:p w14:paraId="01DD6A83" w14:textId="77777777" w:rsidR="00D02FA7" w:rsidRPr="00986ACC" w:rsidRDefault="00D02FA7" w:rsidP="00D02FA7">
      <w:pPr>
        <w:jc w:val="both"/>
        <w:rPr>
          <w:rFonts w:ascii="Times New Roman" w:hAnsi="Times New Roman"/>
          <w:sz w:val="22"/>
          <w:szCs w:val="22"/>
        </w:rPr>
      </w:pPr>
      <w:r w:rsidRPr="00986ACC">
        <w:rPr>
          <w:rFonts w:ascii="Times New Roman" w:hAnsi="Times New Roman"/>
          <w:sz w:val="22"/>
          <w:szCs w:val="22"/>
        </w:rPr>
        <w:t>Considerando que nos termos estabelecidos pela Resolução CAU/BR nº 67, de 2013, a taxa de expediente para a análise do RDA foi devidamente paga e o processo foi instruído com cópia certificada digitalmente do correspondente projeto ou trabalho técnico de criação em Arquitetura e Urbanismo;</w:t>
      </w:r>
    </w:p>
    <w:p w14:paraId="264BC35D" w14:textId="77777777" w:rsidR="00D02FA7" w:rsidRPr="00986ACC" w:rsidRDefault="00D02FA7" w:rsidP="00D02FA7">
      <w:pPr>
        <w:jc w:val="both"/>
        <w:rPr>
          <w:rFonts w:ascii="Times New Roman" w:hAnsi="Times New Roman"/>
          <w:sz w:val="22"/>
          <w:szCs w:val="22"/>
        </w:rPr>
      </w:pPr>
    </w:p>
    <w:p w14:paraId="43927ADD" w14:textId="77777777" w:rsidR="00D02FA7" w:rsidRPr="00986ACC" w:rsidRDefault="00D02FA7" w:rsidP="00D02FA7">
      <w:pPr>
        <w:jc w:val="both"/>
        <w:rPr>
          <w:rFonts w:ascii="Times New Roman" w:hAnsi="Times New Roman"/>
          <w:sz w:val="22"/>
          <w:szCs w:val="22"/>
        </w:rPr>
      </w:pPr>
      <w:r w:rsidRPr="00986ACC">
        <w:rPr>
          <w:rFonts w:ascii="Times New Roman" w:hAnsi="Times New Roman"/>
          <w:sz w:val="22"/>
          <w:szCs w:val="22"/>
        </w:rPr>
        <w:t>Considerando que cabe à Comissão de Exercício Profissional do CAU/DF proceder à análise e deliberar sobre Registro de Direito Autoral;</w:t>
      </w:r>
    </w:p>
    <w:p w14:paraId="658043FA" w14:textId="77777777" w:rsidR="00D02FA7" w:rsidRDefault="00D02FA7" w:rsidP="00D02FA7">
      <w:pPr>
        <w:jc w:val="both"/>
        <w:rPr>
          <w:rFonts w:ascii="Times New Roman" w:hAnsi="Times New Roman"/>
          <w:sz w:val="22"/>
          <w:szCs w:val="22"/>
        </w:rPr>
      </w:pPr>
    </w:p>
    <w:p w14:paraId="04BCC9E8" w14:textId="77777777" w:rsidR="00D02FA7" w:rsidRDefault="00D02FA7" w:rsidP="00D02FA7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Considerando que a Deliberação CEP-2016-07O-07 deliberou, por unanimidade: </w:t>
      </w:r>
    </w:p>
    <w:p w14:paraId="599A74F7" w14:textId="77777777" w:rsidR="00D02FA7" w:rsidRDefault="00D02FA7" w:rsidP="00D02FA7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 </w:t>
      </w:r>
    </w:p>
    <w:p w14:paraId="1585FD9A" w14:textId="77777777" w:rsidR="00D02FA7" w:rsidRDefault="00D02FA7" w:rsidP="00D02FA7">
      <w:pPr>
        <w:widowControl w:val="0"/>
        <w:spacing w:line="276" w:lineRule="auto"/>
        <w:ind w:leftChars="300" w:left="720" w:firstLineChars="266" w:firstLine="479"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“</w:t>
      </w:r>
      <w:proofErr w:type="gramStart"/>
      <w:r>
        <w:rPr>
          <w:rFonts w:ascii="Times New Roman" w:eastAsia="Times New Roman" w:hAnsi="Times New Roman"/>
          <w:i/>
          <w:sz w:val="18"/>
          <w:szCs w:val="18"/>
          <w:lang w:eastAsia="ja-JP"/>
        </w:rPr>
        <w:t>1  Que</w:t>
      </w:r>
      <w:proofErr w:type="gramEnd"/>
      <w:r>
        <w:rPr>
          <w:rFonts w:ascii="Times New Roman" w:eastAsia="Times New Roman" w:hAnsi="Times New Roman"/>
          <w:i/>
          <w:sz w:val="18"/>
          <w:szCs w:val="18"/>
          <w:lang w:eastAsia="ja-JP"/>
        </w:rPr>
        <w:t xml:space="preserve"> será objeto de análise da Comissão de Exercício Profissional – CEP apenas o cumprimento dos requisitos para efetuação do Registro de Direito Autoral – RDA, que são:</w:t>
      </w:r>
    </w:p>
    <w:p w14:paraId="505EB691" w14:textId="77777777" w:rsidR="00D02FA7" w:rsidRDefault="00D02FA7" w:rsidP="00D02FA7">
      <w:pPr>
        <w:pStyle w:val="PargrafodaLista"/>
        <w:widowControl w:val="0"/>
        <w:numPr>
          <w:ilvl w:val="1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Requerimento instruído com cópia, certificada digitalmente, do correspondente projeto ou trabalho técnico de criação em Arquitetura e Urbanismo, com descrição de suas características essenciais;</w:t>
      </w:r>
    </w:p>
    <w:p w14:paraId="5C8EA64D" w14:textId="77777777" w:rsidR="00D02FA7" w:rsidRDefault="00D02FA7" w:rsidP="00D02FA7">
      <w:pPr>
        <w:pStyle w:val="PargrafodaLista"/>
        <w:widowControl w:val="0"/>
        <w:numPr>
          <w:ilvl w:val="1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Pagamento da taxa de análise do processo administrativo, a título de expediente, no valor de 2(duas) vezes a taxa de RRT;</w:t>
      </w:r>
    </w:p>
    <w:p w14:paraId="678EB8B4" w14:textId="77777777" w:rsidR="00D02FA7" w:rsidRDefault="00D02FA7" w:rsidP="00D02FA7">
      <w:pPr>
        <w:pStyle w:val="PargrafodaLista"/>
        <w:widowControl w:val="0"/>
        <w:numPr>
          <w:ilvl w:val="0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Que conforme instruído no II Congresso Internacional de Arquitetura e Sustentabilidade na Amazônia, realizado no período de 14 a 16 de setembro de 2016, a Comissão de Exercício Profissional – CEP-CAU/DF – não analisará o mérito da autoria intelectual do projeto ou demais trabalhos técnicos, o que não impede que o requerente seja penalizado caso seja configurado plágio;</w:t>
      </w:r>
    </w:p>
    <w:p w14:paraId="6950BE56" w14:textId="77777777" w:rsidR="00D02FA7" w:rsidRDefault="00D02FA7" w:rsidP="00D02FA7">
      <w:pPr>
        <w:pStyle w:val="PargrafodaLista"/>
        <w:widowControl w:val="0"/>
        <w:numPr>
          <w:ilvl w:val="0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 xml:space="preserve">Por anexar a presente deliberação aos despachos de aprovação de Registro de Direito Autoral – </w:t>
      </w:r>
      <w:proofErr w:type="gramStart"/>
      <w:r>
        <w:rPr>
          <w:rFonts w:ascii="Times New Roman" w:eastAsia="Times New Roman" w:hAnsi="Times New Roman"/>
          <w:i/>
          <w:sz w:val="18"/>
          <w:szCs w:val="18"/>
          <w:lang w:eastAsia="ja-JP"/>
        </w:rPr>
        <w:t>RDA.”</w:t>
      </w:r>
      <w:proofErr w:type="gramEnd"/>
    </w:p>
    <w:p w14:paraId="245838D4" w14:textId="77777777" w:rsidR="00D02FA7" w:rsidRDefault="00D02FA7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538716FF" w:rsidR="00191AE3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0A2D3E">
        <w:rPr>
          <w:rFonts w:ascii="Times New Roman" w:hAnsi="Times New Roman"/>
          <w:sz w:val="22"/>
          <w:szCs w:val="22"/>
        </w:rPr>
        <w:t xml:space="preserve">do conselheiro relator </w:t>
      </w:r>
      <w:r w:rsidR="004F04D2">
        <w:rPr>
          <w:rFonts w:ascii="Times New Roman" w:hAnsi="Times New Roman"/>
          <w:sz w:val="22"/>
          <w:szCs w:val="22"/>
        </w:rPr>
        <w:t>Luiz Caio Ávila Diniz</w:t>
      </w:r>
      <w:r w:rsidR="000A2D3E">
        <w:rPr>
          <w:rFonts w:ascii="Times New Roman" w:hAnsi="Times New Roman"/>
          <w:sz w:val="22"/>
          <w:szCs w:val="22"/>
        </w:rPr>
        <w:t>;</w:t>
      </w:r>
    </w:p>
    <w:p w14:paraId="372B5DF6" w14:textId="77777777" w:rsidR="00D02FA7" w:rsidRDefault="00D02FA7" w:rsidP="004B5EBC">
      <w:pPr>
        <w:jc w:val="both"/>
        <w:rPr>
          <w:rFonts w:ascii="Times New Roman" w:hAnsi="Times New Roman"/>
          <w:sz w:val="22"/>
          <w:szCs w:val="22"/>
        </w:rPr>
      </w:pPr>
    </w:p>
    <w:p w14:paraId="13261866" w14:textId="77777777" w:rsidR="00D02FA7" w:rsidRDefault="00D02FA7" w:rsidP="004B5EBC">
      <w:pPr>
        <w:jc w:val="both"/>
        <w:rPr>
          <w:rFonts w:ascii="Times New Roman" w:hAnsi="Times New Roman"/>
          <w:sz w:val="22"/>
          <w:szCs w:val="22"/>
        </w:rPr>
      </w:pPr>
    </w:p>
    <w:p w14:paraId="3A0D4F36" w14:textId="2BA4B04C" w:rsidR="004C139A" w:rsidRPr="004C139A" w:rsidRDefault="00D4695A" w:rsidP="004C139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lastRenderedPageBreak/>
        <w:t>DELIBEROU:</w:t>
      </w:r>
    </w:p>
    <w:p w14:paraId="0B05D7C4" w14:textId="1527F4AB" w:rsidR="00A31B6B" w:rsidRDefault="00D02FA7" w:rsidP="005B7F00">
      <w:pPr>
        <w:spacing w:line="276" w:lineRule="auto"/>
        <w:jc w:val="both"/>
        <w:rPr>
          <w:rFonts w:ascii="Times New Roman" w:hAnsi="Times New Roman"/>
          <w:bCs/>
          <w:sz w:val="22"/>
          <w:szCs w:val="22"/>
        </w:rPr>
      </w:pPr>
      <w:r w:rsidRPr="002016FD">
        <w:rPr>
          <w:rFonts w:ascii="Times New Roman" w:eastAsia="Verdana" w:hAnsi="Times New Roman"/>
          <w:sz w:val="22"/>
          <w:szCs w:val="22"/>
        </w:rPr>
        <w:t xml:space="preserve">1 - </w:t>
      </w:r>
      <w:r>
        <w:rPr>
          <w:rFonts w:ascii="Times New Roman" w:eastAsia="Verdana" w:hAnsi="Times New Roman"/>
          <w:sz w:val="22"/>
          <w:szCs w:val="22"/>
        </w:rPr>
        <w:t>A</w:t>
      </w:r>
      <w:r w:rsidR="004C139A">
        <w:rPr>
          <w:rFonts w:ascii="Times New Roman" w:eastAsia="Verdana" w:hAnsi="Times New Roman"/>
          <w:sz w:val="22"/>
          <w:szCs w:val="22"/>
        </w:rPr>
        <w:t>provar o relato e voto do conselheiro relator</w:t>
      </w:r>
      <w:r w:rsidRPr="00946A96">
        <w:rPr>
          <w:rFonts w:ascii="Times New Roman" w:eastAsia="Verdana" w:hAnsi="Times New Roman"/>
          <w:sz w:val="22"/>
          <w:szCs w:val="22"/>
        </w:rPr>
        <w:t xml:space="preserve"> pela APROVAÇÃO DO REGISTRO DE DIREITO AUTORAL - RDA Nº 2</w:t>
      </w:r>
      <w:r w:rsidR="00B336D6">
        <w:rPr>
          <w:rFonts w:ascii="Times New Roman" w:eastAsia="Verdana" w:hAnsi="Times New Roman"/>
          <w:sz w:val="22"/>
          <w:szCs w:val="22"/>
        </w:rPr>
        <w:t>734</w:t>
      </w:r>
      <w:bookmarkStart w:id="0" w:name="_GoBack"/>
      <w:bookmarkEnd w:id="0"/>
      <w:r w:rsidRPr="00946A96">
        <w:rPr>
          <w:rFonts w:ascii="Times New Roman" w:eastAsia="Verdana" w:hAnsi="Times New Roman"/>
          <w:sz w:val="22"/>
          <w:szCs w:val="22"/>
        </w:rPr>
        <w:t xml:space="preserve">, </w:t>
      </w:r>
      <w:r>
        <w:rPr>
          <w:rFonts w:ascii="Times New Roman" w:eastAsia="Verdana" w:hAnsi="Times New Roman"/>
          <w:sz w:val="22"/>
          <w:szCs w:val="22"/>
        </w:rPr>
        <w:t xml:space="preserve">ao </w:t>
      </w:r>
      <w:r>
        <w:rPr>
          <w:rFonts w:ascii="Times New Roman" w:hAnsi="Times New Roman"/>
          <w:sz w:val="22"/>
          <w:szCs w:val="22"/>
        </w:rPr>
        <w:t xml:space="preserve">arquiteto e urbanista </w:t>
      </w:r>
      <w:r w:rsidR="0032347A">
        <w:rPr>
          <w:rFonts w:ascii="Times New Roman" w:hAnsi="Times New Roman"/>
          <w:bCs/>
          <w:sz w:val="22"/>
          <w:szCs w:val="22"/>
        </w:rPr>
        <w:t>solicitante</w:t>
      </w:r>
      <w:r w:rsidR="009825AB">
        <w:rPr>
          <w:rFonts w:ascii="Times New Roman" w:hAnsi="Times New Roman"/>
          <w:bCs/>
          <w:sz w:val="22"/>
          <w:szCs w:val="22"/>
        </w:rPr>
        <w:t>, pelo referido projeto.</w:t>
      </w:r>
    </w:p>
    <w:p w14:paraId="25E44643" w14:textId="77777777" w:rsidR="00D02FA7" w:rsidRPr="00892D04" w:rsidRDefault="00D02FA7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C0B9334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0A2D3E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6DDD1CB3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E530A3">
        <w:rPr>
          <w:rFonts w:ascii="Times New Roman" w:eastAsia="Verdana" w:hAnsi="Times New Roman"/>
          <w:sz w:val="22"/>
          <w:szCs w:val="22"/>
        </w:rPr>
        <w:t>13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E530A3">
        <w:rPr>
          <w:rFonts w:ascii="Times New Roman" w:eastAsia="Verdana" w:hAnsi="Times New Roman"/>
          <w:sz w:val="22"/>
          <w:szCs w:val="22"/>
        </w:rPr>
        <w:t>abril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24532815" w14:textId="77777777" w:rsidR="002061C1" w:rsidRDefault="002061C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0F42C8" w14:textId="77777777" w:rsidR="00B77962" w:rsidRDefault="00B77962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A54E05E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5305037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76132" w14:textId="77777777" w:rsidR="00515920" w:rsidRDefault="0051592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614C374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559B0E7C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887809E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15DF182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C06E656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712E9713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366B96D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6E45873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7122030C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0DBEA4E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FB8916B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76AFA2F7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0BC98D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E400EC0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A829E24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FF97C02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11723A8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FBFB016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75880D5" w14:textId="77777777" w:rsidR="00F129E1" w:rsidRDefault="00F129E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4796CAD8" w:rsidR="005B7F00" w:rsidRPr="00BE02F4" w:rsidRDefault="00B90911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4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lastRenderedPageBreak/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2D96DB12" w:rsidR="00B700AB" w:rsidRDefault="000A2D3E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FB8963B" w:rsidR="005B7F00" w:rsidRPr="00BE02F4" w:rsidRDefault="00B90911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5C63B7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90911">
              <w:rPr>
                <w:rFonts w:ascii="Times New Roman" w:hAnsi="Times New Roman"/>
                <w:sz w:val="22"/>
                <w:szCs w:val="22"/>
              </w:rPr>
              <w:t>13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B90911">
              <w:rPr>
                <w:rFonts w:ascii="Times New Roman" w:hAnsi="Times New Roman"/>
                <w:sz w:val="22"/>
                <w:szCs w:val="22"/>
              </w:rPr>
              <w:t>04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5F204AE1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2347A" w:rsidRPr="00946A96">
              <w:rPr>
                <w:rFonts w:ascii="Times New Roman" w:eastAsia="Verdana" w:hAnsi="Times New Roman"/>
                <w:sz w:val="22"/>
                <w:szCs w:val="22"/>
              </w:rPr>
              <w:t>APROVAÇÃO DO REGISTRO DE DIREITO AUTORAL - RDA</w:t>
            </w:r>
          </w:p>
          <w:p w14:paraId="16343499" w14:textId="240AFE6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0A2D3E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6E5C99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4E8D85" w14:textId="77777777" w:rsidR="00383CD4" w:rsidRDefault="00383CD4" w:rsidP="00EE4FDD">
      <w:r>
        <w:separator/>
      </w:r>
    </w:p>
  </w:endnote>
  <w:endnote w:type="continuationSeparator" w:id="0">
    <w:p w14:paraId="4EABAFAE" w14:textId="77777777" w:rsidR="00383CD4" w:rsidRDefault="00383CD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671532">
      <w:rPr>
        <w:rFonts w:ascii="DaxCondensed-Regular" w:hAnsi="DaxCondensed-Regular" w:hint="eastAsia"/>
        <w:noProof/>
        <w:sz w:val="16"/>
        <w:szCs w:val="16"/>
      </w:rPr>
      <w:t>3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671532">
      <w:rPr>
        <w:rFonts w:ascii="DaxCondensed-Regular" w:hAnsi="DaxCondensed-Regular" w:hint="eastAsia"/>
        <w:noProof/>
        <w:sz w:val="16"/>
        <w:szCs w:val="16"/>
      </w:rPr>
      <w:t>3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4EBB99" w14:textId="77777777" w:rsidR="00383CD4" w:rsidRDefault="00383CD4" w:rsidP="00EE4FDD">
      <w:r>
        <w:separator/>
      </w:r>
    </w:p>
  </w:footnote>
  <w:footnote w:type="continuationSeparator" w:id="0">
    <w:p w14:paraId="1E69092F" w14:textId="77777777" w:rsidR="00383CD4" w:rsidRDefault="00383CD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383CD4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44532279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0"/>
      <w:gridCol w:w="6480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5EDCBDBD" w:rsidR="00171D93" w:rsidRPr="00F129E1" w:rsidRDefault="00FA1CEC" w:rsidP="00E530A3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bCs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</w:t>
          </w:r>
          <w:r w:rsidRPr="00A6673E">
            <w:rPr>
              <w:rFonts w:ascii="Times New Roman" w:hAnsi="Times New Roman"/>
              <w:sz w:val="22"/>
              <w:szCs w:val="22"/>
            </w:rPr>
            <w:t xml:space="preserve">N.º </w:t>
          </w:r>
          <w:r w:rsidR="00B336D6">
            <w:rPr>
              <w:rFonts w:ascii="Times New Roman" w:hAnsi="Times New Roman"/>
              <w:bCs/>
              <w:sz w:val="22"/>
              <w:szCs w:val="22"/>
            </w:rPr>
            <w:t>1735926</w:t>
          </w:r>
          <w:r w:rsidR="00EF1E40">
            <w:rPr>
              <w:rFonts w:ascii="Times New Roman" w:hAnsi="Times New Roman"/>
              <w:bCs/>
              <w:sz w:val="22"/>
              <w:szCs w:val="22"/>
            </w:rPr>
            <w:t>/</w:t>
          </w:r>
          <w:r w:rsidR="00B336D6">
            <w:rPr>
              <w:rFonts w:ascii="Times New Roman" w:hAnsi="Times New Roman"/>
              <w:bCs/>
              <w:sz w:val="22"/>
              <w:szCs w:val="22"/>
            </w:rPr>
            <w:t>2023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7B40AA38" w:rsidR="00BC3B36" w:rsidRPr="006563E8" w:rsidRDefault="00B336D6" w:rsidP="00EF1E40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B336D6">
            <w:rPr>
              <w:rFonts w:ascii="Times New Roman" w:eastAsia="Times New Roman" w:hAnsi="Times New Roman"/>
              <w:bCs/>
              <w:sz w:val="22"/>
              <w:szCs w:val="22"/>
            </w:rPr>
            <w:t>PATRIKE MAYKO RENNER REIS DE ABREU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2C226A65" w:rsidR="00BC3B36" w:rsidRPr="00986306" w:rsidRDefault="00D02FA7" w:rsidP="001566F3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REQUERIMENTO DE REGISTRO DE DIREITO AUTORAL - RDA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7DEDFD15" w:rsidR="00BC3B36" w:rsidRPr="00892D04" w:rsidRDefault="00A64C23" w:rsidP="00E530A3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32347A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336D6">
            <w:rPr>
              <w:rFonts w:ascii="Times New Roman" w:hAnsi="Times New Roman"/>
              <w:b/>
              <w:sz w:val="22"/>
              <w:szCs w:val="22"/>
            </w:rPr>
            <w:t>6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383CD4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77"/>
    <w:rsid w:val="001658F0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1C1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2594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347A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3CD4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37799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60D4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139A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04D2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5400"/>
    <w:rsid w:val="00597CBA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532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329E"/>
    <w:rsid w:val="006F4149"/>
    <w:rsid w:val="006F49E0"/>
    <w:rsid w:val="006F52DA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02B4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0C92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25AB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36D6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0911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5676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26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6FCF"/>
    <w:rsid w:val="00CE7161"/>
    <w:rsid w:val="00CF05D4"/>
    <w:rsid w:val="00CF0671"/>
    <w:rsid w:val="00CF14DD"/>
    <w:rsid w:val="00CF22D0"/>
    <w:rsid w:val="00CF614D"/>
    <w:rsid w:val="00CF7035"/>
    <w:rsid w:val="00D02FA7"/>
    <w:rsid w:val="00D04363"/>
    <w:rsid w:val="00D045E5"/>
    <w:rsid w:val="00D04DB3"/>
    <w:rsid w:val="00D05A8A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465FE"/>
    <w:rsid w:val="00E530A3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AC3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7F09"/>
    <w:rsid w:val="00EF1E40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7E454-F849-44E6-A32A-0640A1BF7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3</Pages>
  <Words>630</Words>
  <Characters>3408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4030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155</cp:revision>
  <cp:lastPrinted>2023-05-02T14:31:00Z</cp:lastPrinted>
  <dcterms:created xsi:type="dcterms:W3CDTF">2020-11-12T18:59:00Z</dcterms:created>
  <dcterms:modified xsi:type="dcterms:W3CDTF">2023-05-02T14:31:00Z</dcterms:modified>
</cp:coreProperties>
</file>