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3ABCD" w14:textId="1B5E006C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782A28">
        <w:rPr>
          <w:rFonts w:ascii="Times New Roman" w:eastAsia="Verdana" w:hAnsi="Times New Roman"/>
          <w:sz w:val="22"/>
          <w:szCs w:val="22"/>
        </w:rPr>
        <w:t>1</w:t>
      </w:r>
      <w:r w:rsidR="00CE15A2">
        <w:rPr>
          <w:rFonts w:ascii="Times New Roman" w:eastAsia="Verdana" w:hAnsi="Times New Roman"/>
          <w:sz w:val="22"/>
          <w:szCs w:val="22"/>
        </w:rPr>
        <w:t>9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CE15A2">
        <w:rPr>
          <w:rFonts w:ascii="Times New Roman" w:eastAsia="Verdana" w:hAnsi="Times New Roman"/>
          <w:sz w:val="22"/>
          <w:szCs w:val="22"/>
        </w:rPr>
        <w:t>outubro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530E1C">
        <w:rPr>
          <w:rFonts w:ascii="Times New Roman" w:eastAsia="Verdana" w:hAnsi="Times New Roman"/>
          <w:sz w:val="22"/>
          <w:szCs w:val="22"/>
        </w:rPr>
        <w:t>2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53C25B44" w14:textId="2E135B97" w:rsidR="00253340" w:rsidRDefault="00253340" w:rsidP="00253340">
      <w:pPr>
        <w:jc w:val="both"/>
        <w:rPr>
          <w:rFonts w:ascii="Times New Roman" w:eastAsia="Verdana" w:hAnsi="Times New Roman"/>
          <w:sz w:val="22"/>
          <w:szCs w:val="22"/>
        </w:rPr>
      </w:pPr>
      <w:r w:rsidRPr="00253340">
        <w:rPr>
          <w:rFonts w:ascii="Times New Roman" w:eastAsia="Verdana" w:hAnsi="Times New Roman"/>
          <w:sz w:val="22"/>
          <w:szCs w:val="22"/>
        </w:rPr>
        <w:t>Considerando Regimento Interno do CAU/DF, artigo 88, inciso XX, que dispõe como competência da Comissão de Finanças, Atos Administrativos e Gestão: “</w:t>
      </w:r>
      <w:r w:rsidRPr="00253340">
        <w:rPr>
          <w:rFonts w:ascii="Times New Roman" w:eastAsia="Verdana" w:hAnsi="Times New Roman"/>
          <w:i/>
          <w:iCs/>
          <w:sz w:val="22"/>
          <w:szCs w:val="22"/>
        </w:rPr>
        <w:t>propor, apreciar e deliberar sobre processos de cobrança de anuidades, taxas e multas</w:t>
      </w:r>
      <w:r w:rsidRPr="00253340">
        <w:rPr>
          <w:rFonts w:ascii="Times New Roman" w:eastAsia="Verdana" w:hAnsi="Times New Roman"/>
          <w:sz w:val="22"/>
          <w:szCs w:val="22"/>
        </w:rPr>
        <w:t xml:space="preserve">”; </w:t>
      </w:r>
    </w:p>
    <w:p w14:paraId="0EE2CE5C" w14:textId="77777777" w:rsidR="00253340" w:rsidRPr="00253340" w:rsidRDefault="00253340" w:rsidP="00253340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77AAC777" w14:textId="18FAB0DA" w:rsidR="00716495" w:rsidRDefault="00253340" w:rsidP="00716495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trata, o presente processo, de Processo A</w:t>
      </w:r>
      <w:r w:rsidRPr="00253340">
        <w:rPr>
          <w:rFonts w:ascii="Times New Roman" w:hAnsi="Times New Roman"/>
          <w:sz w:val="22"/>
          <w:szCs w:val="22"/>
        </w:rPr>
        <w:t xml:space="preserve">dministrativo de Cobrança em desfavor da empresa Digital Sign Comércio </w:t>
      </w:r>
      <w:r>
        <w:rPr>
          <w:rFonts w:ascii="Times New Roman" w:hAnsi="Times New Roman"/>
          <w:sz w:val="22"/>
          <w:szCs w:val="22"/>
        </w:rPr>
        <w:t>e</w:t>
      </w:r>
      <w:r w:rsidRPr="00253340">
        <w:rPr>
          <w:rFonts w:ascii="Times New Roman" w:hAnsi="Times New Roman"/>
          <w:sz w:val="22"/>
          <w:szCs w:val="22"/>
        </w:rPr>
        <w:t xml:space="preserve"> Serviços </w:t>
      </w:r>
      <w:r>
        <w:rPr>
          <w:rFonts w:ascii="Times New Roman" w:hAnsi="Times New Roman"/>
          <w:sz w:val="22"/>
          <w:szCs w:val="22"/>
        </w:rPr>
        <w:t>d</w:t>
      </w:r>
      <w:r w:rsidRPr="00253340">
        <w:rPr>
          <w:rFonts w:ascii="Times New Roman" w:hAnsi="Times New Roman"/>
          <w:sz w:val="22"/>
          <w:szCs w:val="22"/>
        </w:rPr>
        <w:t>e Sinalização LTDA</w:t>
      </w:r>
      <w:r>
        <w:rPr>
          <w:rFonts w:ascii="Times New Roman" w:hAnsi="Times New Roman"/>
          <w:sz w:val="22"/>
          <w:szCs w:val="22"/>
        </w:rPr>
        <w:t xml:space="preserve">, </w:t>
      </w:r>
      <w:r w:rsidRPr="00253340">
        <w:rPr>
          <w:rFonts w:ascii="Times New Roman" w:hAnsi="Times New Roman"/>
          <w:sz w:val="22"/>
          <w:szCs w:val="22"/>
        </w:rPr>
        <w:t>CAU nº PJ21726-3</w:t>
      </w:r>
      <w:r>
        <w:rPr>
          <w:rFonts w:ascii="Times New Roman" w:hAnsi="Times New Roman"/>
          <w:sz w:val="22"/>
          <w:szCs w:val="22"/>
        </w:rPr>
        <w:t>, pois c</w:t>
      </w:r>
      <w:r w:rsidRPr="00253340">
        <w:rPr>
          <w:rFonts w:ascii="Times New Roman" w:hAnsi="Times New Roman"/>
          <w:sz w:val="22"/>
          <w:szCs w:val="22"/>
        </w:rPr>
        <w:t>onsta</w:t>
      </w:r>
      <w:r>
        <w:rPr>
          <w:rFonts w:ascii="Times New Roman" w:hAnsi="Times New Roman"/>
          <w:sz w:val="22"/>
          <w:szCs w:val="22"/>
        </w:rPr>
        <w:t>m,</w:t>
      </w:r>
      <w:r w:rsidRPr="00253340">
        <w:rPr>
          <w:rFonts w:ascii="Times New Roman" w:hAnsi="Times New Roman"/>
          <w:sz w:val="22"/>
          <w:szCs w:val="22"/>
        </w:rPr>
        <w:t xml:space="preserve"> do banco de dados</w:t>
      </w:r>
      <w:r>
        <w:rPr>
          <w:rFonts w:ascii="Times New Roman" w:hAnsi="Times New Roman"/>
          <w:sz w:val="22"/>
          <w:szCs w:val="22"/>
        </w:rPr>
        <w:t xml:space="preserve"> do CAU/DF</w:t>
      </w:r>
      <w:r w:rsidRPr="00253340">
        <w:rPr>
          <w:rFonts w:ascii="Times New Roman" w:hAnsi="Times New Roman"/>
          <w:sz w:val="22"/>
          <w:szCs w:val="22"/>
        </w:rPr>
        <w:t>, débitos relacionados a anuidades de exercícios anteriores</w:t>
      </w:r>
      <w:r>
        <w:rPr>
          <w:rFonts w:ascii="Times New Roman" w:hAnsi="Times New Roman"/>
          <w:sz w:val="22"/>
          <w:szCs w:val="22"/>
        </w:rPr>
        <w:t>;</w:t>
      </w:r>
    </w:p>
    <w:p w14:paraId="645F5CAE" w14:textId="397375F9" w:rsidR="00791E7B" w:rsidRDefault="00791E7B" w:rsidP="00716495">
      <w:pPr>
        <w:jc w:val="both"/>
        <w:rPr>
          <w:rFonts w:ascii="Times New Roman" w:hAnsi="Times New Roman"/>
          <w:sz w:val="22"/>
          <w:szCs w:val="22"/>
        </w:rPr>
      </w:pPr>
    </w:p>
    <w:p w14:paraId="1D81A77A" w14:textId="4982D57A" w:rsidR="00791E7B" w:rsidRDefault="00791E7B" w:rsidP="00716495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a empresa em questão foi comunicada acerca do processo de cobrança e </w:t>
      </w:r>
      <w:r w:rsidR="00FE64FE">
        <w:rPr>
          <w:rFonts w:ascii="Times New Roman" w:hAnsi="Times New Roman"/>
          <w:sz w:val="22"/>
          <w:szCs w:val="22"/>
        </w:rPr>
        <w:t>que apresentou</w:t>
      </w:r>
      <w:r>
        <w:rPr>
          <w:rFonts w:ascii="Times New Roman" w:hAnsi="Times New Roman"/>
          <w:sz w:val="22"/>
          <w:szCs w:val="22"/>
        </w:rPr>
        <w:t xml:space="preserve"> recurso</w:t>
      </w:r>
      <w:r w:rsidR="00FE64FE">
        <w:rPr>
          <w:rFonts w:ascii="Times New Roman" w:hAnsi="Times New Roman"/>
          <w:sz w:val="22"/>
          <w:szCs w:val="22"/>
        </w:rPr>
        <w:t xml:space="preserve"> negando os débitos existentes;</w:t>
      </w:r>
    </w:p>
    <w:p w14:paraId="48FD50EA" w14:textId="77777777" w:rsidR="00147522" w:rsidRPr="00607EF9" w:rsidRDefault="00147522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2F44E436" w:rsidR="00F0008E" w:rsidRDefault="005729AF" w:rsidP="00791E7B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 xml:space="preserve">1 – </w:t>
      </w:r>
      <w:r w:rsidR="00FE64FE">
        <w:rPr>
          <w:rFonts w:ascii="Times New Roman" w:eastAsia="Verdana" w:hAnsi="Times New Roman"/>
          <w:sz w:val="22"/>
          <w:szCs w:val="22"/>
        </w:rPr>
        <w:t>ENCAMINHAR O PROCESSO À ASSESSORIA JURÍDICA do CAU/DF, solicitando que seja feita a análise</w:t>
      </w:r>
      <w:r w:rsidR="00C3103B">
        <w:rPr>
          <w:rFonts w:ascii="Times New Roman" w:eastAsia="Verdana" w:hAnsi="Times New Roman"/>
          <w:sz w:val="22"/>
          <w:szCs w:val="22"/>
        </w:rPr>
        <w:t xml:space="preserve"> e emissão de parecer acerca</w:t>
      </w:r>
      <w:r w:rsidR="00FE64FE">
        <w:rPr>
          <w:rFonts w:ascii="Times New Roman" w:eastAsia="Verdana" w:hAnsi="Times New Roman"/>
          <w:sz w:val="22"/>
          <w:szCs w:val="22"/>
        </w:rPr>
        <w:t xml:space="preserve"> </w:t>
      </w:r>
      <w:r w:rsidR="00C3103B">
        <w:rPr>
          <w:rFonts w:ascii="Times New Roman" w:eastAsia="Verdana" w:hAnsi="Times New Roman"/>
          <w:sz w:val="22"/>
          <w:szCs w:val="22"/>
        </w:rPr>
        <w:t xml:space="preserve">da pertinência </w:t>
      </w:r>
      <w:r w:rsidR="00FE64FE">
        <w:rPr>
          <w:rFonts w:ascii="Times New Roman" w:eastAsia="Verdana" w:hAnsi="Times New Roman"/>
          <w:sz w:val="22"/>
          <w:szCs w:val="22"/>
        </w:rPr>
        <w:t>do recurso apresentado pela empresa</w:t>
      </w:r>
      <w:r w:rsidR="00C3103B">
        <w:rPr>
          <w:rFonts w:ascii="Times New Roman" w:eastAsia="Verdana" w:hAnsi="Times New Roman"/>
          <w:sz w:val="22"/>
          <w:szCs w:val="22"/>
        </w:rPr>
        <w:t>.</w:t>
      </w:r>
      <w:r w:rsidR="00CE15A2" w:rsidRPr="00CE15A2">
        <w:rPr>
          <w:rFonts w:ascii="Times New Roman" w:eastAsia="Verdana" w:hAnsi="Times New Roman"/>
          <w:sz w:val="22"/>
          <w:szCs w:val="22"/>
        </w:rPr>
        <w:t xml:space="preserve"> 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9889E4A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796841">
        <w:rPr>
          <w:rFonts w:ascii="Times New Roman" w:hAnsi="Times New Roman"/>
          <w:b/>
          <w:sz w:val="22"/>
          <w:szCs w:val="22"/>
        </w:rPr>
        <w:t>3</w:t>
      </w:r>
      <w:r w:rsidR="0003241C" w:rsidRPr="00F011A7">
        <w:rPr>
          <w:rFonts w:ascii="Times New Roman" w:hAnsi="Times New Roman"/>
          <w:b/>
          <w:sz w:val="22"/>
          <w:szCs w:val="22"/>
        </w:rPr>
        <w:t xml:space="preserve"> </w:t>
      </w:r>
      <w:r w:rsidR="00E0494D" w:rsidRPr="00F011A7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796841">
        <w:rPr>
          <w:rFonts w:ascii="Times New Roman" w:hAnsi="Times New Roman"/>
          <w:b/>
          <w:bCs/>
          <w:sz w:val="22"/>
          <w:szCs w:val="22"/>
        </w:rPr>
        <w:t>2</w:t>
      </w:r>
      <w:r w:rsidR="002B1C29" w:rsidRPr="00F011A7">
        <w:rPr>
          <w:rFonts w:ascii="Times New Roman" w:hAnsi="Times New Roman"/>
          <w:b/>
          <w:bCs/>
          <w:sz w:val="22"/>
          <w:szCs w:val="22"/>
        </w:rPr>
        <w:t xml:space="preserve"> ausência</w:t>
      </w:r>
      <w:r w:rsidR="00796841">
        <w:rPr>
          <w:rFonts w:ascii="Times New Roman" w:hAnsi="Times New Roman"/>
          <w:b/>
          <w:bCs/>
          <w:sz w:val="22"/>
          <w:szCs w:val="22"/>
        </w:rPr>
        <w:t>s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1E7D6974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8561F">
        <w:rPr>
          <w:rFonts w:ascii="Times New Roman" w:eastAsia="Verdana" w:hAnsi="Times New Roman"/>
          <w:sz w:val="22"/>
          <w:szCs w:val="22"/>
        </w:rPr>
        <w:t>19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38561F">
        <w:rPr>
          <w:rFonts w:ascii="Times New Roman" w:eastAsia="Verdana" w:hAnsi="Times New Roman"/>
          <w:sz w:val="22"/>
          <w:szCs w:val="22"/>
        </w:rPr>
        <w:t>outubro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9B0C16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00F3AF35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F953196" w14:textId="399C1D36" w:rsidR="00C3103B" w:rsidRDefault="00C3103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197E2B" w14:textId="2E09F5D0" w:rsidR="00C3103B" w:rsidRDefault="00C3103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27FD42" w14:textId="4C2BBEDE" w:rsidR="00C3103B" w:rsidRDefault="00C3103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5462816" w14:textId="2F7C9AE0" w:rsidR="00C3103B" w:rsidRDefault="00C3103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A4E56C5" w14:textId="0A63A3C7" w:rsidR="00C3103B" w:rsidRDefault="00C3103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B8EC576" w14:textId="1F3A143D" w:rsidR="00C3103B" w:rsidRDefault="00C3103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2272FDF" w14:textId="04642AF9" w:rsidR="00C3103B" w:rsidRDefault="00C3103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D14556" w14:textId="245DB488" w:rsidR="00C3103B" w:rsidRDefault="00C3103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E39967" w14:textId="77777777" w:rsidR="00C3103B" w:rsidRDefault="00C3103B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4DECA5E0" w:rsidR="005B7F00" w:rsidRPr="00BE02F4" w:rsidRDefault="0038561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3066E558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Coordenadora adjunt</w:t>
            </w:r>
            <w:r w:rsidR="0059638A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41E2318F" w:rsidR="00AE42B4" w:rsidRPr="00AE42B4" w:rsidRDefault="009B0C16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bCs/>
                <w:sz w:val="22"/>
                <w:szCs w:val="22"/>
              </w:rPr>
              <w:t>Jéssica Costa Spehar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180517DC" w:rsidR="00AE42B4" w:rsidRPr="00AE42B4" w:rsidRDefault="00F011A7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42368BBF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6B3A9A18" w:rsidR="00AE42B4" w:rsidRPr="00BE02F4" w:rsidRDefault="00796841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1836152B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21740B98" w:rsidR="009B0C16" w:rsidRPr="00AE42B4" w:rsidRDefault="00F011A7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Luiz Caio Avila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7A2DDCC6" w:rsidR="009B0C16" w:rsidRDefault="00BD7161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4C7B9CDA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011A7" w:rsidRPr="00BE02F4" w14:paraId="1864C135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E21CB" w14:textId="0E95A4E4" w:rsidR="00F011A7" w:rsidRPr="00BE02F4" w:rsidRDefault="00F011A7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79EC8A1E" w:rsidR="00F011A7" w:rsidRDefault="00F011A7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8F240" w14:textId="77777777" w:rsidR="00F011A7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245CE" w14:textId="77777777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CF7C2" w14:textId="77777777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699423" w14:textId="1DE36B6A" w:rsidR="00F011A7" w:rsidRPr="00BE02F4" w:rsidRDefault="00F011A7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F137469" w:rsidR="005B7F00" w:rsidRPr="00BE02F4" w:rsidRDefault="0038561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5FE5AA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38561F">
              <w:rPr>
                <w:rFonts w:ascii="Times New Roman" w:hAnsi="Times New Roman"/>
                <w:sz w:val="22"/>
                <w:szCs w:val="22"/>
              </w:rPr>
              <w:t>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38561F">
              <w:rPr>
                <w:rFonts w:ascii="Times New Roman" w:hAnsi="Times New Roman"/>
                <w:sz w:val="22"/>
                <w:szCs w:val="22"/>
              </w:rPr>
              <w:t>1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9B0C16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0223A041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C3103B">
              <w:rPr>
                <w:rFonts w:ascii="Times New Roman" w:hAnsi="Times New Roman"/>
                <w:sz w:val="22"/>
                <w:szCs w:val="22"/>
              </w:rPr>
              <w:t>COBRANÇA DE ANUIDADE DE PESSOA JURÍDICA</w:t>
            </w:r>
          </w:p>
          <w:p w14:paraId="16343499" w14:textId="55C9138B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796841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B1C29">
              <w:rPr>
                <w:rFonts w:ascii="Times New Roman" w:hAnsi="Times New Roman"/>
                <w:sz w:val="22"/>
                <w:szCs w:val="22"/>
              </w:rPr>
              <w:t>0</w:t>
            </w:r>
            <w:r w:rsidR="00796841">
              <w:rPr>
                <w:rFonts w:ascii="Times New Roman" w:hAnsi="Times New Roman"/>
                <w:sz w:val="22"/>
                <w:szCs w:val="22"/>
              </w:rPr>
              <w:t>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7A58E" w14:textId="77777777" w:rsidR="00F72BEA" w:rsidRDefault="00F72BEA" w:rsidP="00EE4FDD">
      <w:r>
        <w:separator/>
      </w:r>
    </w:p>
  </w:endnote>
  <w:endnote w:type="continuationSeparator" w:id="0">
    <w:p w14:paraId="6B1B9538" w14:textId="77777777" w:rsidR="00F72BEA" w:rsidRDefault="00F72BE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>
      <w:rPr>
        <w:rFonts w:ascii="DaxCondensed-Regular" w:hAnsi="DaxCondensed-Regular" w:hint="eastAsia"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F96157" w14:textId="77777777" w:rsidR="00F72BEA" w:rsidRDefault="00F72BEA" w:rsidP="00EE4FDD">
      <w:r>
        <w:separator/>
      </w:r>
    </w:p>
  </w:footnote>
  <w:footnote w:type="continuationSeparator" w:id="0">
    <w:p w14:paraId="69BE1A6E" w14:textId="77777777" w:rsidR="00F72BEA" w:rsidRDefault="00F72BE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E3270" w14:textId="77777777" w:rsidR="005F3A53" w:rsidRDefault="0000000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pt;height:43.1pt">
          <v:imagedata r:id="rId1" o:title=""/>
        </v:shape>
        <o:OLEObject Type="Embed" ProgID="CorelDraw.Graphic.16" ShapeID="_x0000_i1025" DrawAspect="Content" ObjectID="_1727870444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1"/>
      <w:gridCol w:w="661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6A361096" w:rsidR="00BC3B36" w:rsidRPr="00892D04" w:rsidRDefault="00253340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N.º 1519236/2022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125C8B64" w:rsidR="00BC3B36" w:rsidRPr="006563E8" w:rsidRDefault="00253340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DIGITAL SIGN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41E11D38" w:rsidR="00BC3B36" w:rsidRPr="00986306" w:rsidRDefault="00253340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COBRANÇA DE ANUIDADE DE PESSOA JURÍDICA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26F48C7E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253340">
            <w:rPr>
              <w:rFonts w:ascii="Times New Roman" w:hAnsi="Times New Roman"/>
              <w:b/>
              <w:sz w:val="22"/>
              <w:szCs w:val="22"/>
            </w:rPr>
            <w:t>20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9B0C16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5CDFC" w14:textId="77777777" w:rsidR="005F3A53" w:rsidRDefault="0000000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642008725">
    <w:abstractNumId w:val="10"/>
    <w:lvlOverride w:ilvl="0">
      <w:startOverride w:val="1"/>
    </w:lvlOverride>
  </w:num>
  <w:num w:numId="2" w16cid:durableId="485822274">
    <w:abstractNumId w:val="11"/>
  </w:num>
  <w:num w:numId="3" w16cid:durableId="686563244">
    <w:abstractNumId w:val="2"/>
  </w:num>
  <w:num w:numId="4" w16cid:durableId="1277833535">
    <w:abstractNumId w:val="4"/>
  </w:num>
  <w:num w:numId="5" w16cid:durableId="113212379">
    <w:abstractNumId w:val="0"/>
  </w:num>
  <w:num w:numId="6" w16cid:durableId="732389985">
    <w:abstractNumId w:val="6"/>
  </w:num>
  <w:num w:numId="7" w16cid:durableId="1237082960">
    <w:abstractNumId w:val="7"/>
  </w:num>
  <w:num w:numId="8" w16cid:durableId="1179155395">
    <w:abstractNumId w:val="8"/>
  </w:num>
  <w:num w:numId="9" w16cid:durableId="1892838611">
    <w:abstractNumId w:val="3"/>
  </w:num>
  <w:num w:numId="10" w16cid:durableId="459035346">
    <w:abstractNumId w:val="5"/>
  </w:num>
  <w:num w:numId="11" w16cid:durableId="1662737755">
    <w:abstractNumId w:val="1"/>
  </w:num>
  <w:num w:numId="12" w16cid:durableId="7374814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2EF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14AD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3340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8561F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1B37"/>
    <w:rsid w:val="004D44AB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059"/>
    <w:rsid w:val="0066190A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B72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1E7B"/>
    <w:rsid w:val="007962AE"/>
    <w:rsid w:val="00796841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68BD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54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03B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15A2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9E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32E1"/>
    <w:rsid w:val="00F56C09"/>
    <w:rsid w:val="00F61455"/>
    <w:rsid w:val="00F63E2F"/>
    <w:rsid w:val="00F64F11"/>
    <w:rsid w:val="00F701AE"/>
    <w:rsid w:val="00F70618"/>
    <w:rsid w:val="00F72BEA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E64FE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53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5334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57B58-07C0-4F2A-8895-BAF5FF12D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2</Pages>
  <Words>339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Usuário</cp:lastModifiedBy>
  <cp:revision>48</cp:revision>
  <cp:lastPrinted>2022-10-21T18:14:00Z</cp:lastPrinted>
  <dcterms:created xsi:type="dcterms:W3CDTF">2020-11-12T18:59:00Z</dcterms:created>
  <dcterms:modified xsi:type="dcterms:W3CDTF">2022-10-21T18:14:00Z</dcterms:modified>
</cp:coreProperties>
</file>