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78C15438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 w:rsidR="00AC57A4" w:rsidRPr="00AC57A4">
        <w:rPr>
          <w:sz w:val="22"/>
          <w:szCs w:val="22"/>
        </w:rPr>
        <w:t>Gabriel Farias Ferreira de Oliveira</w:t>
      </w:r>
      <w:r w:rsidR="00AC57A4">
        <w:rPr>
          <w:b/>
          <w:bCs/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AC57A4">
        <w:rPr>
          <w:sz w:val="22"/>
          <w:szCs w:val="22"/>
        </w:rPr>
        <w:t>6</w:t>
      </w:r>
      <w:r>
        <w:rPr>
          <w:sz w:val="22"/>
          <w:szCs w:val="22"/>
        </w:rPr>
        <w:t xml:space="preserve"> até 20</w:t>
      </w:r>
      <w:r w:rsidR="00297649">
        <w:rPr>
          <w:sz w:val="22"/>
          <w:szCs w:val="22"/>
        </w:rPr>
        <w:t>18;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que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portadores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382C151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a </w:t>
      </w:r>
      <w:r w:rsidR="00297649" w:rsidRPr="00094FB2">
        <w:rPr>
          <w:sz w:val="22"/>
          <w:szCs w:val="22"/>
        </w:rPr>
        <w:t>arquiteta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795618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 voto d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297649">
        <w:rPr>
          <w:sz w:val="22"/>
          <w:szCs w:val="22"/>
        </w:rPr>
        <w:t>Lu</w:t>
      </w:r>
      <w:r w:rsidR="00AC57A4">
        <w:rPr>
          <w:sz w:val="22"/>
          <w:szCs w:val="22"/>
        </w:rPr>
        <w:t>iz Caio Ávila Diniz</w:t>
      </w:r>
      <w:r w:rsidRPr="00094FB2">
        <w:rPr>
          <w:sz w:val="22"/>
          <w:szCs w:val="22"/>
        </w:rPr>
        <w:t>, pelo indeferimento do pedido;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52D6618F" w14:textId="197F2EFC" w:rsidR="0009227B" w:rsidRPr="00094FB2" w:rsidRDefault="4FA93AA7">
      <w:pPr>
        <w:rPr>
          <w:rFonts w:eastAsia="Times New Roman"/>
          <w:sz w:val="22"/>
          <w:szCs w:val="22"/>
        </w:rPr>
      </w:pPr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>Pelo INDEFERIMENTO da solicitação de isenção de anuidades por parte d</w:t>
      </w:r>
      <w:r w:rsidR="00AC57A4">
        <w:rPr>
          <w:rFonts w:eastAsia="Times New Roman"/>
          <w:sz w:val="22"/>
          <w:szCs w:val="22"/>
        </w:rPr>
        <w:t>o</w:t>
      </w:r>
      <w:r w:rsidR="00094FB2" w:rsidRPr="00094FB2">
        <w:rPr>
          <w:rFonts w:eastAsia="Times New Roman"/>
          <w:sz w:val="22"/>
          <w:szCs w:val="22"/>
        </w:rPr>
        <w:t xml:space="preserve"> arquite</w:t>
      </w:r>
      <w:r w:rsidR="00AC57A4">
        <w:rPr>
          <w:rFonts w:eastAsia="Times New Roman"/>
          <w:sz w:val="22"/>
          <w:szCs w:val="22"/>
        </w:rPr>
        <w:t>to</w:t>
      </w:r>
      <w:r w:rsidR="00094FB2" w:rsidRPr="00094FB2">
        <w:rPr>
          <w:rFonts w:eastAsia="Times New Roman"/>
          <w:sz w:val="22"/>
          <w:szCs w:val="22"/>
        </w:rPr>
        <w:t xml:space="preserve"> e urbanista</w:t>
      </w:r>
      <w:r w:rsidR="001172FE">
        <w:rPr>
          <w:rFonts w:eastAsia="Times New Roman"/>
          <w:sz w:val="22"/>
          <w:szCs w:val="22"/>
        </w:rPr>
        <w:t xml:space="preserve"> </w:t>
      </w:r>
      <w:r w:rsidR="00AC57A4" w:rsidRPr="00AC57A4">
        <w:rPr>
          <w:bCs/>
          <w:sz w:val="22"/>
          <w:szCs w:val="22"/>
        </w:rPr>
        <w:t>Gabriel Farias Ferreira de Oliveira</w:t>
      </w:r>
      <w:r w:rsidR="00094FB2">
        <w:rPr>
          <w:rFonts w:eastAsia="Times New Roman"/>
          <w:bCs/>
          <w:sz w:val="22"/>
          <w:szCs w:val="22"/>
        </w:rPr>
        <w:t>.</w:t>
      </w:r>
    </w:p>
    <w:p w14:paraId="41C8F396" w14:textId="77777777" w:rsidR="0009227B" w:rsidRPr="00094FB2" w:rsidRDefault="0009227B">
      <w:pPr>
        <w:rPr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72A3D3EC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0E27B00A" w14:textId="6414F785" w:rsidR="0009227B" w:rsidRPr="00094FB2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FE766" w14:textId="77777777" w:rsidR="00615595" w:rsidRDefault="00615595">
      <w:r>
        <w:separator/>
      </w:r>
    </w:p>
  </w:endnote>
  <w:endnote w:type="continuationSeparator" w:id="0">
    <w:p w14:paraId="26B7D6A3" w14:textId="77777777" w:rsidR="00615595" w:rsidRDefault="0061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EEB961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2D6E7" w14:textId="77777777" w:rsidR="00615595" w:rsidRDefault="00615595">
      <w:r>
        <w:separator/>
      </w:r>
    </w:p>
  </w:footnote>
  <w:footnote w:type="continuationSeparator" w:id="0">
    <w:p w14:paraId="64749551" w14:textId="77777777" w:rsidR="00615595" w:rsidRDefault="00615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47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405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DA5BF84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AC57A4">
            <w:rPr>
              <w:sz w:val="22"/>
              <w:szCs w:val="22"/>
            </w:rPr>
            <w:t>976865</w:t>
          </w:r>
          <w:r w:rsidR="00297649">
            <w:rPr>
              <w:sz w:val="22"/>
              <w:szCs w:val="22"/>
            </w:rPr>
            <w:t>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C802384" w:rsidR="005601F6" w:rsidRPr="00AC57A4" w:rsidRDefault="00AC57A4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AC57A4">
            <w:rPr>
              <w:sz w:val="22"/>
              <w:szCs w:val="22"/>
            </w:rPr>
            <w:t>GABRIEL FARIAS FERREIRA DE OLIVEIRA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01B60C95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</w:t>
          </w:r>
          <w:r w:rsidR="00AC57A4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708B9"/>
    <w:rsid w:val="0009227B"/>
    <w:rsid w:val="00094FB2"/>
    <w:rsid w:val="000C3DA5"/>
    <w:rsid w:val="001172FE"/>
    <w:rsid w:val="002750FD"/>
    <w:rsid w:val="00297649"/>
    <w:rsid w:val="002E050B"/>
    <w:rsid w:val="00332F15"/>
    <w:rsid w:val="00430BB2"/>
    <w:rsid w:val="004315FD"/>
    <w:rsid w:val="004D5A21"/>
    <w:rsid w:val="004E2D6F"/>
    <w:rsid w:val="00540F41"/>
    <w:rsid w:val="005601F6"/>
    <w:rsid w:val="005F2BA2"/>
    <w:rsid w:val="00615595"/>
    <w:rsid w:val="006A222D"/>
    <w:rsid w:val="007215AA"/>
    <w:rsid w:val="00782E9C"/>
    <w:rsid w:val="0079742A"/>
    <w:rsid w:val="007A1F34"/>
    <w:rsid w:val="008A1AA7"/>
    <w:rsid w:val="00911A95"/>
    <w:rsid w:val="009144AD"/>
    <w:rsid w:val="00972A4B"/>
    <w:rsid w:val="00AC57A4"/>
    <w:rsid w:val="00BC704E"/>
    <w:rsid w:val="00CA4E56"/>
    <w:rsid w:val="00D518FC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450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80</cp:revision>
  <cp:lastPrinted>2022-09-27T20:13:00Z</cp:lastPrinted>
  <dcterms:created xsi:type="dcterms:W3CDTF">2019-02-11T13:06:00Z</dcterms:created>
  <dcterms:modified xsi:type="dcterms:W3CDTF">2022-09-27T20:13:00Z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