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3A0E735D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8E7B90" w:rsidRPr="00D57E86">
        <w:rPr>
          <w:rFonts w:ascii="Times New Roman" w:eastAsia="Verdana" w:hAnsi="Times New Roman"/>
          <w:sz w:val="20"/>
          <w:szCs w:val="20"/>
        </w:rPr>
        <w:t>2</w:t>
      </w:r>
      <w:r w:rsidR="008D1837" w:rsidRPr="00D57E86">
        <w:rPr>
          <w:rFonts w:ascii="Times New Roman" w:eastAsia="Verdana" w:hAnsi="Times New Roman"/>
          <w:sz w:val="20"/>
          <w:szCs w:val="20"/>
        </w:rPr>
        <w:t>2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8D1837" w:rsidRPr="00D57E86">
        <w:rPr>
          <w:rFonts w:ascii="Times New Roman" w:eastAsia="Verdana" w:hAnsi="Times New Roman"/>
          <w:sz w:val="20"/>
          <w:szCs w:val="20"/>
        </w:rPr>
        <w:t>setembro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0B08BBD7" w:rsidR="00F235F9" w:rsidRPr="00D57E86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8D1837" w:rsidRPr="00D57E86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>XXXXXXXXXXXX</w:t>
      </w:r>
      <w:r w:rsidR="008D1837" w:rsidRPr="00D57E86">
        <w:rPr>
          <w:rFonts w:ascii="Times New Roman" w:hAnsi="Times New Roman"/>
          <w:sz w:val="20"/>
          <w:szCs w:val="20"/>
        </w:rPr>
        <w:t xml:space="preserve">, CAU 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>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8D1837" w:rsidRPr="00D57E86">
        <w:rPr>
          <w:rFonts w:ascii="Times New Roman" w:hAnsi="Times New Roman"/>
          <w:sz w:val="20"/>
          <w:szCs w:val="20"/>
        </w:rPr>
        <w:t>1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8D1837" w:rsidRPr="00D57E86">
        <w:rPr>
          <w:rFonts w:ascii="Times New Roman" w:hAnsi="Times New Roman"/>
          <w:sz w:val="20"/>
          <w:szCs w:val="20"/>
        </w:rPr>
        <w:t>abril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8D1837" w:rsidRPr="00D57E86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8D1837" w:rsidRPr="00D57E86">
        <w:rPr>
          <w:rFonts w:ascii="Times New Roman" w:hAnsi="Times New Roman"/>
          <w:sz w:val="20"/>
          <w:szCs w:val="20"/>
        </w:rPr>
        <w:t>77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8D1837" w:rsidRPr="00D57E86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D45F74" w:rsidRPr="00D57E86">
        <w:rPr>
          <w:rFonts w:ascii="Times New Roman" w:hAnsi="Times New Roman"/>
          <w:sz w:val="20"/>
          <w:szCs w:val="20"/>
        </w:rPr>
        <w:t>ao apresentar falso documento público de</w:t>
      </w:r>
      <w:r w:rsidR="000679EF" w:rsidRPr="00D57E86">
        <w:rPr>
          <w:rFonts w:ascii="Times New Roman" w:hAnsi="Times New Roman"/>
          <w:sz w:val="20"/>
          <w:szCs w:val="20"/>
        </w:rPr>
        <w:t xml:space="preserve"> Declaração de Inexigibilidade do Comando da Aeronáutica – COMAER, </w:t>
      </w:r>
      <w:r w:rsidR="00DB1252" w:rsidRPr="00D57E86">
        <w:rPr>
          <w:rFonts w:ascii="Times New Roman" w:hAnsi="Times New Roman"/>
          <w:sz w:val="20"/>
          <w:szCs w:val="20"/>
        </w:rPr>
        <w:t xml:space="preserve">para o endereço </w:t>
      </w:r>
      <w:r w:rsidR="008D1837" w:rsidRPr="00D57E86">
        <w:rPr>
          <w:rFonts w:ascii="Times New Roman" w:hAnsi="Times New Roman"/>
          <w:sz w:val="20"/>
          <w:szCs w:val="20"/>
        </w:rPr>
        <w:t xml:space="preserve">Lote 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>XXXXXXXXXXXX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 xml:space="preserve"> 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>XXXXXXXXXXXX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 xml:space="preserve"> </w:t>
      </w:r>
      <w:r w:rsidR="0001031E" w:rsidRPr="0001031E">
        <w:rPr>
          <w:rFonts w:ascii="Times New Roman" w:hAnsi="Times New Roman"/>
          <w:sz w:val="20"/>
          <w:szCs w:val="20"/>
          <w:highlight w:val="black"/>
        </w:rPr>
        <w:t>XXXXXXXXXXXX</w:t>
      </w:r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0311D9D9" w14:textId="0F6F7282" w:rsidR="00D45F74" w:rsidRPr="00D57E86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No mesmo Ofício, a CAP registra que o COMAER foi cientificado do ocorrido e manifestou-se nos termos do Ofício nº </w:t>
      </w:r>
      <w:r w:rsidR="008D1837" w:rsidRPr="00D57E86">
        <w:rPr>
          <w:rFonts w:ascii="Times New Roman" w:hAnsi="Times New Roman"/>
          <w:sz w:val="20"/>
          <w:szCs w:val="20"/>
        </w:rPr>
        <w:t>303/AGA/25713</w:t>
      </w:r>
      <w:r w:rsidRPr="00D57E86">
        <w:rPr>
          <w:rFonts w:ascii="Times New Roman" w:hAnsi="Times New Roman"/>
          <w:sz w:val="20"/>
          <w:szCs w:val="20"/>
        </w:rPr>
        <w:t>, informando que a declaração apresentada nos autos não corresponde aos documentos constantes na base de dados daquele órgão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57E5B1D8" w14:textId="5B7F99B7" w:rsidR="00A42F2E" w:rsidRPr="00D57E86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que os documentos juntados ao processo </w:t>
      </w:r>
      <w:r w:rsidR="00006E16" w:rsidRPr="00D57E86">
        <w:rPr>
          <w:rFonts w:ascii="Times New Roman" w:hAnsi="Times New Roman"/>
          <w:bCs/>
          <w:sz w:val="20"/>
          <w:szCs w:val="20"/>
        </w:rPr>
        <w:t>apontam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indícios</w:t>
      </w:r>
      <w:r w:rsidRPr="00D57E86">
        <w:rPr>
          <w:rFonts w:ascii="Times New Roman" w:hAnsi="Times New Roman"/>
          <w:bCs/>
          <w:sz w:val="20"/>
          <w:szCs w:val="20"/>
        </w:rPr>
        <w:t xml:space="preserve"> de cometimento de falta étic</w:t>
      </w:r>
      <w:r w:rsidR="00006E16" w:rsidRPr="00D57E86">
        <w:rPr>
          <w:rFonts w:ascii="Times New Roman" w:hAnsi="Times New Roman"/>
          <w:bCs/>
          <w:sz w:val="20"/>
          <w:szCs w:val="20"/>
        </w:rPr>
        <w:t>o-disciplinar por parte</w:t>
      </w:r>
      <w:r w:rsidRPr="00D57E86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arquitet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e urbanista em </w:t>
      </w:r>
      <w:r w:rsidR="00006E16" w:rsidRPr="00D57E86">
        <w:rPr>
          <w:rFonts w:ascii="Times New Roman" w:hAnsi="Times New Roman"/>
          <w:bCs/>
          <w:sz w:val="20"/>
          <w:szCs w:val="20"/>
        </w:rPr>
        <w:t>questão</w:t>
      </w:r>
      <w:r w:rsidRPr="00D57E86">
        <w:rPr>
          <w:rFonts w:ascii="Times New Roman" w:hAnsi="Times New Roman"/>
          <w:bCs/>
          <w:sz w:val="20"/>
          <w:szCs w:val="20"/>
        </w:rPr>
        <w:t xml:space="preserve"> por ofensa ao art. 18, inciso</w:t>
      </w:r>
      <w:r w:rsidR="00006E16" w:rsidRPr="00D57E86">
        <w:rPr>
          <w:rFonts w:ascii="Times New Roman" w:hAnsi="Times New Roman"/>
          <w:bCs/>
          <w:sz w:val="20"/>
          <w:szCs w:val="20"/>
        </w:rPr>
        <w:t>s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D45F74" w:rsidRPr="00D57E86">
        <w:rPr>
          <w:rFonts w:ascii="Times New Roman" w:hAnsi="Times New Roman"/>
          <w:bCs/>
          <w:sz w:val="20"/>
          <w:szCs w:val="20"/>
        </w:rPr>
        <w:t xml:space="preserve">III, </w:t>
      </w:r>
      <w:r w:rsidR="00006E16" w:rsidRPr="00D57E86">
        <w:rPr>
          <w:rFonts w:ascii="Times New Roman" w:hAnsi="Times New Roman"/>
          <w:bCs/>
          <w:sz w:val="20"/>
          <w:szCs w:val="20"/>
        </w:rPr>
        <w:t xml:space="preserve">IX e </w:t>
      </w:r>
      <w:r w:rsidRPr="00D57E86">
        <w:rPr>
          <w:rFonts w:ascii="Times New Roman" w:hAnsi="Times New Roman"/>
          <w:bCs/>
          <w:sz w:val="20"/>
          <w:szCs w:val="20"/>
        </w:rPr>
        <w:t>X da Lei no 12.378/2010, combinado com os itens</w:t>
      </w:r>
      <w:r w:rsidR="00F235F9" w:rsidRPr="00D57E86">
        <w:rPr>
          <w:rFonts w:ascii="Times New Roman" w:eastAsia="Verdana" w:hAnsi="Times New Roman"/>
          <w:bCs/>
          <w:sz w:val="20"/>
          <w:szCs w:val="20"/>
        </w:rPr>
        <w:t xml:space="preserve"> 2.2.6, 3.1.1, 3.</w:t>
      </w:r>
      <w:r w:rsidR="00D45F74" w:rsidRPr="00D57E86">
        <w:rPr>
          <w:rFonts w:ascii="Times New Roman" w:eastAsia="Verdana" w:hAnsi="Times New Roman"/>
          <w:bCs/>
          <w:sz w:val="20"/>
          <w:szCs w:val="20"/>
        </w:rPr>
        <w:t>1.</w:t>
      </w:r>
      <w:r w:rsidR="00F235F9" w:rsidRPr="00D57E86">
        <w:rPr>
          <w:rFonts w:ascii="Times New Roman" w:eastAsia="Verdana" w:hAnsi="Times New Roman"/>
          <w:bCs/>
          <w:sz w:val="20"/>
          <w:szCs w:val="20"/>
        </w:rPr>
        <w:t>2 e 3.2.</w:t>
      </w:r>
      <w:r w:rsidR="00D45F74" w:rsidRPr="00D57E86">
        <w:rPr>
          <w:rFonts w:ascii="Times New Roman" w:eastAsia="Verdana" w:hAnsi="Times New Roman"/>
          <w:bCs/>
          <w:sz w:val="20"/>
          <w:szCs w:val="20"/>
        </w:rPr>
        <w:t>8</w:t>
      </w:r>
      <w:r w:rsidR="00F235F9" w:rsidRPr="00D57E86">
        <w:rPr>
          <w:rFonts w:ascii="Times New Roman" w:eastAsia="Verdana" w:hAnsi="Times New Roman"/>
          <w:bCs/>
          <w:sz w:val="20"/>
          <w:szCs w:val="20"/>
        </w:rPr>
        <w:t xml:space="preserve"> do </w:t>
      </w:r>
      <w:r w:rsidR="00006E16" w:rsidRPr="00D57E86">
        <w:rPr>
          <w:rFonts w:ascii="Times New Roman" w:hAnsi="Times New Roman"/>
          <w:bCs/>
          <w:sz w:val="20"/>
          <w:szCs w:val="20"/>
        </w:rPr>
        <w:t>Código</w:t>
      </w:r>
      <w:r w:rsidRPr="00D57E86">
        <w:rPr>
          <w:rFonts w:ascii="Times New Roman" w:hAnsi="Times New Roman"/>
          <w:bCs/>
          <w:sz w:val="20"/>
          <w:szCs w:val="20"/>
        </w:rPr>
        <w:t xml:space="preserve"> de </w:t>
      </w:r>
      <w:r w:rsidR="00006E16" w:rsidRPr="00D57E86">
        <w:rPr>
          <w:rFonts w:ascii="Times New Roman" w:hAnsi="Times New Roman"/>
          <w:bCs/>
          <w:sz w:val="20"/>
          <w:szCs w:val="20"/>
        </w:rPr>
        <w:t>Ética</w:t>
      </w:r>
      <w:r w:rsidRPr="00D57E86">
        <w:rPr>
          <w:rFonts w:ascii="Times New Roman" w:hAnsi="Times New Roman"/>
          <w:bCs/>
          <w:sz w:val="20"/>
          <w:szCs w:val="20"/>
        </w:rPr>
        <w:t xml:space="preserve"> e Disciplina do Conselho de Arquitetura e Urbanismo</w:t>
      </w:r>
      <w:r w:rsidR="005A7B7E" w:rsidRPr="00D57E86">
        <w:rPr>
          <w:rFonts w:ascii="Times New Roman" w:hAnsi="Times New Roman"/>
          <w:bCs/>
          <w:sz w:val="20"/>
          <w:szCs w:val="20"/>
        </w:rPr>
        <w:t>;</w:t>
      </w:r>
    </w:p>
    <w:p w14:paraId="1F6936F2" w14:textId="09113277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03A52B5D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, por haver indícios de cometimento de falta ético-disciplinar por ofensa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ao art. 18, </w:t>
      </w:r>
      <w:r w:rsidR="00D45F74" w:rsidRPr="00D57E86">
        <w:rPr>
          <w:rFonts w:ascii="Times New Roman" w:hAnsi="Times New Roman"/>
          <w:bCs/>
          <w:sz w:val="20"/>
          <w:szCs w:val="20"/>
        </w:rPr>
        <w:t>incisos III, IX e X da Lei no 12.378/2010, combinado com os itens</w:t>
      </w:r>
      <w:r w:rsidR="00D45F74" w:rsidRPr="00D57E86">
        <w:rPr>
          <w:rFonts w:ascii="Times New Roman" w:eastAsia="Verdana" w:hAnsi="Times New Roman"/>
          <w:bCs/>
          <w:sz w:val="20"/>
          <w:szCs w:val="20"/>
        </w:rPr>
        <w:t xml:space="preserve"> 2.2.6, 3.1.1, 3.1.2 e 3.2.8 do </w:t>
      </w:r>
      <w:r w:rsidR="00D45F74" w:rsidRPr="00D57E86">
        <w:rPr>
          <w:rFonts w:ascii="Times New Roman" w:hAnsi="Times New Roman"/>
          <w:bCs/>
          <w:sz w:val="20"/>
          <w:szCs w:val="20"/>
        </w:rPr>
        <w:t>Código de Ética e Disciplina do Conselho de Arquitetura e Urbanismo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7BD63B02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8D1837" w:rsidRPr="00D57E86">
        <w:rPr>
          <w:rFonts w:ascii="Times New Roman" w:eastAsia="Verdana" w:hAnsi="Times New Roman"/>
          <w:b/>
          <w:color w:val="000000"/>
          <w:sz w:val="20"/>
          <w:szCs w:val="20"/>
        </w:rPr>
        <w:t>5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8D1837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5F7E293C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="008D1837" w:rsidRPr="00D57E86">
        <w:rPr>
          <w:rFonts w:ascii="Times New Roman" w:eastAsia="Verdana" w:hAnsi="Times New Roman"/>
          <w:sz w:val="20"/>
          <w:szCs w:val="20"/>
        </w:rPr>
        <w:t>2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8D1837" w:rsidRPr="00D57E86">
        <w:rPr>
          <w:rFonts w:ascii="Times New Roman" w:eastAsia="Verdana" w:hAnsi="Times New Roman"/>
          <w:sz w:val="20"/>
          <w:szCs w:val="20"/>
        </w:rPr>
        <w:t>setembro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epidemiológica e reuniões deliberativas virtuais decorrentes, 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>atesto a veracidade e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D57E86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D57E8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69FBF864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D57E86">
        <w:rPr>
          <w:rFonts w:ascii="Times New Roman" w:hAnsi="Times New Roman"/>
          <w:color w:val="000000"/>
          <w:sz w:val="20"/>
          <w:szCs w:val="20"/>
        </w:rPr>
        <w:t>a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0F76631C" w:rsidR="00AD0207" w:rsidRPr="00D57E86" w:rsidRDefault="008D183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lastRenderedPageBreak/>
        <w:t>7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D57E86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57E8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BC4D528" w:rsidR="008E7B90" w:rsidRPr="00D57E86" w:rsidRDefault="008D1837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9322AE8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D57E86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79537BB1" w:rsidR="00AD0207" w:rsidRPr="00D57E86" w:rsidRDefault="008D183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79865C3A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551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="008D183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/0</w:t>
            </w:r>
            <w:r w:rsidR="008D1837" w:rsidRPr="00D57E86">
              <w:rPr>
                <w:rFonts w:ascii="Times New Roman" w:hAnsi="Times New Roman"/>
                <w:sz w:val="20"/>
                <w:szCs w:val="20"/>
              </w:rPr>
              <w:t>9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13C3ABD8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8D1837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8D1837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6CCE1" w14:textId="77777777" w:rsidR="00A242B8" w:rsidRDefault="00A242B8" w:rsidP="00EE4FDD">
      <w:r>
        <w:separator/>
      </w:r>
    </w:p>
  </w:endnote>
  <w:endnote w:type="continuationSeparator" w:id="0">
    <w:p w14:paraId="1858CF04" w14:textId="77777777" w:rsidR="00A242B8" w:rsidRDefault="00A242B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8ABB8" w14:textId="77777777" w:rsidR="00A242B8" w:rsidRDefault="00A242B8" w:rsidP="00EE4FDD">
      <w:r>
        <w:separator/>
      </w:r>
    </w:p>
  </w:footnote>
  <w:footnote w:type="continuationSeparator" w:id="0">
    <w:p w14:paraId="2196A228" w14:textId="77777777" w:rsidR="00A242B8" w:rsidRDefault="00A242B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693105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9BFA596" w:rsidR="000F2E7A" w:rsidRPr="00D57E8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8D1837" w:rsidRPr="00D57E86">
            <w:rPr>
              <w:rFonts w:ascii="Times New Roman" w:hAnsi="Times New Roman"/>
              <w:sz w:val="20"/>
              <w:szCs w:val="20"/>
            </w:rPr>
            <w:t>1513060</w:t>
          </w:r>
          <w:r w:rsidR="00DD02A1" w:rsidRPr="00D57E86">
            <w:rPr>
              <w:rFonts w:ascii="Times New Roman" w:hAnsi="Times New Roman"/>
              <w:sz w:val="20"/>
              <w:szCs w:val="20"/>
            </w:rPr>
            <w:t>/2022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375E40B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D57E86">
            <w:rPr>
              <w:rFonts w:ascii="Times New Roman" w:hAnsi="Times New Roman"/>
              <w:b/>
              <w:sz w:val="20"/>
              <w:szCs w:val="20"/>
            </w:rPr>
            <w:t>23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31E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42B8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497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81</cp:revision>
  <cp:lastPrinted>2022-11-04T17:23:00Z</cp:lastPrinted>
  <dcterms:created xsi:type="dcterms:W3CDTF">2021-03-04T12:39:00Z</dcterms:created>
  <dcterms:modified xsi:type="dcterms:W3CDTF">2023-02-03T15:04:00Z</dcterms:modified>
</cp:coreProperties>
</file>