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A49C" w14:textId="75573C1B" w:rsidR="00B94148" w:rsidRPr="00C32C81" w:rsidRDefault="00B1191C" w:rsidP="00B1191C">
      <w:pPr>
        <w:jc w:val="center"/>
        <w:rPr>
          <w:rFonts w:eastAsia="Calibri" w:cs="Calibri"/>
          <w:lang w:eastAsia="en-US"/>
        </w:rPr>
      </w:pPr>
      <w:r w:rsidRPr="00C32C81">
        <w:rPr>
          <w:rFonts w:eastAsia="Calibri" w:cs="Calibri"/>
          <w:lang w:eastAsia="en-US"/>
        </w:rPr>
        <w:t xml:space="preserve">PORTARIA ORDINÁRIA </w:t>
      </w:r>
      <w:r w:rsidR="00C437CC">
        <w:rPr>
          <w:rFonts w:eastAsia="Calibri" w:cs="Calibri"/>
          <w:lang w:eastAsia="en-US"/>
        </w:rPr>
        <w:t xml:space="preserve">CAU/DF </w:t>
      </w:r>
      <w:r w:rsidRPr="00C32C81">
        <w:rPr>
          <w:rFonts w:eastAsia="Calibri" w:cs="Calibri"/>
          <w:lang w:eastAsia="en-US"/>
        </w:rPr>
        <w:t xml:space="preserve">Nº </w:t>
      </w:r>
      <w:r w:rsidR="00C437CC">
        <w:rPr>
          <w:rFonts w:eastAsia="Calibri" w:cs="Calibri"/>
          <w:lang w:eastAsia="en-US"/>
        </w:rPr>
        <w:t>7</w:t>
      </w:r>
      <w:r w:rsidRPr="00C32C81">
        <w:rPr>
          <w:rFonts w:eastAsia="Calibri" w:cs="Calibri"/>
          <w:lang w:eastAsia="en-US"/>
        </w:rPr>
        <w:t xml:space="preserve">, DE </w:t>
      </w:r>
      <w:r w:rsidR="00F80372">
        <w:rPr>
          <w:rFonts w:eastAsia="Calibri" w:cs="Calibri"/>
          <w:lang w:eastAsia="en-US"/>
        </w:rPr>
        <w:t>7</w:t>
      </w:r>
      <w:r w:rsidRPr="00C32C81">
        <w:rPr>
          <w:rFonts w:eastAsia="Calibri" w:cs="Calibri"/>
          <w:lang w:eastAsia="en-US"/>
        </w:rPr>
        <w:t xml:space="preserve"> DE </w:t>
      </w:r>
      <w:r w:rsidR="00F80372">
        <w:rPr>
          <w:rFonts w:eastAsia="Calibri" w:cs="Calibri"/>
          <w:lang w:eastAsia="en-US"/>
        </w:rPr>
        <w:t>FEVEREIRO DE 2023</w:t>
      </w:r>
    </w:p>
    <w:p w14:paraId="44BE9FCD" w14:textId="600554A3" w:rsidR="00B1191C" w:rsidRPr="00C32C81" w:rsidRDefault="00B1191C" w:rsidP="00B1191C">
      <w:pPr>
        <w:rPr>
          <w:rFonts w:eastAsia="Calibri" w:cs="Calibri"/>
          <w:lang w:eastAsia="en-US"/>
        </w:rPr>
      </w:pPr>
    </w:p>
    <w:p w14:paraId="478CD0E6" w14:textId="77777777" w:rsidR="00B1191C" w:rsidRPr="00C32C81" w:rsidRDefault="00B1191C" w:rsidP="00B1191C">
      <w:pPr>
        <w:rPr>
          <w:rFonts w:cs="Calibri"/>
        </w:rPr>
      </w:pPr>
    </w:p>
    <w:p w14:paraId="699DB795" w14:textId="45FC5987" w:rsidR="00B94148" w:rsidRPr="00C32C81" w:rsidRDefault="00B94148" w:rsidP="00CB0947">
      <w:pPr>
        <w:ind w:left="5103"/>
        <w:rPr>
          <w:rFonts w:cs="Calibri"/>
        </w:rPr>
      </w:pPr>
      <w:r w:rsidRPr="00C32C81">
        <w:rPr>
          <w:rFonts w:cs="Calibri"/>
        </w:rPr>
        <w:t xml:space="preserve">Designa </w:t>
      </w:r>
      <w:r w:rsidR="00BF043B" w:rsidRPr="00C32C81">
        <w:rPr>
          <w:rFonts w:cs="Calibri"/>
        </w:rPr>
        <w:t>f</w:t>
      </w:r>
      <w:r w:rsidR="009E3F28" w:rsidRPr="00C32C81">
        <w:rPr>
          <w:rFonts w:cs="Calibri"/>
        </w:rPr>
        <w:t>iscal</w:t>
      </w:r>
      <w:r w:rsidRPr="00C32C81">
        <w:rPr>
          <w:rFonts w:cs="Calibri"/>
        </w:rPr>
        <w:t xml:space="preserve"> </w:t>
      </w:r>
      <w:r w:rsidR="00333B91" w:rsidRPr="00C32C81">
        <w:rPr>
          <w:rFonts w:cs="Calibri"/>
        </w:rPr>
        <w:t xml:space="preserve">do Contrato nº </w:t>
      </w:r>
      <w:r w:rsidR="00CB0947">
        <w:rPr>
          <w:rFonts w:cs="Calibri"/>
        </w:rPr>
        <w:t>1/2023</w:t>
      </w:r>
      <w:r w:rsidR="00097F19" w:rsidRPr="00C32C81">
        <w:rPr>
          <w:rFonts w:cs="Calibri"/>
        </w:rPr>
        <w:t xml:space="preserve">, </w:t>
      </w:r>
      <w:r w:rsidR="00333B91" w:rsidRPr="00C32C81">
        <w:rPr>
          <w:rFonts w:cs="Calibri"/>
        </w:rPr>
        <w:t>referente</w:t>
      </w:r>
      <w:r w:rsidR="002C0E8C" w:rsidRPr="00C32C81">
        <w:rPr>
          <w:rFonts w:cs="Calibri"/>
        </w:rPr>
        <w:t xml:space="preserve"> </w:t>
      </w:r>
      <w:r w:rsidR="00117B95" w:rsidRPr="00C32C81">
        <w:rPr>
          <w:rFonts w:cs="Calibri"/>
        </w:rPr>
        <w:t xml:space="preserve">prestação de </w:t>
      </w:r>
      <w:r w:rsidR="0097423E" w:rsidRPr="00C32C81">
        <w:rPr>
          <w:rFonts w:cs="Calibri"/>
        </w:rPr>
        <w:t xml:space="preserve">serviços de </w:t>
      </w:r>
      <w:r w:rsidR="00CB0947">
        <w:rPr>
          <w:rFonts w:cs="Calibri"/>
        </w:rPr>
        <w:t>preparo e fornecimento de gêneros alimentícios para reuniões oficiais do Conselho de Arquitetura e Urbanismo do Distrito Federal (CAU/DF)</w:t>
      </w:r>
      <w:r w:rsidRPr="00C32C81">
        <w:rPr>
          <w:rFonts w:cs="Calibri"/>
        </w:rPr>
        <w:t>.</w:t>
      </w:r>
    </w:p>
    <w:p w14:paraId="6298B0D5" w14:textId="77777777" w:rsidR="00B94148" w:rsidRPr="00C32C81" w:rsidRDefault="00B94148" w:rsidP="00107686">
      <w:pPr>
        <w:rPr>
          <w:rFonts w:cs="Calibri"/>
        </w:rPr>
      </w:pPr>
    </w:p>
    <w:p w14:paraId="16C4D630" w14:textId="77777777" w:rsidR="00B94148" w:rsidRPr="00C32C81" w:rsidRDefault="00B94148" w:rsidP="00107686">
      <w:pPr>
        <w:rPr>
          <w:rFonts w:cs="Calibri"/>
        </w:rPr>
      </w:pPr>
    </w:p>
    <w:p w14:paraId="78388214" w14:textId="36E70709" w:rsidR="0004431F" w:rsidRDefault="00B94148" w:rsidP="00C63303">
      <w:pPr>
        <w:tabs>
          <w:tab w:val="left" w:pos="1134"/>
        </w:tabs>
        <w:rPr>
          <w:rFonts w:cs="Calibri"/>
        </w:rPr>
      </w:pPr>
      <w:r w:rsidRPr="00C32C81">
        <w:rPr>
          <w:rFonts w:cs="Calibri"/>
        </w:rPr>
        <w:t xml:space="preserve">A </w:t>
      </w:r>
      <w:r w:rsidR="00560C17" w:rsidRPr="00C32C81">
        <w:rPr>
          <w:rFonts w:cs="Calibri"/>
        </w:rPr>
        <w:t xml:space="preserve">Presidente </w:t>
      </w:r>
      <w:r w:rsidR="00560C17">
        <w:rPr>
          <w:rFonts w:cs="Calibri"/>
        </w:rPr>
        <w:t>d</w:t>
      </w:r>
      <w:r w:rsidR="00560C17" w:rsidRPr="00C32C81">
        <w:rPr>
          <w:rFonts w:cs="Calibri"/>
        </w:rPr>
        <w:t xml:space="preserve">o </w:t>
      </w:r>
      <w:r w:rsidRPr="00C32C81">
        <w:rPr>
          <w:rFonts w:cs="Calibri"/>
        </w:rPr>
        <w:t xml:space="preserve">CONSELHO DE ARQUITETURA E URBANISMO DO DISTRITO FEDERAL (CAU/DF), no uso das atribuições que lhe conferem o art. 35 da Lei n° 12.378, de 31 de dezembro de 2010, e o art. 140 do Regimento Interno do CAU/DF, </w:t>
      </w:r>
      <w:r w:rsidR="005474CF" w:rsidRPr="00C32C81">
        <w:rPr>
          <w:rFonts w:cs="Calibri"/>
        </w:rPr>
        <w:t xml:space="preserve">homologado em 27 de agosto de 2021, pela Deliberação Plenária DPOBR nº 0115-08/2021, face ao constante do processo nº </w:t>
      </w:r>
      <w:r w:rsidR="00244DD7" w:rsidRPr="00244DD7">
        <w:rPr>
          <w:rFonts w:cs="Calibri"/>
        </w:rPr>
        <w:t>1575468</w:t>
      </w:r>
      <w:r w:rsidR="0092199D" w:rsidRPr="00C32C81">
        <w:rPr>
          <w:rFonts w:cs="Calibri"/>
        </w:rPr>
        <w:t>/2022</w:t>
      </w:r>
      <w:r w:rsidR="00C63303">
        <w:rPr>
          <w:rFonts w:cs="Calibri"/>
        </w:rPr>
        <w:t>,</w:t>
      </w:r>
      <w:r w:rsidR="00DA727C" w:rsidRPr="00DA727C">
        <w:rPr>
          <w:rFonts w:cs="Calibri"/>
        </w:rPr>
        <w:t xml:space="preserve"> </w:t>
      </w:r>
      <w:r w:rsidR="0004431F" w:rsidRPr="00C32C81">
        <w:rPr>
          <w:rFonts w:cs="Calibri"/>
        </w:rPr>
        <w:t>após análise do assunto em epígrafe,</w:t>
      </w:r>
      <w:r w:rsidR="0004431F">
        <w:rPr>
          <w:rFonts w:cs="Calibri"/>
        </w:rPr>
        <w:t xml:space="preserve"> e</w:t>
      </w:r>
    </w:p>
    <w:p w14:paraId="661E5095" w14:textId="77777777" w:rsidR="0004431F" w:rsidRDefault="0004431F" w:rsidP="00C63303">
      <w:pPr>
        <w:tabs>
          <w:tab w:val="left" w:pos="1134"/>
        </w:tabs>
        <w:rPr>
          <w:rFonts w:cs="Calibri"/>
        </w:rPr>
      </w:pPr>
    </w:p>
    <w:p w14:paraId="1867C4CA" w14:textId="07AB8A46" w:rsidR="0091303C" w:rsidRPr="00C32C81" w:rsidRDefault="0004431F" w:rsidP="00C63303">
      <w:pPr>
        <w:tabs>
          <w:tab w:val="left" w:pos="1134"/>
        </w:tabs>
        <w:rPr>
          <w:rFonts w:cs="Calibri"/>
        </w:rPr>
      </w:pPr>
      <w:r>
        <w:rPr>
          <w:rFonts w:cs="Calibri"/>
        </w:rPr>
        <w:t>C</w:t>
      </w:r>
      <w:r w:rsidR="00DA727C" w:rsidRPr="00C32C81">
        <w:rPr>
          <w:rFonts w:cs="Calibri"/>
        </w:rPr>
        <w:t>onsiderando o disposto no art. 67 da Lei nº 8.666, de 21 de junho de 1993, estabelecendo que a execução do contrato deverá ser acompanhada e fiscalizada por representante da Administração especialmente designado para aquele contrato</w:t>
      </w:r>
      <w:r>
        <w:rPr>
          <w:rFonts w:cs="Calibri"/>
        </w:rPr>
        <w:t>.</w:t>
      </w:r>
    </w:p>
    <w:p w14:paraId="02F0892B" w14:textId="77777777" w:rsidR="00B94148" w:rsidRPr="00C32C81" w:rsidRDefault="00B94148" w:rsidP="00107686">
      <w:pPr>
        <w:rPr>
          <w:rFonts w:cs="Calibri"/>
        </w:rPr>
      </w:pPr>
    </w:p>
    <w:p w14:paraId="60CAF3B0" w14:textId="77777777" w:rsidR="00B94148" w:rsidRPr="00955F4A" w:rsidRDefault="00B94148" w:rsidP="00107686">
      <w:pPr>
        <w:rPr>
          <w:rFonts w:cs="Calibri"/>
          <w:b/>
        </w:rPr>
      </w:pPr>
      <w:r w:rsidRPr="00955F4A">
        <w:rPr>
          <w:rFonts w:cs="Calibri"/>
          <w:b/>
        </w:rPr>
        <w:t>RESOLVE:</w:t>
      </w:r>
    </w:p>
    <w:p w14:paraId="6CD6D882" w14:textId="77777777" w:rsidR="00B94148" w:rsidRPr="00C32C81" w:rsidRDefault="00B94148" w:rsidP="00107686">
      <w:pPr>
        <w:rPr>
          <w:rFonts w:cs="Calibri"/>
        </w:rPr>
      </w:pPr>
    </w:p>
    <w:p w14:paraId="093CE858" w14:textId="777D0E72" w:rsidR="00B94148" w:rsidRPr="00C32C81" w:rsidRDefault="00B94148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Designar </w:t>
      </w:r>
      <w:r w:rsidR="0088556A">
        <w:rPr>
          <w:rFonts w:cs="Calibri"/>
        </w:rPr>
        <w:t>o</w:t>
      </w:r>
      <w:r w:rsidR="00757F61" w:rsidRPr="00C32C81">
        <w:rPr>
          <w:rFonts w:cs="Calibri"/>
        </w:rPr>
        <w:t xml:space="preserve"> </w:t>
      </w:r>
      <w:r w:rsidRPr="00C32C81">
        <w:rPr>
          <w:rFonts w:cs="Calibri"/>
        </w:rPr>
        <w:t>colaborador</w:t>
      </w:r>
      <w:r w:rsidR="00EF7CEC" w:rsidRPr="00C32C81">
        <w:rPr>
          <w:rFonts w:cs="Calibri"/>
        </w:rPr>
        <w:t>,</w:t>
      </w:r>
      <w:r w:rsidRPr="00C32C81">
        <w:rPr>
          <w:rFonts w:cs="Calibri"/>
        </w:rPr>
        <w:t xml:space="preserve"> </w:t>
      </w:r>
      <w:r w:rsidR="00E81EF0" w:rsidRPr="00E81EF0">
        <w:rPr>
          <w:rFonts w:cs="Calibri"/>
        </w:rPr>
        <w:t>PHELLIPE MARCELLO MACEDO RODRIGUES</w:t>
      </w:r>
      <w:r w:rsidR="00EF7CEC" w:rsidRPr="00C32C81">
        <w:rPr>
          <w:rFonts w:cs="Calibri"/>
        </w:rPr>
        <w:t>,</w:t>
      </w:r>
      <w:r w:rsidRPr="00C32C81">
        <w:rPr>
          <w:rFonts w:cs="Calibri"/>
        </w:rPr>
        <w:t xml:space="preserve"> </w:t>
      </w:r>
      <w:r w:rsidR="00F94997" w:rsidRPr="00C32C81">
        <w:rPr>
          <w:rFonts w:cs="Calibri"/>
        </w:rPr>
        <w:t xml:space="preserve">como </w:t>
      </w:r>
      <w:r w:rsidRPr="00C32C81">
        <w:rPr>
          <w:rFonts w:cs="Calibri"/>
        </w:rPr>
        <w:t>fisca</w:t>
      </w:r>
      <w:r w:rsidR="00BF043B" w:rsidRPr="00C32C81">
        <w:rPr>
          <w:rFonts w:cs="Calibri"/>
        </w:rPr>
        <w:t>l</w:t>
      </w:r>
      <w:r w:rsidR="00F76C2C" w:rsidRPr="00C32C81">
        <w:rPr>
          <w:rFonts w:cs="Calibri"/>
        </w:rPr>
        <w:t xml:space="preserve"> </w:t>
      </w:r>
      <w:r w:rsidRPr="00C32C81">
        <w:rPr>
          <w:rFonts w:cs="Calibri"/>
        </w:rPr>
        <w:t>d</w:t>
      </w:r>
      <w:r w:rsidR="000945E3" w:rsidRPr="00C32C81">
        <w:rPr>
          <w:rFonts w:cs="Calibri"/>
        </w:rPr>
        <w:t>o Contrato</w:t>
      </w:r>
      <w:r w:rsidR="00CD4E3B" w:rsidRPr="00C32C81">
        <w:rPr>
          <w:rFonts w:cs="Calibri"/>
        </w:rPr>
        <w:t xml:space="preserve"> CAU/DF</w:t>
      </w:r>
      <w:r w:rsidR="000962E0" w:rsidRPr="00C32C81">
        <w:rPr>
          <w:rFonts w:cs="Calibri"/>
        </w:rPr>
        <w:t xml:space="preserve"> </w:t>
      </w:r>
      <w:r w:rsidR="00B82B45" w:rsidRPr="00C32C81">
        <w:rPr>
          <w:rFonts w:cs="Calibri"/>
        </w:rPr>
        <w:t xml:space="preserve">nº </w:t>
      </w:r>
      <w:r w:rsidR="00E81EF0">
        <w:rPr>
          <w:rFonts w:cs="Calibri"/>
        </w:rPr>
        <w:t>1/2023,</w:t>
      </w:r>
      <w:r w:rsidR="00B82B45" w:rsidRPr="00C32C81">
        <w:rPr>
          <w:rFonts w:cs="Calibri"/>
        </w:rPr>
        <w:t xml:space="preserve"> </w:t>
      </w:r>
      <w:r w:rsidR="00E81EF0" w:rsidRPr="00E81EF0">
        <w:rPr>
          <w:rFonts w:cs="Calibri"/>
        </w:rPr>
        <w:t>referente prestação de serviços de preparo e fornecimento de gêneros alimentícios para reuniões oficiais do Conselho de Arquitetura e Urbanismo do Distrito Federal (CAU/DF)</w:t>
      </w:r>
      <w:r w:rsidR="00F76C2C" w:rsidRPr="00C32C81">
        <w:rPr>
          <w:rFonts w:cs="Calibri"/>
        </w:rPr>
        <w:t>.</w:t>
      </w:r>
    </w:p>
    <w:p w14:paraId="004680F0" w14:textId="77777777" w:rsidR="00704F8F" w:rsidRPr="00C32C81" w:rsidRDefault="00704F8F" w:rsidP="00107686">
      <w:pPr>
        <w:rPr>
          <w:rFonts w:cs="Calibri"/>
        </w:rPr>
      </w:pPr>
    </w:p>
    <w:p w14:paraId="4535D0AF" w14:textId="77E5B160" w:rsidR="00616A71" w:rsidRPr="00C32C81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Determinar que </w:t>
      </w:r>
      <w:r w:rsidR="009424D0" w:rsidRPr="00C32C81">
        <w:rPr>
          <w:rFonts w:cs="Calibri"/>
        </w:rPr>
        <w:t>o</w:t>
      </w:r>
      <w:r w:rsidRPr="00C32C81">
        <w:rPr>
          <w:rFonts w:cs="Calibri"/>
        </w:rPr>
        <w:t xml:space="preserve"> designad</w:t>
      </w:r>
      <w:r w:rsidR="009424D0" w:rsidRPr="00C32C81">
        <w:rPr>
          <w:rFonts w:cs="Calibri"/>
        </w:rPr>
        <w:t>o</w:t>
      </w:r>
      <w:r w:rsidRPr="00C32C81">
        <w:rPr>
          <w:rFonts w:cs="Calibri"/>
        </w:rPr>
        <w:t xml:space="preserve"> tome conhecimento de sua competência e atuação hábeis a subsidiarem o desempenho de sua funç</w:t>
      </w:r>
      <w:r w:rsidR="00263005" w:rsidRPr="00C32C81">
        <w:rPr>
          <w:rFonts w:cs="Calibri"/>
        </w:rPr>
        <w:t>ão</w:t>
      </w:r>
      <w:r w:rsidRPr="00C32C81">
        <w:rPr>
          <w:rFonts w:cs="Calibri"/>
        </w:rPr>
        <w:t>.</w:t>
      </w:r>
    </w:p>
    <w:p w14:paraId="4E8F9617" w14:textId="77777777" w:rsidR="00704F8F" w:rsidRPr="00C32C81" w:rsidRDefault="00704F8F" w:rsidP="00107686">
      <w:pPr>
        <w:rPr>
          <w:rFonts w:cs="Calibri"/>
        </w:rPr>
      </w:pPr>
    </w:p>
    <w:p w14:paraId="1B823BD2" w14:textId="5D9FB28C" w:rsidR="00A62113" w:rsidRPr="00C32C81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C32C81">
        <w:rPr>
          <w:rFonts w:cs="Calibri"/>
        </w:rPr>
        <w:t xml:space="preserve">Esta Portaria entra em vigor na data de sua publicação no sítio eletrônico do CAU/DF, no endereço </w:t>
      </w:r>
      <w:hyperlink r:id="rId8" w:history="1">
        <w:r w:rsidRPr="00C32C81">
          <w:rPr>
            <w:rStyle w:val="Hyperlink"/>
            <w:rFonts w:cs="Calibri"/>
            <w:u w:val="none"/>
          </w:rPr>
          <w:t>www.caudf.gov.br</w:t>
        </w:r>
      </w:hyperlink>
      <w:r w:rsidRPr="00C32C81">
        <w:rPr>
          <w:rFonts w:cs="Calibri"/>
        </w:rPr>
        <w:t xml:space="preserve">, com efeitos a partir </w:t>
      </w:r>
      <w:r w:rsidR="00391787" w:rsidRPr="00C32C81">
        <w:rPr>
          <w:rFonts w:cs="Calibri"/>
        </w:rPr>
        <w:t>da data da sua assinatura</w:t>
      </w:r>
      <w:r w:rsidRPr="00C32C81">
        <w:rPr>
          <w:rFonts w:cs="Calibri"/>
        </w:rPr>
        <w:t>.</w:t>
      </w:r>
    </w:p>
    <w:p w14:paraId="54182698" w14:textId="788ABE70" w:rsidR="00B94148" w:rsidRPr="00C32C81" w:rsidRDefault="00B94148" w:rsidP="00616A71">
      <w:pPr>
        <w:rPr>
          <w:rFonts w:cs="Calibri"/>
        </w:rPr>
      </w:pPr>
    </w:p>
    <w:p w14:paraId="75DCCFCB" w14:textId="77777777" w:rsidR="00F06E02" w:rsidRPr="00C32C81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41F0660" w:rsidR="00616A71" w:rsidRPr="00C32C81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C32C81">
        <w:rPr>
          <w:rFonts w:cs="Calibri"/>
        </w:rPr>
        <w:t xml:space="preserve">Brasília, </w:t>
      </w:r>
      <w:r w:rsidR="00912886">
        <w:rPr>
          <w:rFonts w:cs="Calibri"/>
        </w:rPr>
        <w:t>7</w:t>
      </w:r>
      <w:r w:rsidR="00F246A1" w:rsidRPr="00C32C81">
        <w:rPr>
          <w:rFonts w:cs="Calibri"/>
        </w:rPr>
        <w:t xml:space="preserve"> de </w:t>
      </w:r>
      <w:r w:rsidR="00912886">
        <w:rPr>
          <w:rFonts w:cs="Calibri"/>
        </w:rPr>
        <w:t>f</w:t>
      </w:r>
      <w:r w:rsidR="0068605D">
        <w:rPr>
          <w:rFonts w:cs="Calibri"/>
        </w:rPr>
        <w:t>evereiro</w:t>
      </w:r>
      <w:r w:rsidR="00F246A1" w:rsidRPr="00C32C81">
        <w:rPr>
          <w:rFonts w:cs="Calibri"/>
        </w:rPr>
        <w:t xml:space="preserve"> </w:t>
      </w:r>
      <w:r w:rsidRPr="00C32C81">
        <w:rPr>
          <w:rFonts w:cs="Calibri"/>
        </w:rPr>
        <w:t>de 20</w:t>
      </w:r>
      <w:r w:rsidR="0068605D">
        <w:rPr>
          <w:rFonts w:cs="Calibri"/>
        </w:rPr>
        <w:t>23</w:t>
      </w:r>
      <w:r w:rsidRPr="00C32C81">
        <w:rPr>
          <w:rFonts w:cs="Calibri"/>
        </w:rPr>
        <w:t>.</w:t>
      </w:r>
    </w:p>
    <w:p w14:paraId="23C13BCD" w14:textId="77777777" w:rsidR="00616A71" w:rsidRPr="00C32C81" w:rsidRDefault="00616A71" w:rsidP="00181EFD">
      <w:pPr>
        <w:tabs>
          <w:tab w:val="left" w:pos="284"/>
        </w:tabs>
        <w:jc w:val="center"/>
        <w:rPr>
          <w:rFonts w:cs="Calibri"/>
        </w:rPr>
      </w:pPr>
    </w:p>
    <w:p w14:paraId="7F35EF2E" w14:textId="05019545" w:rsidR="00616A71" w:rsidRPr="00C32C81" w:rsidRDefault="00616A71" w:rsidP="00181EFD">
      <w:pPr>
        <w:tabs>
          <w:tab w:val="left" w:pos="284"/>
        </w:tabs>
        <w:jc w:val="center"/>
        <w:rPr>
          <w:rFonts w:cs="Calibri"/>
        </w:rPr>
      </w:pPr>
    </w:p>
    <w:p w14:paraId="2C45AF81" w14:textId="77777777" w:rsidR="00921D3C" w:rsidRPr="00C32C81" w:rsidRDefault="00921D3C" w:rsidP="00181EFD">
      <w:pPr>
        <w:tabs>
          <w:tab w:val="left" w:pos="284"/>
        </w:tabs>
        <w:jc w:val="center"/>
        <w:rPr>
          <w:rFonts w:cs="Calibri"/>
        </w:rPr>
      </w:pPr>
    </w:p>
    <w:p w14:paraId="5325AEB2" w14:textId="1D0CEDE3" w:rsidR="00616A71" w:rsidRPr="00C32C81" w:rsidRDefault="00616A71" w:rsidP="00181EFD">
      <w:pPr>
        <w:jc w:val="center"/>
        <w:rPr>
          <w:rFonts w:cs="Calibri"/>
        </w:rPr>
      </w:pPr>
    </w:p>
    <w:p w14:paraId="140EEA0B" w14:textId="77777777" w:rsidR="00181EFD" w:rsidRPr="00C32C81" w:rsidRDefault="00181EFD" w:rsidP="00181EFD">
      <w:pPr>
        <w:jc w:val="center"/>
        <w:rPr>
          <w:rFonts w:cs="Calibri"/>
        </w:rPr>
      </w:pPr>
    </w:p>
    <w:p w14:paraId="67ABCD96" w14:textId="60CC87AA" w:rsidR="00616A71" w:rsidRPr="002F3D3D" w:rsidRDefault="00616A71" w:rsidP="00181EFD">
      <w:pPr>
        <w:jc w:val="center"/>
        <w:rPr>
          <w:rFonts w:cs="Calibri"/>
          <w:b/>
        </w:rPr>
      </w:pPr>
      <w:r w:rsidRPr="002F3D3D">
        <w:rPr>
          <w:rFonts w:cs="Calibri"/>
          <w:b/>
        </w:rPr>
        <w:t>MÔNICA ANDR</w:t>
      </w:r>
      <w:r w:rsidR="004E1B23" w:rsidRPr="002F3D3D">
        <w:rPr>
          <w:rFonts w:cs="Calibri"/>
          <w:b/>
        </w:rPr>
        <w:t>É</w:t>
      </w:r>
      <w:r w:rsidRPr="002F3D3D">
        <w:rPr>
          <w:rFonts w:cs="Calibri"/>
          <w:b/>
        </w:rPr>
        <w:t>A BLANCO</w:t>
      </w:r>
    </w:p>
    <w:p w14:paraId="44FAD50D" w14:textId="77777777" w:rsidR="00616A71" w:rsidRPr="00C32C81" w:rsidRDefault="00616A71" w:rsidP="00181EFD">
      <w:pPr>
        <w:jc w:val="center"/>
        <w:rPr>
          <w:rFonts w:cs="Calibri"/>
        </w:rPr>
      </w:pPr>
      <w:r w:rsidRPr="00C32C81">
        <w:rPr>
          <w:rFonts w:cs="Calibri"/>
        </w:rPr>
        <w:t>Presidente</w:t>
      </w:r>
    </w:p>
    <w:p w14:paraId="05D86FD0" w14:textId="0E0825ED" w:rsidR="007A395D" w:rsidRPr="00C32C81" w:rsidRDefault="00616A71" w:rsidP="00181EFD">
      <w:pPr>
        <w:jc w:val="center"/>
        <w:rPr>
          <w:rFonts w:cs="Calibri"/>
        </w:rPr>
      </w:pPr>
      <w:r w:rsidRPr="00C32C81">
        <w:rPr>
          <w:rFonts w:cs="Calibri"/>
        </w:rPr>
        <w:t>PRES – CAU/DF</w:t>
      </w:r>
    </w:p>
    <w:sectPr w:rsidR="007A395D" w:rsidRPr="00C32C81" w:rsidSect="008D39BD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C188" w14:textId="77777777" w:rsidR="008A676B" w:rsidRDefault="008A676B">
      <w:r>
        <w:separator/>
      </w:r>
    </w:p>
  </w:endnote>
  <w:endnote w:type="continuationSeparator" w:id="0">
    <w:p w14:paraId="3F1EDD29" w14:textId="77777777" w:rsidR="008A676B" w:rsidRDefault="008A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2305" w14:textId="77777777" w:rsidR="00DE31FE" w:rsidRPr="00C95315" w:rsidRDefault="00DE31FE" w:rsidP="001F7220">
    <w:pPr>
      <w:ind w:right="-7"/>
      <w:jc w:val="center"/>
      <w:rPr>
        <w:rFonts w:ascii="DaxCondensed-Regular" w:eastAsia="Calibri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eastAsia="Calibri" w:hAnsi="Times New Roman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8AE005D" wp14:editId="3EEB40E9">
              <wp:simplePos x="0" y="0"/>
              <wp:positionH relativeFrom="margin">
                <wp:align>right</wp:align>
              </wp:positionH>
              <wp:positionV relativeFrom="page">
                <wp:posOffset>9816860</wp:posOffset>
              </wp:positionV>
              <wp:extent cx="6451863" cy="16773"/>
              <wp:effectExtent l="0" t="0" r="25400" b="2159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51863" cy="16773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80999" id="Conector reto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page;mso-width-percent:0;mso-height-percent:0;mso-width-relative:margin;mso-height-relative:margin" from="456.8pt,773pt" to="964.8pt,7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" strokecolor="#1c3942" strokeweight="1.5pt">
              <o:lock v:ext="edit" shapetype="f"/>
              <w10:wrap anchorx="margin" anchory="page"/>
            </v:line>
          </w:pict>
        </mc:Fallback>
      </mc:AlternateConten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separate"/>
    </w:r>
    <w:r w:rsidR="004350A8">
      <w:rPr>
        <w:rFonts w:ascii="DaxCondensed-Regular" w:eastAsia="Calibri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eastAsia="Calibri" w:hAnsi="DaxCondensed-Regular"/>
        <w:color w:val="1C3942"/>
        <w:sz w:val="16"/>
        <w:szCs w:val="16"/>
        <w:lang w:eastAsia="en-US"/>
      </w:rPr>
      <w:fldChar w:fldCharType="end"/>
    </w:r>
  </w:p>
  <w:p w14:paraId="24387CB7" w14:textId="77777777" w:rsidR="00DE31FE" w:rsidRDefault="00DE31FE" w:rsidP="001F7220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eastAsia="Calibri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(61) 3222-5176/3222-5179</w:t>
    </w:r>
  </w:p>
  <w:p w14:paraId="1A2A06BE" w14:textId="5C5ABC20" w:rsidR="00FC5C37" w:rsidRPr="00DE31FE" w:rsidRDefault="00DE31FE" w:rsidP="001F7220">
    <w:pPr>
      <w:ind w:right="-7"/>
      <w:jc w:val="center"/>
      <w:rPr>
        <w:rFonts w:ascii="DaxCondensed-Regular" w:eastAsia="Calibri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eastAsia="Calibri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3C71" w14:textId="77777777" w:rsidR="008A676B" w:rsidRDefault="008A676B">
      <w:r>
        <w:separator/>
      </w:r>
    </w:p>
  </w:footnote>
  <w:footnote w:type="continuationSeparator" w:id="0">
    <w:p w14:paraId="69E8D522" w14:textId="77777777" w:rsidR="008A676B" w:rsidRDefault="008A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6FD" w14:textId="3315A8D9" w:rsidR="00FC5C37" w:rsidRPr="00303B91" w:rsidRDefault="00D76933" w:rsidP="00303B91">
    <w:pPr>
      <w:pStyle w:val="Cabealho"/>
    </w:pPr>
    <w:r>
      <w:rPr>
        <w:noProof/>
      </w:rPr>
      <w:drawing>
        <wp:inline distT="0" distB="0" distL="0" distR="0" wp14:anchorId="60FB4AF2" wp14:editId="62BF58CC">
          <wp:extent cx="5756275" cy="323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FCD"/>
    <w:rsid w:val="00082E63"/>
    <w:rsid w:val="00083B05"/>
    <w:rsid w:val="0008461D"/>
    <w:rsid w:val="00085BEA"/>
    <w:rsid w:val="000901DF"/>
    <w:rsid w:val="000904D3"/>
    <w:rsid w:val="00090965"/>
    <w:rsid w:val="0009155C"/>
    <w:rsid w:val="00092BCD"/>
    <w:rsid w:val="0009309C"/>
    <w:rsid w:val="000945E3"/>
    <w:rsid w:val="000962E0"/>
    <w:rsid w:val="00096D17"/>
    <w:rsid w:val="00097F19"/>
    <w:rsid w:val="000A0896"/>
    <w:rsid w:val="000A0D0C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843"/>
    <w:rsid w:val="001B15AB"/>
    <w:rsid w:val="001B1FC8"/>
    <w:rsid w:val="001B26A4"/>
    <w:rsid w:val="001B4F8D"/>
    <w:rsid w:val="001B7E90"/>
    <w:rsid w:val="001C043F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38EA"/>
    <w:rsid w:val="002750E3"/>
    <w:rsid w:val="00275B44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2240"/>
    <w:rsid w:val="003F2556"/>
    <w:rsid w:val="003F35AC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785B"/>
    <w:rsid w:val="00447FD3"/>
    <w:rsid w:val="004503C9"/>
    <w:rsid w:val="00452247"/>
    <w:rsid w:val="004526D4"/>
    <w:rsid w:val="004545D8"/>
    <w:rsid w:val="00455DA3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5D8"/>
    <w:rsid w:val="005D15B6"/>
    <w:rsid w:val="005D330F"/>
    <w:rsid w:val="005D5586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B09"/>
    <w:rsid w:val="006A3C77"/>
    <w:rsid w:val="006A4D6D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216A"/>
    <w:rsid w:val="007D2398"/>
    <w:rsid w:val="007D2438"/>
    <w:rsid w:val="007D30C5"/>
    <w:rsid w:val="007D3181"/>
    <w:rsid w:val="007D367A"/>
    <w:rsid w:val="007D3E20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5CD8"/>
    <w:rsid w:val="00865EBA"/>
    <w:rsid w:val="008703E5"/>
    <w:rsid w:val="00870DC1"/>
    <w:rsid w:val="00874A0F"/>
    <w:rsid w:val="00874EA2"/>
    <w:rsid w:val="00876F0A"/>
    <w:rsid w:val="008775A0"/>
    <w:rsid w:val="0088556A"/>
    <w:rsid w:val="00891CA8"/>
    <w:rsid w:val="00892F91"/>
    <w:rsid w:val="00893A64"/>
    <w:rsid w:val="00893B35"/>
    <w:rsid w:val="00893EE8"/>
    <w:rsid w:val="00896972"/>
    <w:rsid w:val="00896C9C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592C"/>
    <w:rsid w:val="009A6D47"/>
    <w:rsid w:val="009B182C"/>
    <w:rsid w:val="009B19B4"/>
    <w:rsid w:val="009B4C78"/>
    <w:rsid w:val="009B4EF1"/>
    <w:rsid w:val="009B5F24"/>
    <w:rsid w:val="009B6553"/>
    <w:rsid w:val="009C3392"/>
    <w:rsid w:val="009C3D0B"/>
    <w:rsid w:val="009C4DF3"/>
    <w:rsid w:val="009C515A"/>
    <w:rsid w:val="009C6908"/>
    <w:rsid w:val="009C7A40"/>
    <w:rsid w:val="009D15FA"/>
    <w:rsid w:val="009D160A"/>
    <w:rsid w:val="009D1DCE"/>
    <w:rsid w:val="009D2F8E"/>
    <w:rsid w:val="009D328F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197"/>
    <w:rsid w:val="00B16260"/>
    <w:rsid w:val="00B20759"/>
    <w:rsid w:val="00B21956"/>
    <w:rsid w:val="00B21ECF"/>
    <w:rsid w:val="00B23BF9"/>
    <w:rsid w:val="00B25CEA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214F"/>
    <w:rsid w:val="00D32D33"/>
    <w:rsid w:val="00D335A5"/>
    <w:rsid w:val="00D36AC7"/>
    <w:rsid w:val="00D37032"/>
    <w:rsid w:val="00D37FF8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B0"/>
    <w:rsid w:val="00E953D3"/>
    <w:rsid w:val="00E96413"/>
    <w:rsid w:val="00E97509"/>
    <w:rsid w:val="00EA69F3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A8A"/>
    <w:rsid w:val="00F43BAA"/>
    <w:rsid w:val="00F45BBD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60264"/>
    <w:rsid w:val="00F60AB3"/>
    <w:rsid w:val="00F61155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1636</cp:revision>
  <cp:lastPrinted>2022-07-25T18:45:00Z</cp:lastPrinted>
  <dcterms:created xsi:type="dcterms:W3CDTF">2020-06-25T14:28:00Z</dcterms:created>
  <dcterms:modified xsi:type="dcterms:W3CDTF">2023-02-03T22:47:00Z</dcterms:modified>
</cp:coreProperties>
</file>