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C904469" w:rsidR="00C079CA" w:rsidRPr="004908C9" w:rsidRDefault="00616B67" w:rsidP="00631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 xml:space="preserve">PROTOCOLO SICCAU N.º </w:t>
            </w:r>
            <w:r w:rsidR="00631838">
              <w:rPr>
                <w:color w:val="000000"/>
                <w:sz w:val="22"/>
                <w:szCs w:val="22"/>
              </w:rPr>
              <w:t>1624933/2022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9925C7D" w:rsidR="00C079CA" w:rsidRPr="004908C9" w:rsidRDefault="00F44533" w:rsidP="006318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631838">
              <w:rPr>
                <w:sz w:val="20"/>
                <w:szCs w:val="20"/>
              </w:rPr>
              <w:t>A PROGRAMAÇÃO ORÇAMENTÁRIA 2023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17EDBF4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631838">
              <w:rPr>
                <w:b/>
                <w:color w:val="000000"/>
                <w:sz w:val="20"/>
                <w:szCs w:val="20"/>
              </w:rPr>
              <w:t>490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908C9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3843FC05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</w:t>
      </w:r>
      <w:r w:rsidR="00631838">
        <w:rPr>
          <w:bCs/>
          <w:sz w:val="20"/>
          <w:szCs w:val="20"/>
          <w:highlight w:val="white"/>
        </w:rPr>
        <w:t xml:space="preserve">a programação orçamentária </w:t>
      </w:r>
      <w:r w:rsidR="00631838" w:rsidRPr="00631838">
        <w:rPr>
          <w:bCs/>
          <w:sz w:val="20"/>
          <w:szCs w:val="20"/>
          <w:highlight w:val="white"/>
        </w:rPr>
        <w:t>para 2023</w:t>
      </w:r>
      <w:r w:rsidR="00631838">
        <w:rPr>
          <w:bCs/>
          <w:sz w:val="20"/>
          <w:szCs w:val="20"/>
          <w:highlight w:val="white"/>
        </w:rPr>
        <w:t xml:space="preserve"> </w:t>
      </w:r>
      <w:r w:rsidR="00E541D7" w:rsidRPr="004908C9">
        <w:rPr>
          <w:bCs/>
          <w:sz w:val="20"/>
          <w:szCs w:val="20"/>
          <w:highlight w:val="white"/>
        </w:rPr>
        <w:t>do Conselho de Arquitetura e Urbanismo do Distrito Federal (CAU/DF)</w:t>
      </w:r>
      <w:r w:rsidR="00F44533" w:rsidRPr="004908C9">
        <w:rPr>
          <w:sz w:val="20"/>
          <w:szCs w:val="20"/>
        </w:rPr>
        <w:t xml:space="preserve">, </w:t>
      </w:r>
      <w:r w:rsidR="00F44533" w:rsidRPr="004908C9">
        <w:rPr>
          <w:bCs/>
          <w:sz w:val="20"/>
          <w:szCs w:val="20"/>
          <w:highlight w:val="white"/>
        </w:rPr>
        <w:t xml:space="preserve">decidida </w:t>
      </w:r>
      <w:r w:rsidR="00F44533" w:rsidRPr="001E317C">
        <w:rPr>
          <w:bCs/>
          <w:i/>
          <w:iCs/>
          <w:sz w:val="20"/>
          <w:szCs w:val="20"/>
          <w:highlight w:val="white"/>
        </w:rPr>
        <w:t>ad referendum</w:t>
      </w:r>
      <w:r w:rsidR="00F44533" w:rsidRPr="004908C9">
        <w:rPr>
          <w:bCs/>
          <w:sz w:val="20"/>
          <w:szCs w:val="20"/>
          <w:highlight w:val="white"/>
        </w:rPr>
        <w:t xml:space="preserve">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5B6FB4DC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presencialmente na sede do CAU/DF, no dia 2</w:t>
      </w:r>
      <w:r w:rsidR="00631838">
        <w:rPr>
          <w:sz w:val="20"/>
          <w:szCs w:val="20"/>
        </w:rPr>
        <w:t>1</w:t>
      </w:r>
      <w:r w:rsidR="006438F9" w:rsidRPr="006438F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 xml:space="preserve">novembro </w:t>
      </w:r>
      <w:r w:rsidR="006438F9" w:rsidRPr="006438F9">
        <w:rPr>
          <w:sz w:val="20"/>
          <w:szCs w:val="20"/>
        </w:rPr>
        <w:t>de 2022,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74C451CC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A8301B6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31838">
        <w:rPr>
          <w:sz w:val="20"/>
          <w:szCs w:val="20"/>
        </w:rPr>
        <w:t xml:space="preserve">Considerando relatório de programação orçamentária de 2023 do CAU/DF apresentado pela gerência financeira do CAU/DF; </w:t>
      </w:r>
    </w:p>
    <w:p w14:paraId="7EE56DAB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2AD2F0F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31838">
        <w:rPr>
          <w:sz w:val="20"/>
          <w:szCs w:val="20"/>
        </w:rPr>
        <w:t>Considerando que a 3ª fase do Plano de Empregos Cargos e Salários (PECS) terá início no mês de janeiro de 2023; e</w:t>
      </w:r>
    </w:p>
    <w:p w14:paraId="08F328B2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D937B97" w14:textId="736CEAC2" w:rsidR="006438F9" w:rsidRPr="006438F9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31838">
        <w:rPr>
          <w:sz w:val="20"/>
          <w:szCs w:val="20"/>
        </w:rPr>
        <w:t>Considerando a Deliberação nº 021/2022 CAF-CAU/DF, que aprova a programação orçamentária do CAU/DF referente a 2023, com envio ao Plenário do CAU/DF, para aprovação e posterior encaminhamento ao Plenário do CAU/BR para homologação</w:t>
      </w:r>
      <w:r w:rsidR="006438F9" w:rsidRPr="006438F9">
        <w:rPr>
          <w:sz w:val="20"/>
          <w:szCs w:val="20"/>
        </w:rPr>
        <w:t>;</w:t>
      </w:r>
    </w:p>
    <w:p w14:paraId="23AB24ED" w14:textId="7777777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433DF08A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</w:t>
      </w:r>
      <w:r w:rsidR="00631838">
        <w:rPr>
          <w:sz w:val="20"/>
          <w:szCs w:val="20"/>
        </w:rPr>
        <w:t>6</w:t>
      </w:r>
      <w:r w:rsidRPr="004908C9">
        <w:rPr>
          <w:sz w:val="20"/>
          <w:szCs w:val="20"/>
        </w:rPr>
        <w:t xml:space="preserve">/2022, de </w:t>
      </w:r>
      <w:r w:rsidR="00631838">
        <w:rPr>
          <w:sz w:val="20"/>
          <w:szCs w:val="20"/>
        </w:rPr>
        <w:t>21</w:t>
      </w:r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Pr="004908C9">
        <w:rPr>
          <w:sz w:val="20"/>
          <w:szCs w:val="20"/>
        </w:rPr>
        <w:t xml:space="preserve"> de 2022;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127FC8AC" w14:textId="55A1168E" w:rsidR="00C079CA" w:rsidRPr="004908C9" w:rsidRDefault="00E541D7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F44533" w:rsidRPr="004908C9">
        <w:rPr>
          <w:sz w:val="20"/>
          <w:szCs w:val="20"/>
        </w:rPr>
        <w:t xml:space="preserve">Aprovar a Deliberação Plenária </w:t>
      </w:r>
      <w:r w:rsidR="00F44533" w:rsidRPr="004908C9">
        <w:rPr>
          <w:i/>
          <w:sz w:val="20"/>
          <w:szCs w:val="20"/>
        </w:rPr>
        <w:t>Ad Referendum</w:t>
      </w:r>
      <w:r w:rsidR="00F44533" w:rsidRPr="004908C9">
        <w:rPr>
          <w:sz w:val="20"/>
          <w:szCs w:val="20"/>
        </w:rPr>
        <w:t xml:space="preserve"> n.º 00</w:t>
      </w:r>
      <w:r w:rsidR="00631838">
        <w:rPr>
          <w:sz w:val="20"/>
          <w:szCs w:val="20"/>
        </w:rPr>
        <w:t>6</w:t>
      </w:r>
      <w:r w:rsidR="00F44533" w:rsidRPr="004908C9">
        <w:rPr>
          <w:sz w:val="20"/>
          <w:szCs w:val="20"/>
        </w:rPr>
        <w:t>/2022 que:</w:t>
      </w:r>
    </w:p>
    <w:p w14:paraId="517DFEF5" w14:textId="77777777" w:rsidR="00F44533" w:rsidRPr="004908C9" w:rsidRDefault="00F44533" w:rsidP="00616B67">
      <w:pPr>
        <w:rPr>
          <w:sz w:val="20"/>
          <w:szCs w:val="20"/>
        </w:rPr>
      </w:pPr>
    </w:p>
    <w:p w14:paraId="69AAEAC6" w14:textId="492B83B0" w:rsidR="00F44533" w:rsidRPr="004908C9" w:rsidRDefault="00631838" w:rsidP="006438F9">
      <w:pPr>
        <w:rPr>
          <w:sz w:val="20"/>
          <w:szCs w:val="20"/>
        </w:rPr>
      </w:pPr>
      <w:r>
        <w:rPr>
          <w:sz w:val="20"/>
          <w:szCs w:val="20"/>
        </w:rPr>
        <w:t>Aprova</w:t>
      </w:r>
      <w:r w:rsidRPr="00631838">
        <w:rPr>
          <w:sz w:val="20"/>
          <w:szCs w:val="20"/>
        </w:rPr>
        <w:t xml:space="preserve"> a programação </w:t>
      </w:r>
      <w:bookmarkStart w:id="0" w:name="_GoBack"/>
      <w:bookmarkEnd w:id="0"/>
      <w:r w:rsidRPr="00631838">
        <w:rPr>
          <w:sz w:val="20"/>
          <w:szCs w:val="20"/>
        </w:rPr>
        <w:t>orçamentária do CAU/DF referente a 2023 e encaminhamento ao Plenário do CAU/BR para homologação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7D4D9F70" w:rsidR="00074042" w:rsidRPr="004908C9" w:rsidRDefault="00631838" w:rsidP="00074042">
      <w:pPr>
        <w:rPr>
          <w:sz w:val="20"/>
          <w:szCs w:val="20"/>
        </w:rPr>
      </w:pPr>
      <w:r>
        <w:rPr>
          <w:b/>
          <w:sz w:val="20"/>
          <w:szCs w:val="20"/>
        </w:rPr>
        <w:t>Com 09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</w:t>
      </w:r>
      <w:r>
        <w:rPr>
          <w:sz w:val="20"/>
          <w:szCs w:val="20"/>
        </w:rPr>
        <w:t xml:space="preserve"> </w:t>
      </w:r>
      <w:r w:rsidR="00F44533" w:rsidRPr="004908C9">
        <w:rPr>
          <w:sz w:val="20"/>
          <w:szCs w:val="20"/>
        </w:rPr>
        <w:t>Renata Seabra Resende Castro Corrêa (em titularidade),</w:t>
      </w:r>
      <w:r w:rsidR="004908C9" w:rsidRPr="004908C9">
        <w:rPr>
          <w:sz w:val="20"/>
          <w:szCs w:val="20"/>
        </w:rPr>
        <w:t xml:space="preserve"> Giselle </w:t>
      </w:r>
      <w:proofErr w:type="spellStart"/>
      <w:r w:rsidR="004908C9" w:rsidRPr="004908C9">
        <w:rPr>
          <w:sz w:val="20"/>
          <w:szCs w:val="20"/>
        </w:rPr>
        <w:t>Moll</w:t>
      </w:r>
      <w:proofErr w:type="spellEnd"/>
      <w:r w:rsidR="004908C9" w:rsidRPr="004908C9">
        <w:rPr>
          <w:sz w:val="20"/>
          <w:szCs w:val="20"/>
        </w:rPr>
        <w:t xml:space="preserve"> Mascarenhas</w:t>
      </w:r>
      <w:r w:rsidR="00F44533" w:rsidRPr="004908C9">
        <w:rPr>
          <w:sz w:val="20"/>
          <w:szCs w:val="20"/>
        </w:rPr>
        <w:t>,</w:t>
      </w:r>
      <w:r w:rsidR="004908C9" w:rsidRPr="004908C9">
        <w:rPr>
          <w:sz w:val="20"/>
          <w:szCs w:val="20"/>
        </w:rPr>
        <w:t xml:space="preserve"> </w:t>
      </w:r>
      <w:r w:rsidR="0051139B">
        <w:rPr>
          <w:bCs/>
          <w:sz w:val="20"/>
          <w:szCs w:val="20"/>
        </w:rPr>
        <w:t>Luís Fernando Zeferino,</w:t>
      </w:r>
      <w:r>
        <w:rPr>
          <w:bCs/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João Eduardo Martins Dantas</w:t>
      </w:r>
      <w:r w:rsidR="00F44533" w:rsidRPr="004908C9">
        <w:rPr>
          <w:sz w:val="20"/>
          <w:szCs w:val="20"/>
        </w:rPr>
        <w:t xml:space="preserve">, Pedro Roberto da Silva Neto, </w:t>
      </w:r>
      <w:r w:rsidR="00F44533" w:rsidRPr="004908C9">
        <w:rPr>
          <w:bCs/>
          <w:sz w:val="20"/>
          <w:szCs w:val="20"/>
        </w:rPr>
        <w:t xml:space="preserve">Jéssica Costa </w:t>
      </w:r>
      <w:proofErr w:type="spellStart"/>
      <w:r w:rsidR="00F44533" w:rsidRPr="004908C9">
        <w:rPr>
          <w:bCs/>
          <w:sz w:val="20"/>
          <w:szCs w:val="20"/>
        </w:rPr>
        <w:t>Spehar</w:t>
      </w:r>
      <w:proofErr w:type="spellEnd"/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>Júlia Teixeira Fernandes</w:t>
      </w:r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 xml:space="preserve">Mariana </w:t>
      </w:r>
      <w:proofErr w:type="spellStart"/>
      <w:r w:rsidRPr="004908C9">
        <w:rPr>
          <w:bCs/>
          <w:sz w:val="20"/>
          <w:szCs w:val="20"/>
        </w:rPr>
        <w:t>Roberti</w:t>
      </w:r>
      <w:proofErr w:type="spellEnd"/>
      <w:r w:rsidRPr="004908C9">
        <w:rPr>
          <w:bCs/>
          <w:sz w:val="20"/>
          <w:szCs w:val="20"/>
        </w:rPr>
        <w:t xml:space="preserve"> Bomtempo</w:t>
      </w:r>
      <w:r w:rsidR="00F44533" w:rsidRPr="004908C9">
        <w:rPr>
          <w:sz w:val="20"/>
          <w:szCs w:val="20"/>
        </w:rPr>
        <w:t xml:space="preserve"> e </w:t>
      </w:r>
      <w:r w:rsidRPr="004908C9">
        <w:rPr>
          <w:sz w:val="20"/>
          <w:szCs w:val="20"/>
        </w:rPr>
        <w:t xml:space="preserve">Luiz Caio </w:t>
      </w:r>
      <w:proofErr w:type="spellStart"/>
      <w:r w:rsidRPr="004908C9">
        <w:rPr>
          <w:sz w:val="20"/>
          <w:szCs w:val="20"/>
        </w:rPr>
        <w:t>Avila</w:t>
      </w:r>
      <w:proofErr w:type="spellEnd"/>
      <w:r w:rsidRPr="004908C9">
        <w:rPr>
          <w:sz w:val="20"/>
          <w:szCs w:val="20"/>
        </w:rPr>
        <w:t xml:space="preserve"> Diniz</w:t>
      </w:r>
      <w:r w:rsidR="00F44533" w:rsidRPr="004908C9">
        <w:rPr>
          <w:sz w:val="20"/>
          <w:szCs w:val="20"/>
        </w:rPr>
        <w:t xml:space="preserve">; </w:t>
      </w:r>
      <w:r w:rsidR="004908C9" w:rsidRPr="0051139B">
        <w:rPr>
          <w:sz w:val="20"/>
          <w:szCs w:val="20"/>
        </w:rPr>
        <w:t>0</w:t>
      </w:r>
      <w:r w:rsidR="00F44533" w:rsidRPr="0051139B">
        <w:rPr>
          <w:sz w:val="20"/>
          <w:szCs w:val="20"/>
        </w:rPr>
        <w:t xml:space="preserve"> Voto Contrário</w:t>
      </w:r>
      <w:r w:rsidR="004908C9" w:rsidRPr="004908C9">
        <w:rPr>
          <w:bCs/>
          <w:sz w:val="20"/>
          <w:szCs w:val="20"/>
        </w:rPr>
        <w:t>,</w:t>
      </w:r>
      <w:r w:rsidR="00E6170E">
        <w:rPr>
          <w:bCs/>
          <w:sz w:val="20"/>
          <w:szCs w:val="20"/>
        </w:rPr>
        <w:t xml:space="preserve"> 0 </w:t>
      </w:r>
      <w:r w:rsidR="00F44533" w:rsidRPr="004908C9">
        <w:rPr>
          <w:bCs/>
          <w:sz w:val="20"/>
          <w:szCs w:val="20"/>
        </w:rPr>
        <w:t xml:space="preserve">Abstenção e </w:t>
      </w:r>
      <w:r w:rsidR="004908C9" w:rsidRPr="004908C9">
        <w:rPr>
          <w:b/>
          <w:bCs/>
          <w:sz w:val="20"/>
          <w:szCs w:val="20"/>
        </w:rPr>
        <w:t>0</w:t>
      </w:r>
      <w:r>
        <w:rPr>
          <w:b/>
          <w:bCs/>
          <w:sz w:val="20"/>
          <w:szCs w:val="20"/>
        </w:rPr>
        <w:t>2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</w:t>
      </w:r>
      <w:r w:rsidR="0051139B">
        <w:rPr>
          <w:bCs/>
          <w:sz w:val="20"/>
          <w:szCs w:val="20"/>
        </w:rPr>
        <w:t xml:space="preserve"> </w:t>
      </w:r>
      <w:r w:rsidRPr="004908C9">
        <w:rPr>
          <w:sz w:val="20"/>
          <w:szCs w:val="20"/>
        </w:rPr>
        <w:t>Ricardo Reis Meira</w:t>
      </w:r>
      <w:r w:rsidR="005B293B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Carlos Henrique Magalhães de Lima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1DD4A752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F11212">
        <w:rPr>
          <w:sz w:val="20"/>
          <w:szCs w:val="20"/>
        </w:rPr>
        <w:t>30</w:t>
      </w:r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Pr="004908C9">
        <w:rPr>
          <w:sz w:val="20"/>
          <w:szCs w:val="20"/>
        </w:rPr>
        <w:t xml:space="preserve"> de 2022.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64021ED" w14:textId="77777777" w:rsidR="00631838" w:rsidRPr="004908C9" w:rsidRDefault="006318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0FD03" w14:textId="77777777" w:rsidR="00D132EB" w:rsidRDefault="00D132EB">
      <w:r>
        <w:separator/>
      </w:r>
    </w:p>
  </w:endnote>
  <w:endnote w:type="continuationSeparator" w:id="0">
    <w:p w14:paraId="76EB2B36" w14:textId="77777777" w:rsidR="00D132EB" w:rsidRDefault="00D13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1121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1121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37BB0" w14:textId="77777777" w:rsidR="00D132EB" w:rsidRDefault="00D132EB">
      <w:r>
        <w:separator/>
      </w:r>
    </w:p>
  </w:footnote>
  <w:footnote w:type="continuationSeparator" w:id="0">
    <w:p w14:paraId="4FB241F3" w14:textId="77777777" w:rsidR="00D132EB" w:rsidRDefault="00D13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3141155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908C9"/>
    <w:rsid w:val="004D35FF"/>
    <w:rsid w:val="0050425C"/>
    <w:rsid w:val="00507B92"/>
    <w:rsid w:val="0051139B"/>
    <w:rsid w:val="00531A41"/>
    <w:rsid w:val="00535F6B"/>
    <w:rsid w:val="00567C05"/>
    <w:rsid w:val="00584C4D"/>
    <w:rsid w:val="005B293B"/>
    <w:rsid w:val="005E2D97"/>
    <w:rsid w:val="0061102C"/>
    <w:rsid w:val="00616B67"/>
    <w:rsid w:val="00622FAD"/>
    <w:rsid w:val="00631838"/>
    <w:rsid w:val="006438F9"/>
    <w:rsid w:val="0067656B"/>
    <w:rsid w:val="006A0B54"/>
    <w:rsid w:val="006B7926"/>
    <w:rsid w:val="00723C27"/>
    <w:rsid w:val="00763F7D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72693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132EB"/>
    <w:rsid w:val="00D16C3C"/>
    <w:rsid w:val="00D36A26"/>
    <w:rsid w:val="00D77237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12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53</cp:revision>
  <cp:lastPrinted>2022-12-01T17:52:00Z</cp:lastPrinted>
  <dcterms:created xsi:type="dcterms:W3CDTF">2021-06-04T18:57:00Z</dcterms:created>
  <dcterms:modified xsi:type="dcterms:W3CDTF">2022-12-01T17:53:00Z</dcterms:modified>
</cp:coreProperties>
</file>