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2B96D11" w:rsidR="00D957BC" w:rsidRPr="00074CE2" w:rsidRDefault="00673C62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95B50">
              <w:rPr>
                <w:rFonts w:eastAsia="Calibri"/>
                <w:bCs/>
                <w:sz w:val="22"/>
                <w:szCs w:val="22"/>
              </w:rPr>
              <w:t>março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3FA31C8A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795B50">
              <w:rPr>
                <w:rFonts w:eastAsia="Calibri"/>
                <w:sz w:val="22"/>
                <w:szCs w:val="22"/>
              </w:rPr>
              <w:t>4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795B50">
              <w:rPr>
                <w:rFonts w:eastAsia="Calibri"/>
                <w:sz w:val="22"/>
                <w:szCs w:val="22"/>
              </w:rPr>
              <w:t>30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795B50">
              <w:rPr>
                <w:rFonts w:eastAsia="Calibri"/>
                <w:sz w:val="22"/>
                <w:szCs w:val="22"/>
              </w:rPr>
              <w:t>6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795B50">
              <w:rPr>
                <w:rFonts w:eastAsia="Calibri"/>
                <w:sz w:val="22"/>
                <w:szCs w:val="22"/>
              </w:rPr>
              <w:t>00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076AC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9076AC" w:rsidRPr="00AC6238" w:rsidRDefault="009076AC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9076AC" w:rsidRPr="00B51733" w:rsidRDefault="009076AC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9076AC" w:rsidRPr="009076AC" w:rsidRDefault="009076AC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9076AC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9076AC" w:rsidRPr="00AC6238" w:rsidRDefault="009076AC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9076AC" w:rsidRPr="00B51733" w:rsidRDefault="009076AC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9076AC" w:rsidRPr="00CF10C0" w:rsidRDefault="00B51733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9076AC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076AC" w:rsidRPr="00AC6238" w:rsidRDefault="009076AC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9076AC" w:rsidRPr="00B51733" w:rsidRDefault="00B51733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Caio</w:t>
            </w:r>
            <w:r w:rsidR="003A0BAE">
              <w:rPr>
                <w:rFonts w:cs="Arial"/>
                <w:sz w:val="22"/>
                <w:szCs w:val="22"/>
                <w:shd w:val="clear" w:color="auto" w:fill="FFFFFF"/>
              </w:rPr>
              <w:t xml:space="preserve">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9076AC" w:rsidRPr="00CF10C0" w:rsidRDefault="009076A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986EC7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3EF1E14D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3A0BAE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A0BAE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3A0BAE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A0BAE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A0BAE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A0BA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A0BAE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3A0BAE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3A0BA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A0BAE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3A0BAE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A0BAE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3A0BAE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3A0BAE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A0BAE" w:rsidRPr="003A0BAE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3B051D" w:rsidRPr="003A0BAE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A0BAE" w:rsidRPr="003A0BAE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3A0BAE" w:rsidRPr="003A0BAE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  <w:r w:rsidR="003A0BAE"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3A0BAE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3A0BAE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3A0BAE">
              <w:rPr>
                <w:rFonts w:eastAsia="Calibri"/>
                <w:bCs/>
                <w:sz w:val="22"/>
                <w:szCs w:val="22"/>
              </w:rPr>
              <w:t>A conselheira Júlia</w:t>
            </w:r>
            <w:r w:rsidR="005455CC">
              <w:rPr>
                <w:rFonts w:eastAsia="Calibri"/>
                <w:bCs/>
                <w:sz w:val="22"/>
                <w:szCs w:val="22"/>
              </w:rPr>
              <w:t xml:space="preserve"> Teixeira Fernandes</w:t>
            </w:r>
            <w:r w:rsidR="005455CC"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3A0BAE">
              <w:rPr>
                <w:rFonts w:eastAsia="Calibri"/>
                <w:b/>
                <w:sz w:val="22"/>
                <w:szCs w:val="22"/>
              </w:rPr>
              <w:t>não justific</w:t>
            </w:r>
            <w:r w:rsidR="005455CC">
              <w:rPr>
                <w:rFonts w:eastAsia="Calibri"/>
                <w:b/>
                <w:sz w:val="22"/>
                <w:szCs w:val="22"/>
              </w:rPr>
              <w:t xml:space="preserve">ou </w:t>
            </w:r>
            <w:r w:rsidR="005455CC" w:rsidRPr="003A0BAE">
              <w:rPr>
                <w:rFonts w:eastAsia="Calibri"/>
                <w:b/>
                <w:sz w:val="22"/>
                <w:szCs w:val="22"/>
              </w:rPr>
              <w:t>sua ausência.</w:t>
            </w:r>
          </w:p>
        </w:tc>
      </w:tr>
    </w:tbl>
    <w:p w14:paraId="2D0E60DC" w14:textId="00997103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73C62" w:rsidRPr="00493491" w14:paraId="696AD9A1" w14:textId="77777777" w:rsidTr="00AB49F7">
        <w:tc>
          <w:tcPr>
            <w:tcW w:w="9039" w:type="dxa"/>
            <w:gridSpan w:val="2"/>
            <w:shd w:val="clear" w:color="auto" w:fill="D9D9D9"/>
            <w:vAlign w:val="center"/>
          </w:tcPr>
          <w:p w14:paraId="5D42DED1" w14:textId="29703C92" w:rsidR="00673C62" w:rsidRPr="00EB34A3" w:rsidRDefault="00673C62" w:rsidP="00AB49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Observações</w:t>
            </w:r>
          </w:p>
        </w:tc>
      </w:tr>
      <w:tr w:rsidR="00673C62" w:rsidRPr="00493491" w14:paraId="47FD59B8" w14:textId="77777777" w:rsidTr="00AB49F7">
        <w:tc>
          <w:tcPr>
            <w:tcW w:w="2093" w:type="dxa"/>
            <w:shd w:val="clear" w:color="auto" w:fill="D9D9D9"/>
            <w:vAlign w:val="center"/>
          </w:tcPr>
          <w:p w14:paraId="432BF04C" w14:textId="77777777" w:rsidR="00673C62" w:rsidRPr="00EB34A3" w:rsidRDefault="00673C62" w:rsidP="00AB49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825B45A" w14:textId="08379F68" w:rsidR="00673C62" w:rsidRDefault="00673C62" w:rsidP="00AB49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AD1593">
              <w:rPr>
                <w:rFonts w:eastAsia="Calibri"/>
                <w:bCs/>
                <w:sz w:val="22"/>
                <w:szCs w:val="22"/>
              </w:rPr>
              <w:t>Esta reunião foi prevista para o dia 08 de março de 2022.</w:t>
            </w:r>
            <w:r w:rsidRPr="00AD1593">
              <w:rPr>
                <w:rFonts w:eastAsia="Calibri"/>
                <w:b/>
                <w:sz w:val="22"/>
                <w:szCs w:val="22"/>
              </w:rPr>
              <w:t xml:space="preserve"> A reunião não ocorreu nesta data devido à falta de quórum.</w:t>
            </w:r>
            <w:r>
              <w:rPr>
                <w:rFonts w:eastAsia="Calibri"/>
                <w:bCs/>
                <w:sz w:val="22"/>
                <w:szCs w:val="22"/>
              </w:rPr>
              <w:t xml:space="preserve"> Compareceram as conselheiras Larissa de Aguiar Cayres</w:t>
            </w:r>
            <w:r w:rsidR="005455CC"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3A0BAE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  <w:r w:rsidR="005455CC">
              <w:rPr>
                <w:rFonts w:cs="Arial"/>
                <w:sz w:val="22"/>
                <w:szCs w:val="22"/>
                <w:shd w:val="clear" w:color="auto" w:fill="FFFFFF"/>
              </w:rPr>
              <w:t xml:space="preserve"> e a conselheira convidada Mariana Roberti Bomtempo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 </w:t>
            </w:r>
          </w:p>
          <w:p w14:paraId="55CF361A" w14:textId="77777777" w:rsidR="00673C62" w:rsidRDefault="00673C62" w:rsidP="00AB49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07AE624A" w14:textId="1B3B65F7" w:rsidR="00673C62" w:rsidRPr="00FD455A" w:rsidRDefault="00673C62" w:rsidP="00AB49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3A0BAE">
              <w:rPr>
                <w:rFonts w:eastAsia="Calibri"/>
                <w:bCs/>
                <w:sz w:val="22"/>
                <w:szCs w:val="22"/>
              </w:rPr>
              <w:t>Os conselheiros</w:t>
            </w:r>
            <w:r>
              <w:rPr>
                <w:rFonts w:eastAsia="Calibri"/>
                <w:bCs/>
                <w:sz w:val="22"/>
                <w:szCs w:val="22"/>
              </w:rPr>
              <w:t xml:space="preserve"> Ricardo Reis Meira,</w:t>
            </w:r>
            <w:r w:rsidR="005455CC">
              <w:rPr>
                <w:rFonts w:eastAsia="Calibri"/>
                <w:bCs/>
                <w:sz w:val="22"/>
                <w:szCs w:val="22"/>
              </w:rPr>
              <w:t xml:space="preserve"> Sandra Maria França Marinho,</w:t>
            </w:r>
            <w:r w:rsidRPr="003A0BAE">
              <w:rPr>
                <w:rFonts w:eastAsia="Calibri"/>
                <w:bCs/>
                <w:sz w:val="22"/>
                <w:szCs w:val="22"/>
              </w:rPr>
              <w:t xml:space="preserve"> Luís Fernando Zeferino, Giselle Moll Mascarenhas,</w:t>
            </w:r>
            <w:r w:rsidR="005455CC">
              <w:rPr>
                <w:rFonts w:eastAsia="Calibri"/>
                <w:bCs/>
                <w:sz w:val="22"/>
                <w:szCs w:val="22"/>
              </w:rPr>
              <w:t xml:space="preserve"> Caio Frederico e Silva e</w:t>
            </w:r>
            <w:r w:rsidRPr="003A0BAE">
              <w:rPr>
                <w:rFonts w:eastAsia="Calibri"/>
                <w:bCs/>
                <w:sz w:val="22"/>
                <w:szCs w:val="22"/>
              </w:rPr>
              <w:t xml:space="preserve"> João Eduardo Martins Dantas justificaram suas ausências. A conselheira Júlia</w:t>
            </w:r>
            <w:r>
              <w:rPr>
                <w:rFonts w:eastAsia="Calibri"/>
                <w:bCs/>
                <w:sz w:val="22"/>
                <w:szCs w:val="22"/>
              </w:rPr>
              <w:t xml:space="preserve"> Teixeira Fernandes</w:t>
            </w:r>
            <w:r w:rsidRPr="003A0BA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3A0BAE">
              <w:rPr>
                <w:rFonts w:eastAsia="Calibri"/>
                <w:b/>
                <w:sz w:val="22"/>
                <w:szCs w:val="22"/>
              </w:rPr>
              <w:t>não justific</w:t>
            </w:r>
            <w:r w:rsidR="005455CC">
              <w:rPr>
                <w:rFonts w:eastAsia="Calibri"/>
                <w:b/>
                <w:sz w:val="22"/>
                <w:szCs w:val="22"/>
              </w:rPr>
              <w:t xml:space="preserve">ou </w:t>
            </w:r>
            <w:r w:rsidRPr="003A0BAE">
              <w:rPr>
                <w:rFonts w:eastAsia="Calibri"/>
                <w:b/>
                <w:sz w:val="22"/>
                <w:szCs w:val="22"/>
              </w:rPr>
              <w:t>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27C46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D27C46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D27C46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D27C46">
              <w:rPr>
                <w:rFonts w:eastAsia="Calibri"/>
                <w:sz w:val="22"/>
                <w:szCs w:val="22"/>
              </w:rPr>
              <w:t>sem</w:t>
            </w:r>
            <w:r w:rsidR="00DE2D42" w:rsidRPr="00D27C46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D27C46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B7AC65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FD455A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380231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27C46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FD455A" w:rsidRPr="00D27C46">
              <w:rPr>
                <w:rFonts w:eastAsia="Calibri"/>
                <w:bCs/>
                <w:sz w:val="22"/>
                <w:szCs w:val="22"/>
              </w:rPr>
              <w:t>1</w:t>
            </w:r>
            <w:r w:rsidRPr="00D27C46">
              <w:rPr>
                <w:rFonts w:eastAsia="Calibri"/>
                <w:bCs/>
                <w:sz w:val="22"/>
                <w:szCs w:val="22"/>
              </w:rPr>
              <w:t xml:space="preserve">ª Reunião Ordinária </w:t>
            </w:r>
            <w:r w:rsidR="00B51733">
              <w:rPr>
                <w:rFonts w:eastAsia="Calibri"/>
                <w:bCs/>
                <w:sz w:val="22"/>
                <w:szCs w:val="22"/>
              </w:rPr>
              <w:t xml:space="preserve">de 2022 </w:t>
            </w:r>
            <w:r w:rsidRPr="00D27C46">
              <w:rPr>
                <w:rFonts w:eastAsia="Calibri"/>
                <w:bCs/>
                <w:sz w:val="22"/>
                <w:szCs w:val="22"/>
              </w:rPr>
              <w:t>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51733" w:rsidRPr="000C5C98" w14:paraId="49EC0FF5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B8501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72A0" w14:textId="7648F0BE" w:rsidR="00B51733" w:rsidRPr="00B51733" w:rsidRDefault="00B51733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Encontro</w:t>
            </w:r>
            <w:r w:rsidR="001917E8">
              <w:rPr>
                <w:rFonts w:eastAsia="Calibri"/>
                <w:b/>
                <w:sz w:val="22"/>
                <w:szCs w:val="22"/>
              </w:rPr>
              <w:t xml:space="preserve"> com coordenadores das</w:t>
            </w:r>
            <w:r>
              <w:rPr>
                <w:rFonts w:eastAsia="Calibri"/>
                <w:b/>
                <w:sz w:val="22"/>
                <w:szCs w:val="22"/>
              </w:rPr>
              <w:t xml:space="preserve"> CEF/UF</w:t>
            </w:r>
          </w:p>
        </w:tc>
      </w:tr>
      <w:tr w:rsidR="00B51733" w:rsidRPr="000C5C98" w14:paraId="15C00CEE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D0DD0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795F0" w14:textId="5AB24C3F" w:rsidR="00B51733" w:rsidRPr="00B51733" w:rsidRDefault="003965B0" w:rsidP="00C9752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B51733" w:rsidRPr="000C5C98" w14:paraId="5C9B5189" w14:textId="77777777" w:rsidTr="00C9752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CC82D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7CBA67" w14:textId="05FD80AE" w:rsidR="00B51733" w:rsidRDefault="00B3068C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 </w:t>
            </w:r>
            <w:r w:rsidR="001917E8">
              <w:rPr>
                <w:rFonts w:cs="Arial"/>
                <w:sz w:val="22"/>
                <w:szCs w:val="22"/>
                <w:shd w:val="clear" w:color="auto" w:fill="FFFFFF"/>
              </w:rPr>
              <w:t xml:space="preserve">da CEF-CAU/DF,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  <w:r w:rsidR="001917E8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="00B5173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informou</w:t>
            </w:r>
            <w:r w:rsidR="0013726D">
              <w:rPr>
                <w:sz w:val="22"/>
                <w:szCs w:val="22"/>
              </w:rPr>
              <w:t xml:space="preserve"> que</w:t>
            </w:r>
            <w:r w:rsidR="001917E8">
              <w:rPr>
                <w:sz w:val="22"/>
                <w:szCs w:val="22"/>
              </w:rPr>
              <w:t xml:space="preserve"> nos dias 10 e 11 de março de 2022 aconteceu o</w:t>
            </w:r>
            <w:r>
              <w:rPr>
                <w:sz w:val="22"/>
                <w:szCs w:val="22"/>
              </w:rPr>
              <w:t xml:space="preserve"> </w:t>
            </w:r>
            <w:r w:rsidR="001917E8" w:rsidRPr="001917E8">
              <w:rPr>
                <w:bCs/>
                <w:sz w:val="22"/>
                <w:szCs w:val="22"/>
              </w:rPr>
              <w:t xml:space="preserve">Encontro </w:t>
            </w:r>
            <w:r w:rsidR="001917E8">
              <w:rPr>
                <w:bCs/>
                <w:sz w:val="22"/>
                <w:szCs w:val="22"/>
              </w:rPr>
              <w:t>c</w:t>
            </w:r>
            <w:r w:rsidR="001917E8" w:rsidRPr="001917E8">
              <w:rPr>
                <w:bCs/>
                <w:sz w:val="22"/>
                <w:szCs w:val="22"/>
              </w:rPr>
              <w:t xml:space="preserve">om Coordenadores </w:t>
            </w:r>
            <w:r w:rsidR="001917E8">
              <w:rPr>
                <w:bCs/>
                <w:sz w:val="22"/>
                <w:szCs w:val="22"/>
              </w:rPr>
              <w:t>d</w:t>
            </w:r>
            <w:r w:rsidR="001917E8" w:rsidRPr="001917E8">
              <w:rPr>
                <w:bCs/>
                <w:sz w:val="22"/>
                <w:szCs w:val="22"/>
              </w:rPr>
              <w:t>as CEF/UF</w:t>
            </w:r>
            <w:r w:rsidR="001917E8">
              <w:rPr>
                <w:sz w:val="22"/>
                <w:szCs w:val="22"/>
              </w:rPr>
              <w:t xml:space="preserve"> </w:t>
            </w:r>
            <w:r w:rsidR="006F2026">
              <w:rPr>
                <w:sz w:val="22"/>
                <w:szCs w:val="22"/>
              </w:rPr>
              <w:t>que teve como objetivo a capacitação dos coordenadores participantes. O conselheiro</w:t>
            </w:r>
            <w:r w:rsidR="00B51733">
              <w:rPr>
                <w:sz w:val="22"/>
                <w:szCs w:val="22"/>
              </w:rPr>
              <w:t xml:space="preserve"> </w:t>
            </w:r>
            <w:r w:rsidR="006F2026">
              <w:rPr>
                <w:sz w:val="22"/>
                <w:szCs w:val="22"/>
              </w:rPr>
              <w:t>comunicou</w:t>
            </w:r>
            <w:r w:rsidR="00B51733">
              <w:rPr>
                <w:sz w:val="22"/>
                <w:szCs w:val="22"/>
              </w:rPr>
              <w:t xml:space="preserve"> q</w:t>
            </w:r>
            <w:r>
              <w:rPr>
                <w:sz w:val="22"/>
                <w:szCs w:val="22"/>
              </w:rPr>
              <w:t>ue</w:t>
            </w:r>
            <w:r w:rsidR="00B51733">
              <w:rPr>
                <w:sz w:val="22"/>
                <w:szCs w:val="22"/>
              </w:rPr>
              <w:t xml:space="preserve"> disponibilizar</w:t>
            </w:r>
            <w:r w:rsidR="006F2026">
              <w:rPr>
                <w:sz w:val="22"/>
                <w:szCs w:val="22"/>
              </w:rPr>
              <w:t>á</w:t>
            </w:r>
            <w:r w:rsidR="00B51733">
              <w:rPr>
                <w:sz w:val="22"/>
                <w:szCs w:val="22"/>
              </w:rPr>
              <w:t xml:space="preserve"> os </w:t>
            </w:r>
            <w:r w:rsidR="00B51733" w:rsidRPr="00B3068C">
              <w:rPr>
                <w:i/>
                <w:iCs/>
                <w:sz w:val="22"/>
                <w:szCs w:val="22"/>
              </w:rPr>
              <w:t>links</w:t>
            </w:r>
            <w:r w:rsidR="00B51733">
              <w:rPr>
                <w:sz w:val="22"/>
                <w:szCs w:val="22"/>
              </w:rPr>
              <w:t xml:space="preserve"> da gravação do </w:t>
            </w:r>
            <w:r>
              <w:rPr>
                <w:sz w:val="22"/>
                <w:szCs w:val="22"/>
              </w:rPr>
              <w:t>evento e e</w:t>
            </w:r>
            <w:r w:rsidR="00B51733">
              <w:rPr>
                <w:sz w:val="22"/>
                <w:szCs w:val="22"/>
              </w:rPr>
              <w:t xml:space="preserve">m breve trará entendimentos </w:t>
            </w:r>
            <w:r>
              <w:rPr>
                <w:sz w:val="22"/>
                <w:szCs w:val="22"/>
              </w:rPr>
              <w:t>definidos</w:t>
            </w:r>
            <w:r w:rsidR="00B51733">
              <w:rPr>
                <w:sz w:val="22"/>
                <w:szCs w:val="22"/>
              </w:rPr>
              <w:t xml:space="preserve"> n</w:t>
            </w:r>
            <w:r w:rsidR="006F2026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 Encontro</w:t>
            </w:r>
            <w:r w:rsidR="00B51733">
              <w:rPr>
                <w:sz w:val="22"/>
                <w:szCs w:val="22"/>
              </w:rPr>
              <w:t>.</w:t>
            </w:r>
          </w:p>
          <w:p w14:paraId="53C4C310" w14:textId="77777777" w:rsidR="006F2026" w:rsidRDefault="006F2026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</w:p>
          <w:p w14:paraId="3BEABA68" w14:textId="24FC3639" w:rsidR="006F2026" w:rsidRDefault="00B51733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 principais temas tratados foram: </w:t>
            </w:r>
          </w:p>
          <w:p w14:paraId="4854D0A9" w14:textId="77777777" w:rsidR="006F2026" w:rsidRDefault="006F2026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</w:p>
          <w:p w14:paraId="463D27BD" w14:textId="46ED2FDE" w:rsidR="00B51733" w:rsidRDefault="00B51733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bookmarkStart w:id="0" w:name="_Hlk101365270"/>
            <w:r w:rsidR="006F2026" w:rsidRPr="006F2026">
              <w:rPr>
                <w:b/>
                <w:bCs/>
                <w:sz w:val="22"/>
                <w:szCs w:val="22"/>
              </w:rPr>
              <w:t>A realização de um S</w:t>
            </w:r>
            <w:r w:rsidRPr="006F2026">
              <w:rPr>
                <w:b/>
                <w:bCs/>
                <w:sz w:val="22"/>
                <w:szCs w:val="22"/>
              </w:rPr>
              <w:t xml:space="preserve">eminário </w:t>
            </w:r>
            <w:r w:rsidR="006F2026" w:rsidRPr="006F2026">
              <w:rPr>
                <w:b/>
                <w:bCs/>
                <w:sz w:val="22"/>
                <w:szCs w:val="22"/>
              </w:rPr>
              <w:t>N</w:t>
            </w:r>
            <w:r w:rsidRPr="006F2026">
              <w:rPr>
                <w:b/>
                <w:bCs/>
                <w:sz w:val="22"/>
                <w:szCs w:val="22"/>
              </w:rPr>
              <w:t>acional</w:t>
            </w:r>
            <w:r w:rsidR="006F2026" w:rsidRPr="006F2026">
              <w:rPr>
                <w:b/>
                <w:bCs/>
                <w:sz w:val="22"/>
                <w:szCs w:val="22"/>
              </w:rPr>
              <w:t xml:space="preserve"> das CEF/UF</w:t>
            </w:r>
            <w:bookmarkEnd w:id="0"/>
            <w:r w:rsidR="006F2026">
              <w:rPr>
                <w:sz w:val="22"/>
                <w:szCs w:val="22"/>
              </w:rPr>
              <w:t>. O p</w:t>
            </w:r>
            <w:r>
              <w:rPr>
                <w:sz w:val="22"/>
                <w:szCs w:val="22"/>
              </w:rPr>
              <w:t>rincipa</w:t>
            </w:r>
            <w:r w:rsidR="006F2026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 tema </w:t>
            </w:r>
            <w:r w:rsidR="006F2026">
              <w:rPr>
                <w:sz w:val="22"/>
                <w:szCs w:val="22"/>
              </w:rPr>
              <w:lastRenderedPageBreak/>
              <w:t>para o</w:t>
            </w:r>
            <w:r>
              <w:rPr>
                <w:sz w:val="22"/>
                <w:szCs w:val="22"/>
              </w:rPr>
              <w:t xml:space="preserve"> </w:t>
            </w:r>
            <w:r w:rsidR="006F2026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eminário</w:t>
            </w:r>
            <w:r w:rsidR="006F2026">
              <w:rPr>
                <w:sz w:val="22"/>
                <w:szCs w:val="22"/>
              </w:rPr>
              <w:t xml:space="preserve"> será a</w:t>
            </w:r>
            <w:r>
              <w:rPr>
                <w:sz w:val="22"/>
                <w:szCs w:val="22"/>
              </w:rPr>
              <w:t xml:space="preserve"> relação entre formação, atribuição e prática profissional, sendo tratado com os seguintes subtemas: formação continuada, pesquisa, extensão, ensino universitário e prática profissional</w:t>
            </w:r>
            <w:r w:rsidR="006F2026">
              <w:rPr>
                <w:sz w:val="22"/>
                <w:szCs w:val="22"/>
              </w:rPr>
              <w:t>;</w:t>
            </w:r>
          </w:p>
          <w:p w14:paraId="39AA0567" w14:textId="77777777" w:rsidR="006F2026" w:rsidRDefault="006F2026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</w:p>
          <w:p w14:paraId="02024A52" w14:textId="38BB4AA6" w:rsidR="00B51733" w:rsidRDefault="00B51733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bookmarkStart w:id="1" w:name="_Hlk101365282"/>
            <w:r w:rsidR="006F2026" w:rsidRPr="006F2026">
              <w:rPr>
                <w:b/>
                <w:bCs/>
                <w:sz w:val="22"/>
                <w:szCs w:val="22"/>
              </w:rPr>
              <w:t>P</w:t>
            </w:r>
            <w:r w:rsidRPr="006F2026">
              <w:rPr>
                <w:b/>
                <w:bCs/>
                <w:sz w:val="22"/>
                <w:szCs w:val="22"/>
              </w:rPr>
              <w:t xml:space="preserve">rojeto </w:t>
            </w:r>
            <w:r w:rsidR="006F2026" w:rsidRPr="006F2026">
              <w:rPr>
                <w:b/>
                <w:bCs/>
                <w:sz w:val="22"/>
                <w:szCs w:val="22"/>
              </w:rPr>
              <w:t>L</w:t>
            </w:r>
            <w:r w:rsidRPr="006F2026">
              <w:rPr>
                <w:b/>
                <w:bCs/>
                <w:sz w:val="22"/>
                <w:szCs w:val="22"/>
              </w:rPr>
              <w:t>elé</w:t>
            </w:r>
            <w:bookmarkEnd w:id="1"/>
            <w:r w:rsidR="006F202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6F2026">
              <w:rPr>
                <w:sz w:val="22"/>
                <w:szCs w:val="22"/>
              </w:rPr>
              <w:t>Além de uma h</w:t>
            </w:r>
            <w:r>
              <w:rPr>
                <w:sz w:val="22"/>
                <w:szCs w:val="22"/>
              </w:rPr>
              <w:t xml:space="preserve">omenagem </w:t>
            </w:r>
            <w:r w:rsidR="006F2026">
              <w:rPr>
                <w:sz w:val="22"/>
                <w:szCs w:val="22"/>
              </w:rPr>
              <w:t>ao arquiteto, o projeto será voltado, principalmente, para o</w:t>
            </w:r>
            <w:r>
              <w:rPr>
                <w:sz w:val="22"/>
                <w:szCs w:val="22"/>
              </w:rPr>
              <w:t xml:space="preserve"> fomento </w:t>
            </w:r>
            <w:proofErr w:type="gramStart"/>
            <w:r w:rsidR="006F2026">
              <w:rPr>
                <w:sz w:val="22"/>
                <w:szCs w:val="22"/>
              </w:rPr>
              <w:t>à</w:t>
            </w:r>
            <w:proofErr w:type="gramEnd"/>
            <w:r>
              <w:rPr>
                <w:sz w:val="22"/>
                <w:szCs w:val="22"/>
              </w:rPr>
              <w:t xml:space="preserve"> atividades de graduandos em prefeituras que não contem com arq</w:t>
            </w:r>
            <w:r w:rsidR="006F2026">
              <w:rPr>
                <w:sz w:val="22"/>
                <w:szCs w:val="22"/>
              </w:rPr>
              <w:t>uitetos</w:t>
            </w:r>
            <w:r>
              <w:rPr>
                <w:sz w:val="22"/>
                <w:szCs w:val="22"/>
              </w:rPr>
              <w:t xml:space="preserve"> em suas proximidades</w:t>
            </w:r>
            <w:r w:rsidR="006F2026">
              <w:rPr>
                <w:sz w:val="22"/>
                <w:szCs w:val="22"/>
              </w:rPr>
              <w:t>;</w:t>
            </w:r>
          </w:p>
          <w:p w14:paraId="2CDB393D" w14:textId="77777777" w:rsidR="006F2026" w:rsidRDefault="006F2026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</w:p>
          <w:p w14:paraId="7C582549" w14:textId="491F999E" w:rsidR="00AD541F" w:rsidRPr="00E74FA4" w:rsidRDefault="00B51733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bookmarkStart w:id="2" w:name="_Hlk101365292"/>
            <w:r w:rsidR="006F2026" w:rsidRPr="006F2026">
              <w:rPr>
                <w:b/>
                <w:bCs/>
                <w:sz w:val="22"/>
                <w:szCs w:val="22"/>
              </w:rPr>
              <w:t>C</w:t>
            </w:r>
            <w:r w:rsidRPr="006F2026">
              <w:rPr>
                <w:b/>
                <w:bCs/>
                <w:sz w:val="22"/>
                <w:szCs w:val="22"/>
              </w:rPr>
              <w:t>riação de banco de dados interativo</w:t>
            </w:r>
            <w:bookmarkEnd w:id="2"/>
            <w:r w:rsidR="006F2026" w:rsidRPr="006F2026">
              <w:rPr>
                <w:sz w:val="22"/>
                <w:szCs w:val="22"/>
              </w:rPr>
              <w:t>.</w:t>
            </w:r>
            <w:r w:rsidR="006F2026">
              <w:rPr>
                <w:sz w:val="22"/>
                <w:szCs w:val="22"/>
              </w:rPr>
              <w:t xml:space="preserve"> O</w:t>
            </w:r>
            <w:r>
              <w:rPr>
                <w:sz w:val="22"/>
                <w:szCs w:val="22"/>
              </w:rPr>
              <w:t xml:space="preserve"> obj</w:t>
            </w:r>
            <w:r w:rsidR="006F2026">
              <w:rPr>
                <w:sz w:val="22"/>
                <w:szCs w:val="22"/>
              </w:rPr>
              <w:t xml:space="preserve">etivo é a </w:t>
            </w:r>
            <w:r>
              <w:rPr>
                <w:sz w:val="22"/>
                <w:szCs w:val="22"/>
              </w:rPr>
              <w:t xml:space="preserve">coleta, </w:t>
            </w:r>
            <w:r w:rsidR="007C77C4">
              <w:rPr>
                <w:sz w:val="22"/>
                <w:szCs w:val="22"/>
              </w:rPr>
              <w:t>arquivamento</w:t>
            </w:r>
            <w:r w:rsidR="006F202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organização</w:t>
            </w:r>
            <w:r w:rsidR="006F202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sistematização e uso qualit</w:t>
            </w:r>
            <w:r w:rsidR="006F2026">
              <w:rPr>
                <w:sz w:val="22"/>
                <w:szCs w:val="22"/>
              </w:rPr>
              <w:t>ativo</w:t>
            </w:r>
            <w:r>
              <w:rPr>
                <w:sz w:val="22"/>
                <w:szCs w:val="22"/>
              </w:rPr>
              <w:t xml:space="preserve"> e quant</w:t>
            </w:r>
            <w:r w:rsidR="006F2026">
              <w:rPr>
                <w:sz w:val="22"/>
                <w:szCs w:val="22"/>
              </w:rPr>
              <w:t>itativo</w:t>
            </w:r>
            <w:r>
              <w:rPr>
                <w:sz w:val="22"/>
                <w:szCs w:val="22"/>
              </w:rPr>
              <w:t xml:space="preserve"> de dados acerca d</w:t>
            </w:r>
            <w:r w:rsidR="007C77C4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 ensino,</w:t>
            </w:r>
            <w:r w:rsidR="007C77C4">
              <w:rPr>
                <w:sz w:val="22"/>
                <w:szCs w:val="22"/>
              </w:rPr>
              <w:t xml:space="preserve"> formação,</w:t>
            </w:r>
            <w:r>
              <w:rPr>
                <w:sz w:val="22"/>
                <w:szCs w:val="22"/>
              </w:rPr>
              <w:t xml:space="preserve"> pesquisa e das atividades de extensão em </w:t>
            </w:r>
            <w:r w:rsidR="006F202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rq</w:t>
            </w:r>
            <w:r w:rsidR="006F2026">
              <w:rPr>
                <w:sz w:val="22"/>
                <w:szCs w:val="22"/>
              </w:rPr>
              <w:t>uitetura</w:t>
            </w:r>
            <w:r>
              <w:rPr>
                <w:sz w:val="22"/>
                <w:szCs w:val="22"/>
              </w:rPr>
              <w:t xml:space="preserve"> e </w:t>
            </w:r>
            <w:r w:rsidR="006F2026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rb</w:t>
            </w:r>
            <w:r w:rsidR="006F2026">
              <w:rPr>
                <w:sz w:val="22"/>
                <w:szCs w:val="22"/>
              </w:rPr>
              <w:t>anismo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15CBFDA9" w14:textId="77777777" w:rsidR="00E74FA4" w:rsidRDefault="00E74FA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D541F" w:rsidRPr="00493491" w14:paraId="43BED66B" w14:textId="77777777" w:rsidTr="00C9752B">
        <w:tc>
          <w:tcPr>
            <w:tcW w:w="9039" w:type="dxa"/>
            <w:gridSpan w:val="2"/>
            <w:shd w:val="clear" w:color="auto" w:fill="D9D9D9"/>
            <w:vAlign w:val="center"/>
          </w:tcPr>
          <w:p w14:paraId="03EA0497" w14:textId="6DF9B6DA" w:rsidR="00AD541F" w:rsidRPr="00EB34A3" w:rsidRDefault="00563C17" w:rsidP="00C975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Calendário de ações da Comissão e m</w:t>
            </w:r>
            <w:r w:rsidR="00AD541F" w:rsidRPr="00AD541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ontagem dos grupos de trabalho para 2022</w:t>
            </w:r>
          </w:p>
        </w:tc>
      </w:tr>
      <w:tr w:rsidR="00AD541F" w:rsidRPr="0095327A" w14:paraId="3B837362" w14:textId="77777777" w:rsidTr="00C9752B">
        <w:tc>
          <w:tcPr>
            <w:tcW w:w="2093" w:type="dxa"/>
            <w:shd w:val="clear" w:color="auto" w:fill="D9D9D9"/>
            <w:vAlign w:val="center"/>
          </w:tcPr>
          <w:p w14:paraId="0B349E3E" w14:textId="77777777" w:rsidR="00AD541F" w:rsidRPr="00BE5EDC" w:rsidRDefault="00AD541F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9F1CA9A" w14:textId="51699DC9" w:rsidR="00563C17" w:rsidRDefault="00563C17" w:rsidP="007D07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A conselheira Larissa de Aguiar Cayres apresentou a minuta do calendário de ações da Comissão para 2022 e os conselheiros </w:t>
            </w:r>
            <w:r w:rsidR="00C83FE6">
              <w:rPr>
                <w:rFonts w:eastAsia="Calibri"/>
                <w:sz w:val="22"/>
                <w:szCs w:val="22"/>
              </w:rPr>
              <w:t xml:space="preserve">discutiram e </w:t>
            </w:r>
            <w:r>
              <w:rPr>
                <w:rFonts w:eastAsia="Calibri"/>
                <w:sz w:val="22"/>
                <w:szCs w:val="22"/>
              </w:rPr>
              <w:t>decidiram aprovar a configuração apresentada.</w:t>
            </w:r>
            <w:r w:rsidR="00B745F5">
              <w:rPr>
                <w:rFonts w:eastAsia="Calibri"/>
                <w:sz w:val="22"/>
                <w:szCs w:val="22"/>
              </w:rPr>
              <w:t xml:space="preserve"> </w:t>
            </w:r>
            <w:r w:rsidR="00C83FE6">
              <w:rPr>
                <w:rFonts w:eastAsia="Calibri"/>
                <w:sz w:val="22"/>
                <w:szCs w:val="22"/>
              </w:rPr>
              <w:t>Ainda há definições pendentes e q</w:t>
            </w:r>
            <w:r w:rsidR="00B745F5">
              <w:rPr>
                <w:rFonts w:eastAsia="Calibri"/>
                <w:sz w:val="22"/>
                <w:szCs w:val="22"/>
              </w:rPr>
              <w:t>ualquer sugestão de alteração, de datas ou de trabalhos a serem realizados, por parte dos conselheiros, será trazida à Comissão para discussão e aprovação.</w:t>
            </w:r>
          </w:p>
          <w:p w14:paraId="270A54D3" w14:textId="77777777" w:rsidR="00563C17" w:rsidRDefault="00563C17" w:rsidP="008C6D7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7CA75C0E" w14:textId="4B0C0435" w:rsidR="00AD541F" w:rsidRPr="00D27C46" w:rsidRDefault="00E74FA4" w:rsidP="008C6D7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Serão </w:t>
            </w:r>
            <w:r w:rsidR="008C6D7A">
              <w:rPr>
                <w:rFonts w:eastAsia="Calibri"/>
                <w:sz w:val="22"/>
                <w:szCs w:val="22"/>
              </w:rPr>
              <w:t>formados, em reunião futura,</w:t>
            </w:r>
            <w:r w:rsidR="00AD541F">
              <w:rPr>
                <w:rFonts w:eastAsia="Calibri"/>
                <w:sz w:val="22"/>
                <w:szCs w:val="22"/>
              </w:rPr>
              <w:t xml:space="preserve"> grupos de trabalho</w:t>
            </w:r>
            <w:r w:rsidR="003A0BAE">
              <w:rPr>
                <w:rFonts w:eastAsia="Calibri"/>
                <w:sz w:val="22"/>
                <w:szCs w:val="22"/>
              </w:rPr>
              <w:t xml:space="preserve"> para o desenvolvimento </w:t>
            </w:r>
            <w:r w:rsidR="008C6D7A">
              <w:rPr>
                <w:rFonts w:eastAsia="Calibri"/>
                <w:sz w:val="22"/>
                <w:szCs w:val="22"/>
              </w:rPr>
              <w:t xml:space="preserve">de cada uma </w:t>
            </w:r>
            <w:r w:rsidR="003A0BAE">
              <w:rPr>
                <w:rFonts w:eastAsia="Calibri"/>
                <w:sz w:val="22"/>
                <w:szCs w:val="22"/>
              </w:rPr>
              <w:t>das</w:t>
            </w:r>
            <w:r w:rsidR="00AD541F">
              <w:rPr>
                <w:rFonts w:eastAsia="Calibri"/>
                <w:sz w:val="22"/>
                <w:szCs w:val="22"/>
              </w:rPr>
              <w:t xml:space="preserve"> ações da Comissão</w:t>
            </w:r>
            <w:r w:rsidR="008C6D7A">
              <w:rPr>
                <w:rFonts w:eastAsia="Calibri"/>
                <w:sz w:val="22"/>
                <w:szCs w:val="22"/>
              </w:rPr>
              <w:t xml:space="preserve">. </w:t>
            </w:r>
            <w:r w:rsidR="003A0BAE">
              <w:rPr>
                <w:rFonts w:eastAsia="Calibri"/>
                <w:sz w:val="22"/>
                <w:szCs w:val="22"/>
              </w:rPr>
              <w:t xml:space="preserve">Conselheiros e profissionais com o conhecimento dos temas serão contactados para </w:t>
            </w:r>
            <w:r>
              <w:rPr>
                <w:rFonts w:eastAsia="Calibri"/>
                <w:sz w:val="22"/>
                <w:szCs w:val="22"/>
              </w:rPr>
              <w:t>compor os</w:t>
            </w:r>
            <w:r w:rsidR="003A0BAE">
              <w:rPr>
                <w:rFonts w:eastAsia="Calibri"/>
                <w:sz w:val="22"/>
                <w:szCs w:val="22"/>
              </w:rPr>
              <w:t xml:space="preserve"> grupos.</w:t>
            </w:r>
          </w:p>
        </w:tc>
      </w:tr>
    </w:tbl>
    <w:p w14:paraId="4303AF23" w14:textId="01081205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965B0" w:rsidRPr="00493491" w14:paraId="22659AB5" w14:textId="77777777" w:rsidTr="00C9752B">
        <w:tc>
          <w:tcPr>
            <w:tcW w:w="9039" w:type="dxa"/>
            <w:gridSpan w:val="2"/>
            <w:shd w:val="clear" w:color="auto" w:fill="D9D9D9"/>
            <w:vAlign w:val="center"/>
          </w:tcPr>
          <w:p w14:paraId="22C95F9C" w14:textId="370DAF08" w:rsidR="003965B0" w:rsidRPr="00EB34A3" w:rsidRDefault="003965B0" w:rsidP="00C975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965B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Parceria Cocreation Lab</w:t>
            </w:r>
          </w:p>
        </w:tc>
      </w:tr>
      <w:tr w:rsidR="003965B0" w:rsidRPr="0095327A" w14:paraId="1939C0FA" w14:textId="77777777" w:rsidTr="00C9752B">
        <w:tc>
          <w:tcPr>
            <w:tcW w:w="2093" w:type="dxa"/>
            <w:shd w:val="clear" w:color="auto" w:fill="D9D9D9"/>
            <w:vAlign w:val="center"/>
          </w:tcPr>
          <w:p w14:paraId="2EECE856" w14:textId="77777777" w:rsidR="003965B0" w:rsidRPr="00BE5EDC" w:rsidRDefault="003965B0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199ED84" w14:textId="77775F4A" w:rsidR="003965B0" w:rsidRPr="00D27C46" w:rsidRDefault="008C6D7A" w:rsidP="008C6D7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O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>
              <w:rPr>
                <w:sz w:val="22"/>
                <w:szCs w:val="22"/>
              </w:rPr>
              <w:t xml:space="preserve"> informou</w:t>
            </w:r>
            <w:r w:rsidR="003965B0">
              <w:rPr>
                <w:rFonts w:eastAsia="Calibri"/>
                <w:sz w:val="22"/>
                <w:szCs w:val="22"/>
              </w:rPr>
              <w:t xml:space="preserve"> que</w:t>
            </w:r>
            <w:r>
              <w:rPr>
                <w:rFonts w:eastAsia="Calibri"/>
                <w:sz w:val="22"/>
                <w:szCs w:val="22"/>
              </w:rPr>
              <w:t xml:space="preserve"> há uma proposta de parceria com o Cocreati</w:t>
            </w:r>
            <w:r w:rsidR="00DD24DD">
              <w:rPr>
                <w:rFonts w:eastAsia="Calibri"/>
                <w:sz w:val="22"/>
                <w:szCs w:val="22"/>
              </w:rPr>
              <w:t>o</w:t>
            </w:r>
            <w:r>
              <w:rPr>
                <w:rFonts w:eastAsia="Calibri"/>
                <w:sz w:val="22"/>
                <w:szCs w:val="22"/>
              </w:rPr>
              <w:t>n Lab</w:t>
            </w:r>
            <w:r w:rsidR="00DD24DD">
              <w:rPr>
                <w:rFonts w:eastAsia="Calibri"/>
                <w:sz w:val="22"/>
                <w:szCs w:val="22"/>
              </w:rPr>
              <w:t xml:space="preserve"> (empresa que trabalha com o fomento ao empreendedorismo em diversas áreas)</w:t>
            </w:r>
            <w:r>
              <w:rPr>
                <w:rFonts w:eastAsia="Calibri"/>
                <w:sz w:val="22"/>
                <w:szCs w:val="22"/>
              </w:rPr>
              <w:t xml:space="preserve"> e que vai encaminhar</w:t>
            </w:r>
            <w:r w:rsidR="003965B0">
              <w:rPr>
                <w:rFonts w:eastAsia="Calibri"/>
                <w:sz w:val="22"/>
                <w:szCs w:val="22"/>
              </w:rPr>
              <w:t xml:space="preserve"> o material </w:t>
            </w:r>
            <w:r>
              <w:rPr>
                <w:rFonts w:eastAsia="Calibri"/>
                <w:sz w:val="22"/>
                <w:szCs w:val="22"/>
              </w:rPr>
              <w:t xml:space="preserve">de referência </w:t>
            </w:r>
            <w:r w:rsidR="003965B0">
              <w:rPr>
                <w:rFonts w:eastAsia="Calibri"/>
                <w:sz w:val="22"/>
                <w:szCs w:val="22"/>
              </w:rPr>
              <w:t>aos conselheiros</w:t>
            </w:r>
            <w:r>
              <w:rPr>
                <w:rFonts w:eastAsia="Calibri"/>
                <w:sz w:val="22"/>
                <w:szCs w:val="22"/>
              </w:rPr>
              <w:t xml:space="preserve">. </w:t>
            </w:r>
            <w:r w:rsidR="003965B0">
              <w:rPr>
                <w:rFonts w:eastAsia="Calibri"/>
                <w:sz w:val="22"/>
                <w:szCs w:val="22"/>
              </w:rPr>
              <w:t>Houve uma reunião com</w:t>
            </w:r>
            <w:r>
              <w:rPr>
                <w:rFonts w:eastAsia="Calibri"/>
                <w:sz w:val="22"/>
                <w:szCs w:val="22"/>
              </w:rPr>
              <w:t xml:space="preserve"> conselheira</w:t>
            </w:r>
            <w:r w:rsidR="003965B0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J</w:t>
            </w:r>
            <w:r w:rsidR="003965B0">
              <w:rPr>
                <w:rFonts w:eastAsia="Calibri"/>
                <w:sz w:val="22"/>
                <w:szCs w:val="22"/>
              </w:rPr>
              <w:t>ana</w:t>
            </w:r>
            <w:r>
              <w:rPr>
                <w:rFonts w:eastAsia="Calibri"/>
                <w:sz w:val="22"/>
                <w:szCs w:val="22"/>
              </w:rPr>
              <w:t>i</w:t>
            </w:r>
            <w:r w:rsidR="003965B0">
              <w:rPr>
                <w:rFonts w:eastAsia="Calibri"/>
                <w:sz w:val="22"/>
                <w:szCs w:val="22"/>
              </w:rPr>
              <w:t>na</w:t>
            </w:r>
            <w:r>
              <w:rPr>
                <w:rFonts w:eastAsia="Calibri"/>
                <w:sz w:val="22"/>
                <w:szCs w:val="22"/>
              </w:rPr>
              <w:t xml:space="preserve"> Domingos Vieira</w:t>
            </w:r>
            <w:r w:rsidR="003965B0">
              <w:rPr>
                <w:rFonts w:eastAsia="Calibri"/>
                <w:sz w:val="22"/>
                <w:szCs w:val="22"/>
              </w:rPr>
              <w:t xml:space="preserve"> e</w:t>
            </w:r>
            <w:r>
              <w:rPr>
                <w:rFonts w:eastAsia="Calibri"/>
                <w:sz w:val="22"/>
                <w:szCs w:val="22"/>
              </w:rPr>
              <w:t xml:space="preserve"> com</w:t>
            </w:r>
            <w:r w:rsidR="00DD24DD">
              <w:rPr>
                <w:rFonts w:eastAsia="Calibri"/>
                <w:sz w:val="22"/>
                <w:szCs w:val="22"/>
              </w:rPr>
              <w:t xml:space="preserve"> a</w:t>
            </w:r>
            <w:r w:rsidR="003965B0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presidente Mô</w:t>
            </w:r>
            <w:r w:rsidR="003965B0">
              <w:rPr>
                <w:rFonts w:eastAsia="Calibri"/>
                <w:sz w:val="22"/>
                <w:szCs w:val="22"/>
              </w:rPr>
              <w:t>nica</w:t>
            </w:r>
            <w:r>
              <w:rPr>
                <w:rFonts w:eastAsia="Calibri"/>
                <w:sz w:val="22"/>
                <w:szCs w:val="22"/>
              </w:rPr>
              <w:t xml:space="preserve"> Andrea Blanco</w:t>
            </w:r>
            <w:r w:rsidR="003965B0">
              <w:rPr>
                <w:rFonts w:eastAsia="Calibri"/>
                <w:sz w:val="22"/>
                <w:szCs w:val="22"/>
              </w:rPr>
              <w:t xml:space="preserve"> com a intenção de associar a iniciativa com os trabalhos de </w:t>
            </w:r>
            <w:r>
              <w:rPr>
                <w:rFonts w:eastAsia="Calibri"/>
                <w:sz w:val="22"/>
                <w:szCs w:val="22"/>
              </w:rPr>
              <w:t>ATHIS realizados pelo Conselho</w:t>
            </w:r>
            <w:r w:rsidR="003965B0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O projeto conta com a a</w:t>
            </w:r>
            <w:r w:rsidR="003965B0">
              <w:rPr>
                <w:rFonts w:eastAsia="Calibri"/>
                <w:sz w:val="22"/>
                <w:szCs w:val="22"/>
              </w:rPr>
              <w:t>bertura de 10 a 20 vagas para um programa de capacitação de empreendedorismo voltado para arq</w:t>
            </w:r>
            <w:r>
              <w:rPr>
                <w:rFonts w:eastAsia="Calibri"/>
                <w:sz w:val="22"/>
                <w:szCs w:val="22"/>
              </w:rPr>
              <w:t>uitetura</w:t>
            </w:r>
            <w:r w:rsidR="003965B0">
              <w:rPr>
                <w:rFonts w:eastAsia="Calibri"/>
                <w:sz w:val="22"/>
                <w:szCs w:val="22"/>
              </w:rPr>
              <w:t xml:space="preserve"> social e </w:t>
            </w:r>
            <w:r>
              <w:rPr>
                <w:rFonts w:eastAsia="Calibri"/>
                <w:sz w:val="22"/>
                <w:szCs w:val="22"/>
              </w:rPr>
              <w:t>ATHIS</w:t>
            </w:r>
            <w:r w:rsidR="003965B0">
              <w:rPr>
                <w:rFonts w:eastAsia="Calibri"/>
                <w:sz w:val="22"/>
                <w:szCs w:val="22"/>
              </w:rPr>
              <w:t xml:space="preserve">. </w:t>
            </w:r>
            <w:r>
              <w:rPr>
                <w:rFonts w:eastAsia="Calibri"/>
                <w:sz w:val="22"/>
                <w:szCs w:val="22"/>
              </w:rPr>
              <w:t xml:space="preserve">Em contrapartida, o conselheiro </w:t>
            </w:r>
            <w:r w:rsidR="003965B0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="003965B0">
              <w:rPr>
                <w:rFonts w:eastAsia="Calibri"/>
                <w:sz w:val="22"/>
                <w:szCs w:val="22"/>
              </w:rPr>
              <w:t xml:space="preserve"> sugeriu que o </w:t>
            </w:r>
            <w:r>
              <w:rPr>
                <w:rFonts w:eastAsia="Calibri"/>
                <w:sz w:val="22"/>
                <w:szCs w:val="22"/>
              </w:rPr>
              <w:t>CAU/DF</w:t>
            </w:r>
            <w:r w:rsidR="003965B0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realizasse</w:t>
            </w:r>
            <w:r w:rsidR="003965B0">
              <w:rPr>
                <w:rFonts w:eastAsia="Calibri"/>
                <w:sz w:val="22"/>
                <w:szCs w:val="22"/>
              </w:rPr>
              <w:t xml:space="preserve"> uma capacitação </w:t>
            </w:r>
            <w:r>
              <w:rPr>
                <w:rFonts w:eastAsia="Calibri"/>
                <w:sz w:val="22"/>
                <w:szCs w:val="22"/>
              </w:rPr>
              <w:t>em sua sede</w:t>
            </w:r>
            <w:r w:rsidR="003965B0">
              <w:rPr>
                <w:rFonts w:eastAsia="Calibri"/>
                <w:sz w:val="22"/>
                <w:szCs w:val="22"/>
              </w:rPr>
              <w:t xml:space="preserve"> para oferecer </w:t>
            </w:r>
            <w:r>
              <w:rPr>
                <w:rFonts w:eastAsia="Calibri"/>
                <w:sz w:val="22"/>
                <w:szCs w:val="22"/>
              </w:rPr>
              <w:t>a</w:t>
            </w:r>
            <w:r w:rsidR="003965B0">
              <w:rPr>
                <w:rFonts w:eastAsia="Calibri"/>
                <w:sz w:val="22"/>
                <w:szCs w:val="22"/>
              </w:rPr>
              <w:t xml:space="preserve">os profissionais </w:t>
            </w:r>
            <w:r>
              <w:rPr>
                <w:rFonts w:eastAsia="Calibri"/>
                <w:sz w:val="22"/>
                <w:szCs w:val="22"/>
              </w:rPr>
              <w:t>outros temas de aprendizado.</w:t>
            </w:r>
          </w:p>
        </w:tc>
      </w:tr>
    </w:tbl>
    <w:p w14:paraId="2DA80B61" w14:textId="14E37B1E" w:rsidR="003965B0" w:rsidRDefault="003965B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965B0" w:rsidRPr="00493491" w14:paraId="21D1C431" w14:textId="77777777" w:rsidTr="00C9752B">
        <w:tc>
          <w:tcPr>
            <w:tcW w:w="9039" w:type="dxa"/>
            <w:gridSpan w:val="2"/>
            <w:shd w:val="clear" w:color="auto" w:fill="D9D9D9"/>
            <w:vAlign w:val="center"/>
          </w:tcPr>
          <w:p w14:paraId="1D27FAEB" w14:textId="3CA30F76" w:rsidR="003965B0" w:rsidRPr="00EB34A3" w:rsidRDefault="003965B0" w:rsidP="00C975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965B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Calendário editorial para publicações no </w:t>
            </w:r>
            <w:r w:rsidRPr="003965B0">
              <w:rPr>
                <w:rFonts w:eastAsia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Instagram</w:t>
            </w:r>
          </w:p>
        </w:tc>
      </w:tr>
      <w:tr w:rsidR="003965B0" w:rsidRPr="0095327A" w14:paraId="70E127B5" w14:textId="77777777" w:rsidTr="00C9752B">
        <w:tc>
          <w:tcPr>
            <w:tcW w:w="2093" w:type="dxa"/>
            <w:shd w:val="clear" w:color="auto" w:fill="D9D9D9"/>
            <w:vAlign w:val="center"/>
          </w:tcPr>
          <w:p w14:paraId="076055D5" w14:textId="77777777" w:rsidR="003965B0" w:rsidRPr="00BE5EDC" w:rsidRDefault="003965B0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C9918A" w14:textId="124BFC1D" w:rsidR="003965B0" w:rsidRPr="00D27C46" w:rsidRDefault="0068748D" w:rsidP="0068748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O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 w:rsidR="00EC4D80">
              <w:rPr>
                <w:rFonts w:eastAsia="Calibri"/>
                <w:sz w:val="22"/>
                <w:szCs w:val="22"/>
              </w:rPr>
              <w:t xml:space="preserve"> explicou</w:t>
            </w:r>
            <w:r>
              <w:rPr>
                <w:rFonts w:eastAsia="Calibri"/>
                <w:sz w:val="22"/>
                <w:szCs w:val="22"/>
              </w:rPr>
              <w:t xml:space="preserve"> a</w:t>
            </w:r>
            <w:r w:rsidR="00EC4D80">
              <w:rPr>
                <w:rFonts w:eastAsia="Calibri"/>
                <w:sz w:val="22"/>
                <w:szCs w:val="22"/>
              </w:rPr>
              <w:t xml:space="preserve"> ideia </w:t>
            </w:r>
            <w:r>
              <w:rPr>
                <w:rFonts w:eastAsia="Calibri"/>
                <w:sz w:val="22"/>
                <w:szCs w:val="22"/>
              </w:rPr>
              <w:t xml:space="preserve">de criação de um calendário editorial para publicações na conta de </w:t>
            </w:r>
            <w:r w:rsidRPr="0068748D">
              <w:rPr>
                <w:rFonts w:eastAsia="Calibri"/>
                <w:i/>
                <w:iCs/>
                <w:sz w:val="22"/>
                <w:szCs w:val="22"/>
              </w:rPr>
              <w:t>Instagram</w:t>
            </w:r>
            <w:r w:rsidR="00EC4D80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do CAU/DF. A proposta é que sejam feitas postagens semanais de acordo com um tema mensal escolhido pelas Comissões do Conselho. O objetivo, além de educar o público quanto aos assuntos do CAU é proporcionar </w:t>
            </w:r>
            <w:r w:rsidR="00EC4D80">
              <w:rPr>
                <w:rFonts w:eastAsia="Calibri"/>
                <w:sz w:val="22"/>
                <w:szCs w:val="22"/>
              </w:rPr>
              <w:t>uma</w:t>
            </w:r>
            <w:r>
              <w:rPr>
                <w:rFonts w:eastAsia="Calibri"/>
                <w:sz w:val="22"/>
                <w:szCs w:val="22"/>
              </w:rPr>
              <w:t xml:space="preserve"> constância da presença do Conselho nas redes sociais</w:t>
            </w:r>
            <w:r w:rsidR="00EC4D80">
              <w:rPr>
                <w:rFonts w:eastAsia="Calibri"/>
                <w:sz w:val="22"/>
                <w:szCs w:val="22"/>
              </w:rPr>
              <w:t xml:space="preserve">. O calendário definido ajudaria </w:t>
            </w:r>
            <w:r>
              <w:rPr>
                <w:rFonts w:eastAsia="Calibri"/>
                <w:sz w:val="22"/>
                <w:szCs w:val="22"/>
              </w:rPr>
              <w:t xml:space="preserve">a </w:t>
            </w:r>
            <w:r>
              <w:rPr>
                <w:rFonts w:eastAsia="Calibri"/>
                <w:sz w:val="22"/>
                <w:szCs w:val="22"/>
              </w:rPr>
              <w:lastRenderedPageBreak/>
              <w:t>assessoria de comunicação</w:t>
            </w:r>
            <w:r w:rsidR="00EC4D80">
              <w:rPr>
                <w:rFonts w:eastAsia="Calibri"/>
                <w:sz w:val="22"/>
                <w:szCs w:val="22"/>
              </w:rPr>
              <w:t xml:space="preserve"> a se organizar</w:t>
            </w:r>
            <w:r>
              <w:rPr>
                <w:rFonts w:eastAsia="Calibri"/>
                <w:sz w:val="22"/>
                <w:szCs w:val="22"/>
              </w:rPr>
              <w:t xml:space="preserve"> quanto às postagens; a</w:t>
            </w:r>
            <w:r w:rsidR="00EC4D80">
              <w:rPr>
                <w:rFonts w:eastAsia="Calibri"/>
                <w:sz w:val="22"/>
                <w:szCs w:val="22"/>
              </w:rPr>
              <w:t xml:space="preserve"> melhor logística ainda será defina em conjunto com </w:t>
            </w:r>
            <w:r>
              <w:rPr>
                <w:rFonts w:eastAsia="Calibri"/>
                <w:sz w:val="22"/>
                <w:szCs w:val="22"/>
              </w:rPr>
              <w:t>o setor</w:t>
            </w:r>
            <w:r w:rsidR="00EC4D80">
              <w:rPr>
                <w:rFonts w:eastAsia="Calibri"/>
                <w:sz w:val="22"/>
                <w:szCs w:val="22"/>
              </w:rPr>
              <w:t xml:space="preserve"> e trazida aos conselheiros, para posteriormente fazer o contato com as demais comissões.</w:t>
            </w:r>
            <w:r>
              <w:rPr>
                <w:rFonts w:eastAsia="Calibri"/>
                <w:sz w:val="22"/>
                <w:szCs w:val="22"/>
              </w:rPr>
              <w:t xml:space="preserve"> O conselheiro comunicou que levará a ideia do projeto ao Conselho Diretor.</w:t>
            </w:r>
          </w:p>
        </w:tc>
      </w:tr>
    </w:tbl>
    <w:p w14:paraId="09D57F3C" w14:textId="77777777" w:rsidR="00B70292" w:rsidRDefault="00B7029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965B0" w:rsidRPr="00493491" w14:paraId="1762296F" w14:textId="77777777" w:rsidTr="00C9752B">
        <w:tc>
          <w:tcPr>
            <w:tcW w:w="9039" w:type="dxa"/>
            <w:gridSpan w:val="2"/>
            <w:shd w:val="clear" w:color="auto" w:fill="D9D9D9"/>
            <w:vAlign w:val="center"/>
          </w:tcPr>
          <w:p w14:paraId="45BDA4A5" w14:textId="2C26C00A" w:rsidR="003965B0" w:rsidRPr="00EB34A3" w:rsidRDefault="003965B0" w:rsidP="00C975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965B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Texto sobre ensino EaD para o site do CAU/DF</w:t>
            </w:r>
          </w:p>
        </w:tc>
      </w:tr>
      <w:tr w:rsidR="003965B0" w:rsidRPr="0095327A" w14:paraId="2B042367" w14:textId="77777777" w:rsidTr="00C9752B">
        <w:tc>
          <w:tcPr>
            <w:tcW w:w="2093" w:type="dxa"/>
            <w:shd w:val="clear" w:color="auto" w:fill="D9D9D9"/>
            <w:vAlign w:val="center"/>
          </w:tcPr>
          <w:p w14:paraId="2BDC497D" w14:textId="77777777" w:rsidR="003965B0" w:rsidRPr="00BE5EDC" w:rsidRDefault="003965B0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CFC02CC" w14:textId="71A987DB" w:rsidR="00966A7F" w:rsidRPr="00D27C46" w:rsidRDefault="00C0024C" w:rsidP="00C002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O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 w:rsidR="00966A7F">
              <w:rPr>
                <w:rFonts w:eastAsia="Calibri"/>
                <w:sz w:val="22"/>
                <w:szCs w:val="22"/>
              </w:rPr>
              <w:t xml:space="preserve"> falou sobre a criação de um texto com a opinião do </w:t>
            </w:r>
            <w:r>
              <w:rPr>
                <w:rFonts w:eastAsia="Calibri"/>
                <w:sz w:val="22"/>
                <w:szCs w:val="22"/>
              </w:rPr>
              <w:t>CAU</w:t>
            </w:r>
            <w:r w:rsidR="00966A7F">
              <w:rPr>
                <w:rFonts w:eastAsia="Calibri"/>
                <w:sz w:val="22"/>
                <w:szCs w:val="22"/>
              </w:rPr>
              <w:t xml:space="preserve"> sobre o </w:t>
            </w:r>
            <w:r>
              <w:rPr>
                <w:rFonts w:eastAsia="Calibri"/>
                <w:sz w:val="22"/>
                <w:szCs w:val="22"/>
              </w:rPr>
              <w:t xml:space="preserve">ensino </w:t>
            </w:r>
            <w:proofErr w:type="spellStart"/>
            <w:r>
              <w:rPr>
                <w:rFonts w:eastAsia="Calibri"/>
                <w:sz w:val="22"/>
                <w:szCs w:val="22"/>
              </w:rPr>
              <w:t>á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distância</w:t>
            </w:r>
            <w:r w:rsidR="00966A7F">
              <w:rPr>
                <w:rFonts w:eastAsia="Calibri"/>
                <w:sz w:val="22"/>
                <w:szCs w:val="22"/>
              </w:rPr>
              <w:t xml:space="preserve"> para publicar no site do </w:t>
            </w:r>
            <w:r>
              <w:rPr>
                <w:rFonts w:eastAsia="Calibri"/>
                <w:sz w:val="22"/>
                <w:szCs w:val="22"/>
              </w:rPr>
              <w:t>CAU/DF</w:t>
            </w:r>
            <w:r w:rsidR="00966A7F">
              <w:rPr>
                <w:rFonts w:eastAsia="Calibri"/>
                <w:sz w:val="22"/>
                <w:szCs w:val="22"/>
              </w:rPr>
              <w:t xml:space="preserve">. </w:t>
            </w:r>
            <w:r>
              <w:rPr>
                <w:rFonts w:eastAsia="Calibri"/>
                <w:sz w:val="22"/>
                <w:szCs w:val="22"/>
              </w:rPr>
              <w:t>O conselheiro se comprometeu a</w:t>
            </w:r>
            <w:r w:rsidR="00966A7F">
              <w:rPr>
                <w:rFonts w:eastAsia="Calibri"/>
                <w:sz w:val="22"/>
                <w:szCs w:val="22"/>
              </w:rPr>
              <w:t xml:space="preserve"> finalizar a minuta e </w:t>
            </w:r>
            <w:r>
              <w:rPr>
                <w:rFonts w:eastAsia="Calibri"/>
                <w:sz w:val="22"/>
                <w:szCs w:val="22"/>
              </w:rPr>
              <w:t>encaminhará</w:t>
            </w:r>
            <w:r w:rsidR="00966A7F">
              <w:rPr>
                <w:rFonts w:eastAsia="Calibri"/>
                <w:sz w:val="22"/>
                <w:szCs w:val="22"/>
              </w:rPr>
              <w:t xml:space="preserve"> aos con</w:t>
            </w:r>
            <w:r>
              <w:rPr>
                <w:rFonts w:eastAsia="Calibri"/>
                <w:sz w:val="22"/>
                <w:szCs w:val="22"/>
              </w:rPr>
              <w:t>s</w:t>
            </w:r>
            <w:r w:rsidR="00966A7F">
              <w:rPr>
                <w:rFonts w:eastAsia="Calibri"/>
                <w:sz w:val="22"/>
                <w:szCs w:val="22"/>
              </w:rPr>
              <w:t xml:space="preserve">elheiros para aprovação e posteriormente levar </w:t>
            </w:r>
            <w:r>
              <w:rPr>
                <w:rFonts w:eastAsia="Calibri"/>
                <w:sz w:val="22"/>
                <w:szCs w:val="22"/>
              </w:rPr>
              <w:t>ao Plenário do Conselho para aprovação institucional.</w:t>
            </w:r>
          </w:p>
        </w:tc>
      </w:tr>
    </w:tbl>
    <w:p w14:paraId="2B072119" w14:textId="77777777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B1050" w:rsidRPr="00493491" w14:paraId="0D667373" w14:textId="77777777" w:rsidTr="004D7626">
        <w:tc>
          <w:tcPr>
            <w:tcW w:w="9039" w:type="dxa"/>
            <w:shd w:val="clear" w:color="auto" w:fill="D9D9D9"/>
            <w:vAlign w:val="center"/>
          </w:tcPr>
          <w:p w14:paraId="47F7EDB1" w14:textId="77777777" w:rsidR="001B1050" w:rsidRPr="00EB34A3" w:rsidRDefault="001B1050" w:rsidP="004D76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14:paraId="0657378C" w14:textId="2E67B595" w:rsidR="00533632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70292" w:rsidRPr="00B70292" w14:paraId="147202B3" w14:textId="77777777" w:rsidTr="004D762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4F9E13" w14:textId="77777777" w:rsidR="001B1050" w:rsidRPr="00B70292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7018BF" w14:textId="26323A93" w:rsidR="001B1050" w:rsidRPr="00B70292" w:rsidRDefault="001B1050" w:rsidP="004D762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A6990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1253865/2021</w:t>
            </w:r>
          </w:p>
        </w:tc>
      </w:tr>
      <w:tr w:rsidR="00B70292" w:rsidRPr="00B70292" w14:paraId="3D8CF3D1" w14:textId="77777777" w:rsidTr="004D762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DE400D" w14:textId="77777777" w:rsidR="001B1050" w:rsidRPr="00B70292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4C2751" w14:textId="775DCA17" w:rsidR="001B1050" w:rsidRPr="00B70292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F8357E"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B70292" w:rsidRPr="00B70292" w14:paraId="1678A3EB" w14:textId="77777777" w:rsidTr="004D762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264E7" w14:textId="77777777" w:rsidR="001B1050" w:rsidRPr="00B70292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95D2CD" w14:textId="0CF2CD87" w:rsidR="001B1050" w:rsidRPr="00B70292" w:rsidRDefault="001B1050" w:rsidP="004D7626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0C488F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F8357E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</w:t>
            </w:r>
            <w:r w:rsidR="000C488F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CEF-CAU/DF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14:paraId="2CC4D6FE" w14:textId="706888AC" w:rsidR="001B1050" w:rsidRPr="00B70292" w:rsidRDefault="00B70292" w:rsidP="004D7626">
            <w:pPr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Verdana"/>
                <w:color w:val="000000" w:themeColor="text1"/>
                <w:sz w:val="22"/>
                <w:szCs w:val="22"/>
              </w:rPr>
              <w:t>1 – Solicitar à assessoria jurídica do CAU/DF que analise a viabilidade da concessão de registro de profissional formado no exterior, ao senhor Diego Aquino Pelágio Gondim, nos termos expostos.</w:t>
            </w:r>
          </w:p>
        </w:tc>
      </w:tr>
    </w:tbl>
    <w:p w14:paraId="097EC43B" w14:textId="62AF4023" w:rsidR="000C488F" w:rsidRPr="00B70292" w:rsidRDefault="000C488F" w:rsidP="0064398D">
      <w:pPr>
        <w:suppressLineNumbers/>
        <w:tabs>
          <w:tab w:val="left" w:pos="309"/>
          <w:tab w:val="right" w:pos="9354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70292" w:rsidRPr="00B70292" w14:paraId="3F9E6868" w14:textId="77777777" w:rsidTr="00C9752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19CA52" w14:textId="00B0CB42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73700D" w14:textId="7BC86A6F" w:rsidR="00F8357E" w:rsidRPr="00B70292" w:rsidRDefault="00F8357E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A6990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1445466/2022</w:t>
            </w:r>
          </w:p>
        </w:tc>
      </w:tr>
      <w:tr w:rsidR="00B70292" w:rsidRPr="00B70292" w14:paraId="5915E3DE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1834C6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AD6559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Conselheira Larissa de Aguiar Cayres</w:t>
            </w:r>
          </w:p>
        </w:tc>
      </w:tr>
      <w:tr w:rsidR="00B70292" w:rsidRPr="00B70292" w14:paraId="72E820E7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D3A200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AB87C" w14:textId="50B3A59A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003/2022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CEF-CAU/DF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14:paraId="498448C2" w14:textId="453FAE4B" w:rsidR="00F8357E" w:rsidRPr="00B70292" w:rsidRDefault="00B70292" w:rsidP="00B70292">
            <w:pPr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Verdana"/>
                <w:color w:val="000000" w:themeColor="text1"/>
                <w:sz w:val="22"/>
                <w:szCs w:val="22"/>
              </w:rPr>
              <w:t xml:space="preserve">1 – Pelo DEFERIMENTO do registro de Pós-Graduação de Engenharia de Segurança do Trabalho do arquiteto e urbanista </w:t>
            </w:r>
            <w:r w:rsidRPr="00B70292">
              <w:rPr>
                <w:rFonts w:eastAsia="Verdana"/>
                <w:bCs/>
                <w:color w:val="000000" w:themeColor="text1"/>
                <w:sz w:val="22"/>
                <w:szCs w:val="22"/>
              </w:rPr>
              <w:t xml:space="preserve">Guilherme Campanella de Assunção </w:t>
            </w:r>
            <w:r w:rsidRPr="00B70292">
              <w:rPr>
                <w:rFonts w:eastAsia="Verdana"/>
                <w:color w:val="000000" w:themeColor="text1"/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4E3A87AB" w14:textId="77777777" w:rsidR="00F8357E" w:rsidRPr="00B70292" w:rsidRDefault="00F8357E" w:rsidP="0064398D">
      <w:pPr>
        <w:suppressLineNumbers/>
        <w:tabs>
          <w:tab w:val="left" w:pos="309"/>
          <w:tab w:val="right" w:pos="9354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70292" w:rsidRPr="00B70292" w14:paraId="00B6CC92" w14:textId="77777777" w:rsidTr="00C9752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9A2DF" w14:textId="338CB35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4A193B" w14:textId="7BA66D4D" w:rsidR="00F8357E" w:rsidRPr="00B70292" w:rsidRDefault="00F8357E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A6990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1458466/2022</w:t>
            </w:r>
          </w:p>
        </w:tc>
      </w:tr>
      <w:tr w:rsidR="00B70292" w:rsidRPr="00B70292" w14:paraId="6D62279C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D2B23C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10CA6A7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Conselheira Larissa de Aguiar Cayres</w:t>
            </w:r>
          </w:p>
        </w:tc>
      </w:tr>
      <w:tr w:rsidR="00B70292" w:rsidRPr="00B70292" w14:paraId="2A3202AB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968ECB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F0FD27" w14:textId="314CEF4B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004/2022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CEF-CAU/DF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14:paraId="6B2CA139" w14:textId="456F0B45" w:rsidR="00F8357E" w:rsidRPr="00B70292" w:rsidRDefault="00B70292" w:rsidP="00C9752B">
            <w:pPr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Verdana"/>
                <w:color w:val="000000" w:themeColor="text1"/>
                <w:sz w:val="22"/>
                <w:szCs w:val="22"/>
              </w:rPr>
              <w:t xml:space="preserve">1 – Pelo DEFERIMENTO do registro de Pós-Graduação de Engenharia de Segurança do Trabalho do arquiteto e urbanista </w:t>
            </w:r>
            <w:r w:rsidRPr="00B70292">
              <w:rPr>
                <w:rFonts w:eastAsia="Verdana"/>
                <w:bCs/>
                <w:color w:val="000000" w:themeColor="text1"/>
                <w:sz w:val="22"/>
                <w:szCs w:val="22"/>
              </w:rPr>
              <w:t xml:space="preserve">Pablo Dutra Campos </w:t>
            </w:r>
            <w:r w:rsidRPr="00B70292">
              <w:rPr>
                <w:rFonts w:eastAsia="Verdana"/>
                <w:color w:val="000000" w:themeColor="text1"/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41224C65" w14:textId="77777777" w:rsidR="00F8357E" w:rsidRDefault="00F8357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493491" w14:paraId="11EDC61F" w14:textId="77777777" w:rsidTr="00856C54">
        <w:tc>
          <w:tcPr>
            <w:tcW w:w="9039" w:type="dxa"/>
            <w:shd w:val="clear" w:color="auto" w:fill="D9D9D9"/>
            <w:vAlign w:val="center"/>
          </w:tcPr>
          <w:p w14:paraId="5E482CDB" w14:textId="77777777" w:rsidR="00E7043B" w:rsidRPr="00EB34A3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2C0D6833" w14:textId="309EE205" w:rsidR="00B837F7" w:rsidRPr="008615C5" w:rsidRDefault="00B837F7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615C5" w:rsidRPr="008615C5" w14:paraId="27320378" w14:textId="77777777" w:rsidTr="004D7626">
        <w:tc>
          <w:tcPr>
            <w:tcW w:w="2093" w:type="dxa"/>
            <w:shd w:val="clear" w:color="auto" w:fill="D9D9D9"/>
            <w:vAlign w:val="center"/>
          </w:tcPr>
          <w:p w14:paraId="0747152B" w14:textId="77777777" w:rsidR="008615C5" w:rsidRPr="008615C5" w:rsidRDefault="008615C5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D03D5E8" w14:textId="2B354BDA" w:rsidR="008615C5" w:rsidRPr="008615C5" w:rsidRDefault="008615C5" w:rsidP="004D7626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AA6990">
              <w:rPr>
                <w:rFonts w:eastAsia="Calibri"/>
                <w:b/>
                <w:bCs/>
                <w:sz w:val="22"/>
                <w:szCs w:val="22"/>
              </w:rPr>
              <w:t>1428578/202</w:t>
            </w:r>
            <w:r w:rsidR="00AA6990"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8615C5" w:rsidRPr="008615C5" w14:paraId="234E9AF8" w14:textId="77777777" w:rsidTr="004D7626">
        <w:tc>
          <w:tcPr>
            <w:tcW w:w="2093" w:type="dxa"/>
            <w:shd w:val="clear" w:color="auto" w:fill="D9D9D9"/>
            <w:vAlign w:val="center"/>
          </w:tcPr>
          <w:p w14:paraId="44BBD26F" w14:textId="77777777" w:rsidR="000C488F" w:rsidRPr="008615C5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84BCDF" w14:textId="349EBA3C" w:rsidR="000C488F" w:rsidRPr="008615C5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615C5">
              <w:rPr>
                <w:rFonts w:eastAsia="Calibri"/>
                <w:bCs/>
                <w:sz w:val="22"/>
                <w:szCs w:val="22"/>
              </w:rPr>
              <w:t>Conselheir</w:t>
            </w:r>
            <w:r w:rsidR="00AA6990">
              <w:rPr>
                <w:rFonts w:eastAsia="Calibri"/>
                <w:bCs/>
                <w:sz w:val="22"/>
                <w:szCs w:val="22"/>
              </w:rPr>
              <w:t>o Ricardo Reis Meira</w:t>
            </w:r>
          </w:p>
        </w:tc>
      </w:tr>
    </w:tbl>
    <w:p w14:paraId="6D2D6E06" w14:textId="58EB158C" w:rsidR="000C0F3D" w:rsidRDefault="000C0F3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DA6819D" w14:textId="07C73124" w:rsidR="005455CC" w:rsidRDefault="005455C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FB4E207" w14:textId="59503056" w:rsidR="005455CC" w:rsidRDefault="005455C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45B2E94" w14:textId="6916CDB6" w:rsidR="005455CC" w:rsidRDefault="005455C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ADEB954" w14:textId="77777777" w:rsidR="005455CC" w:rsidRDefault="005455C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lastRenderedPageBreak/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35BF55B" w14:textId="44010088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Foram apresentadas 71 solicitações de registro profissional, conforme listas citadas em relatório apresentado pela ATETEC. As solicitações têm data de cadastro do dia 08 de janeiro até o dia 08 de março de 2022. A Comissão decidiu:</w:t>
            </w:r>
          </w:p>
          <w:p w14:paraId="39E0816C" w14:textId="77777777" w:rsidR="00B70292" w:rsidRDefault="00B70292" w:rsidP="00B70292">
            <w:pPr>
              <w:jc w:val="both"/>
              <w:rPr>
                <w:sz w:val="22"/>
                <w:szCs w:val="22"/>
              </w:rPr>
            </w:pPr>
          </w:p>
          <w:p w14:paraId="74D1CC25" w14:textId="0B1D82C9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005/2022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386EDC86" w14:textId="067A3426" w:rsidR="00C40227" w:rsidRPr="00BE5EDC" w:rsidRDefault="00B70292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1 - Pela homologação do registro dos 71 profissionais citados em lista apresentada no relatório ATETEC.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FCF9FC6" w:rsidR="00613834" w:rsidRPr="00C00CC9" w:rsidRDefault="00B70292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BF0487E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48D3B7F9" w14:textId="1DFFCDFE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EFDBA" w14:textId="77777777" w:rsidR="00A25637" w:rsidRDefault="00A25637" w:rsidP="00C65095">
      <w:r>
        <w:separator/>
      </w:r>
    </w:p>
  </w:endnote>
  <w:endnote w:type="continuationSeparator" w:id="0">
    <w:p w14:paraId="595BE03E" w14:textId="77777777" w:rsidR="00A25637" w:rsidRDefault="00A25637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9D7EE" w14:textId="77777777" w:rsidR="00A25637" w:rsidRDefault="00A25637" w:rsidP="00C65095">
      <w:r>
        <w:separator/>
      </w:r>
    </w:p>
  </w:footnote>
  <w:footnote w:type="continuationSeparator" w:id="0">
    <w:p w14:paraId="0A5BE18D" w14:textId="77777777" w:rsidR="00A25637" w:rsidRDefault="00A25637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1199559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516A5722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795B50">
      <w:rPr>
        <w:rFonts w:ascii="Times New Roman" w:hAnsi="Times New Roman"/>
        <w:sz w:val="21"/>
        <w:szCs w:val="21"/>
      </w:rPr>
      <w:t>2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04836">
    <w:abstractNumId w:val="2"/>
  </w:num>
  <w:num w:numId="2" w16cid:durableId="742332803">
    <w:abstractNumId w:val="6"/>
  </w:num>
  <w:num w:numId="3" w16cid:durableId="154341047">
    <w:abstractNumId w:val="12"/>
  </w:num>
  <w:num w:numId="4" w16cid:durableId="1547134049">
    <w:abstractNumId w:val="13"/>
  </w:num>
  <w:num w:numId="5" w16cid:durableId="1419214322">
    <w:abstractNumId w:val="9"/>
  </w:num>
  <w:num w:numId="6" w16cid:durableId="717558057">
    <w:abstractNumId w:val="11"/>
  </w:num>
  <w:num w:numId="7" w16cid:durableId="1371028559">
    <w:abstractNumId w:val="10"/>
  </w:num>
  <w:num w:numId="8" w16cid:durableId="1488324465">
    <w:abstractNumId w:val="15"/>
  </w:num>
  <w:num w:numId="9" w16cid:durableId="2122020303">
    <w:abstractNumId w:val="1"/>
  </w:num>
  <w:num w:numId="10" w16cid:durableId="1959096758">
    <w:abstractNumId w:val="7"/>
  </w:num>
  <w:num w:numId="11" w16cid:durableId="1673724623">
    <w:abstractNumId w:val="0"/>
  </w:num>
  <w:num w:numId="12" w16cid:durableId="447237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20315786">
    <w:abstractNumId w:val="5"/>
  </w:num>
  <w:num w:numId="14" w16cid:durableId="790560862">
    <w:abstractNumId w:val="8"/>
  </w:num>
  <w:num w:numId="15" w16cid:durableId="1159688867">
    <w:abstractNumId w:val="4"/>
  </w:num>
  <w:num w:numId="16" w16cid:durableId="289433783">
    <w:abstractNumId w:val="14"/>
  </w:num>
  <w:num w:numId="17" w16cid:durableId="1253215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26D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009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637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BE0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3C92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2320</TotalTime>
  <Pages>4</Pages>
  <Words>1138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181</cp:revision>
  <cp:lastPrinted>2019-08-01T21:08:00Z</cp:lastPrinted>
  <dcterms:created xsi:type="dcterms:W3CDTF">2020-05-06T17:36:00Z</dcterms:created>
  <dcterms:modified xsi:type="dcterms:W3CDTF">2022-04-21T00:33:00Z</dcterms:modified>
</cp:coreProperties>
</file>