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ABCD" w14:textId="05EB853F" w:rsidR="00063210" w:rsidRDefault="001C701D" w:rsidP="005B7F00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C701D">
        <w:rPr>
          <w:rFonts w:ascii="Times New Roman" w:eastAsia="Verdana" w:hAnsi="Times New Roman"/>
          <w:sz w:val="22"/>
          <w:szCs w:val="22"/>
        </w:rPr>
        <w:t xml:space="preserve">A COMISSÃO DE ADMINISTRAÇÃO, PLANEJAMENTO E FINANÇAS do Conselho de Arquitetura e Urbanismo do Distrito Federal – CAF-CAU/DF </w:t>
      </w:r>
      <w:r w:rsidR="00E6274C" w:rsidRPr="00151D89">
        <w:rPr>
          <w:rFonts w:ascii="Times New Roman" w:eastAsia="Verdana" w:hAnsi="Times New Roman"/>
          <w:sz w:val="22"/>
          <w:szCs w:val="22"/>
        </w:rPr>
        <w:t>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782A28">
        <w:rPr>
          <w:rFonts w:ascii="Times New Roman" w:eastAsia="Verdana" w:hAnsi="Times New Roman"/>
          <w:sz w:val="22"/>
          <w:szCs w:val="22"/>
        </w:rPr>
        <w:t>13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947756">
        <w:rPr>
          <w:rFonts w:ascii="Times New Roman" w:eastAsia="Verdana" w:hAnsi="Times New Roman"/>
          <w:sz w:val="22"/>
          <w:szCs w:val="22"/>
        </w:rPr>
        <w:t xml:space="preserve"> </w:t>
      </w:r>
      <w:r w:rsidR="00147522">
        <w:rPr>
          <w:rFonts w:ascii="Times New Roman" w:eastAsia="Verdana" w:hAnsi="Times New Roman"/>
          <w:sz w:val="22"/>
          <w:szCs w:val="22"/>
        </w:rPr>
        <w:t>junho</w:t>
      </w:r>
      <w:r w:rsidR="008F38D1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530E1C">
        <w:rPr>
          <w:rFonts w:ascii="Times New Roman" w:eastAsia="Verdana" w:hAnsi="Times New Roman"/>
          <w:sz w:val="22"/>
          <w:szCs w:val="22"/>
        </w:rPr>
        <w:t>2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, no uso das competências que lhe conferem o art. </w:t>
      </w:r>
      <w:r>
        <w:rPr>
          <w:rFonts w:ascii="Times New Roman" w:eastAsia="Verdana" w:hAnsi="Times New Roman"/>
          <w:sz w:val="22"/>
          <w:szCs w:val="22"/>
        </w:rPr>
        <w:t>8</w:t>
      </w:r>
      <w:r w:rsidR="00E6274C" w:rsidRPr="00151D89">
        <w:rPr>
          <w:rFonts w:ascii="Times New Roman" w:eastAsia="Verdana" w:hAnsi="Times New Roman"/>
          <w:sz w:val="22"/>
          <w:szCs w:val="22"/>
        </w:rPr>
        <w:t>8 d</w:t>
      </w:r>
      <w:r>
        <w:rPr>
          <w:rFonts w:ascii="Times New Roman" w:eastAsia="Verdana" w:hAnsi="Times New Roman"/>
          <w:sz w:val="22"/>
          <w:szCs w:val="22"/>
        </w:rPr>
        <w:t>o Regimento Interno do CAU/DF</w:t>
      </w:r>
      <w:r w:rsidR="00E6274C" w:rsidRPr="00151D89">
        <w:rPr>
          <w:rFonts w:ascii="Times New Roman" w:eastAsia="Verdana" w:hAnsi="Times New Roman"/>
          <w:sz w:val="22"/>
          <w:szCs w:val="22"/>
        </w:rPr>
        <w:t>, após análise do assunto em epígrafe, e</w:t>
      </w:r>
    </w:p>
    <w:p w14:paraId="6C9AB995" w14:textId="6C84B05A" w:rsidR="00147522" w:rsidRPr="00147522" w:rsidRDefault="0020407A" w:rsidP="00147522">
      <w:pPr>
        <w:jc w:val="both"/>
        <w:rPr>
          <w:rFonts w:ascii="Times New Roman" w:hAnsi="Times New Roman"/>
          <w:sz w:val="22"/>
          <w:szCs w:val="22"/>
        </w:rPr>
      </w:pPr>
      <w:r w:rsidRPr="00147522">
        <w:rPr>
          <w:rFonts w:ascii="Times New Roman" w:hAnsi="Times New Roman"/>
          <w:sz w:val="22"/>
          <w:szCs w:val="22"/>
        </w:rPr>
        <w:t xml:space="preserve">Considerando o disposto na Resolução nº </w:t>
      </w:r>
      <w:r>
        <w:rPr>
          <w:rFonts w:ascii="Times New Roman" w:hAnsi="Times New Roman"/>
          <w:sz w:val="22"/>
          <w:szCs w:val="22"/>
        </w:rPr>
        <w:t>200</w:t>
      </w:r>
      <w:r w:rsidRPr="00147522">
        <w:rPr>
          <w:rFonts w:ascii="Times New Roman" w:hAnsi="Times New Roman"/>
          <w:sz w:val="22"/>
          <w:szCs w:val="22"/>
        </w:rPr>
        <w:t>, de 1</w:t>
      </w:r>
      <w:r>
        <w:rPr>
          <w:rFonts w:ascii="Times New Roman" w:hAnsi="Times New Roman"/>
          <w:sz w:val="22"/>
          <w:szCs w:val="22"/>
        </w:rPr>
        <w:t>5</w:t>
      </w:r>
      <w:r w:rsidRPr="00147522">
        <w:rPr>
          <w:rFonts w:ascii="Times New Roman" w:hAnsi="Times New Roman"/>
          <w:sz w:val="22"/>
          <w:szCs w:val="22"/>
        </w:rPr>
        <w:t xml:space="preserve"> de dezembro de 20</w:t>
      </w:r>
      <w:r>
        <w:rPr>
          <w:rFonts w:ascii="Times New Roman" w:hAnsi="Times New Roman"/>
          <w:sz w:val="22"/>
          <w:szCs w:val="22"/>
        </w:rPr>
        <w:t>20</w:t>
      </w:r>
      <w:r w:rsidRPr="00147522">
        <w:rPr>
          <w:rFonts w:ascii="Times New Roman" w:hAnsi="Times New Roman"/>
          <w:sz w:val="22"/>
          <w:szCs w:val="22"/>
        </w:rPr>
        <w:t>, que “</w:t>
      </w:r>
      <w:r w:rsidRPr="001A61C4">
        <w:rPr>
          <w:rFonts w:ascii="Times New Roman" w:hAnsi="Times New Roman"/>
          <w:i/>
          <w:iCs/>
          <w:sz w:val="22"/>
          <w:szCs w:val="22"/>
        </w:rPr>
        <w:t>Dispõe sobre procedimentos orçamentários, contábeis e de prestação de contas a serem adotados pelo Conselho de Arquitetura e Urbanismo do Brasil (CAU/BR) e pelos Conselhos de Arquitetura e Urbanismo dos Estados e do Distrito Federal (CAU/UF), e dá outras providências</w:t>
      </w:r>
      <w:r>
        <w:rPr>
          <w:rFonts w:ascii="Times New Roman" w:hAnsi="Times New Roman"/>
          <w:i/>
          <w:iCs/>
          <w:sz w:val="22"/>
          <w:szCs w:val="22"/>
        </w:rPr>
        <w:t>.”</w:t>
      </w:r>
      <w:r w:rsidR="009E1A63">
        <w:rPr>
          <w:rFonts w:ascii="Times New Roman" w:hAnsi="Times New Roman"/>
          <w:i/>
          <w:iCs/>
          <w:sz w:val="22"/>
          <w:szCs w:val="22"/>
        </w:rPr>
        <w:t xml:space="preserve"> </w:t>
      </w:r>
      <w:r w:rsidRPr="00147522">
        <w:rPr>
          <w:rFonts w:ascii="Times New Roman" w:hAnsi="Times New Roman"/>
          <w:sz w:val="22"/>
          <w:szCs w:val="22"/>
        </w:rPr>
        <w:t>e</w:t>
      </w:r>
    </w:p>
    <w:p w14:paraId="7A34A660" w14:textId="50DF9F3E" w:rsidR="00716495" w:rsidRDefault="00716495" w:rsidP="008F38D1">
      <w:pPr>
        <w:jc w:val="both"/>
        <w:rPr>
          <w:rFonts w:ascii="Times New Roman" w:hAnsi="Times New Roman"/>
          <w:sz w:val="22"/>
          <w:szCs w:val="22"/>
        </w:rPr>
      </w:pPr>
    </w:p>
    <w:p w14:paraId="77AAC777" w14:textId="60A6578B" w:rsidR="00716495" w:rsidRDefault="00716495" w:rsidP="00716495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análise do relatório contábil da prestação de contas do 1º trimestre do exercício de 2022, demonstrando situação orçamentária, financeira e patrimonial, apresentado pela assessoria contábil do CAU/DF;</w:t>
      </w:r>
    </w:p>
    <w:p w14:paraId="48FD50EA" w14:textId="77777777" w:rsidR="00147522" w:rsidRPr="00607EF9" w:rsidRDefault="00147522" w:rsidP="008F38D1">
      <w:pPr>
        <w:jc w:val="both"/>
        <w:rPr>
          <w:rFonts w:ascii="Times New Roman" w:hAnsi="Times New Roman"/>
          <w:sz w:val="22"/>
          <w:szCs w:val="22"/>
        </w:rPr>
      </w:pPr>
    </w:p>
    <w:p w14:paraId="673F9015" w14:textId="77777777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366866C6" w14:textId="38F9A2B9" w:rsidR="00F0008E" w:rsidRDefault="005729AF" w:rsidP="00716495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5729AF">
        <w:rPr>
          <w:rFonts w:ascii="Times New Roman" w:eastAsia="Verdana" w:hAnsi="Times New Roman"/>
          <w:sz w:val="22"/>
          <w:szCs w:val="22"/>
        </w:rPr>
        <w:t xml:space="preserve">1 – </w:t>
      </w:r>
      <w:r w:rsidR="00716495" w:rsidRPr="00E543CC">
        <w:rPr>
          <w:rFonts w:ascii="Times New Roman" w:eastAsia="Verdana" w:hAnsi="Times New Roman"/>
          <w:sz w:val="22"/>
          <w:szCs w:val="22"/>
        </w:rPr>
        <w:t xml:space="preserve">Pela aprovação da Prestação de Contas do CAU/DF referente ao </w:t>
      </w:r>
      <w:r w:rsidR="00716495">
        <w:rPr>
          <w:rFonts w:ascii="Times New Roman" w:eastAsia="Verdana" w:hAnsi="Times New Roman"/>
          <w:sz w:val="22"/>
          <w:szCs w:val="22"/>
        </w:rPr>
        <w:t xml:space="preserve">1º trimestre do </w:t>
      </w:r>
      <w:r w:rsidR="00716495" w:rsidRPr="00E543CC">
        <w:rPr>
          <w:rFonts w:ascii="Times New Roman" w:eastAsia="Verdana" w:hAnsi="Times New Roman"/>
          <w:sz w:val="22"/>
          <w:szCs w:val="22"/>
        </w:rPr>
        <w:t>exercício de 202</w:t>
      </w:r>
      <w:r w:rsidR="00716495">
        <w:rPr>
          <w:rFonts w:ascii="Times New Roman" w:eastAsia="Verdana" w:hAnsi="Times New Roman"/>
          <w:sz w:val="22"/>
          <w:szCs w:val="22"/>
        </w:rPr>
        <w:t>2</w:t>
      </w:r>
      <w:r w:rsidR="00716495" w:rsidRPr="00E543CC">
        <w:rPr>
          <w:rFonts w:ascii="Times New Roman" w:eastAsia="Verdana" w:hAnsi="Times New Roman"/>
          <w:sz w:val="22"/>
          <w:szCs w:val="22"/>
        </w:rPr>
        <w:t>, com envio ao Plenário do CAU/DF para aprovação, e posterior encaminhamento ao Plenário do CAU/BR para homologação</w:t>
      </w:r>
      <w:r w:rsidRPr="005729AF">
        <w:rPr>
          <w:rFonts w:ascii="Times New Roman" w:eastAsia="Verdana" w:hAnsi="Times New Roman"/>
          <w:sz w:val="22"/>
          <w:szCs w:val="22"/>
        </w:rPr>
        <w:t>.</w:t>
      </w:r>
    </w:p>
    <w:p w14:paraId="49ACB7B7" w14:textId="77777777" w:rsidR="005729AF" w:rsidRPr="00892D04" w:rsidRDefault="005729AF" w:rsidP="005729AF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760B66FB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2B1C29" w:rsidRPr="00F011A7">
        <w:rPr>
          <w:rFonts w:ascii="Times New Roman" w:hAnsi="Times New Roman"/>
          <w:b/>
          <w:sz w:val="22"/>
          <w:szCs w:val="22"/>
        </w:rPr>
        <w:t>4</w:t>
      </w:r>
      <w:r w:rsidR="0003241C" w:rsidRPr="00F011A7">
        <w:rPr>
          <w:rFonts w:ascii="Times New Roman" w:hAnsi="Times New Roman"/>
          <w:b/>
          <w:sz w:val="22"/>
          <w:szCs w:val="22"/>
        </w:rPr>
        <w:t xml:space="preserve"> </w:t>
      </w:r>
      <w:r w:rsidR="00E0494D" w:rsidRPr="00F011A7">
        <w:rPr>
          <w:rFonts w:ascii="Times New Roman" w:hAnsi="Times New Roman"/>
          <w:b/>
          <w:sz w:val="22"/>
          <w:szCs w:val="22"/>
        </w:rPr>
        <w:t>votos favoráveis</w:t>
      </w:r>
      <w:r w:rsidR="00E0494D" w:rsidRPr="00892D04">
        <w:rPr>
          <w:rFonts w:ascii="Times New Roman" w:hAnsi="Times New Roman"/>
          <w:sz w:val="22"/>
          <w:szCs w:val="22"/>
        </w:rPr>
        <w:t xml:space="preserve">,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</w:t>
      </w:r>
      <w:r w:rsidR="002B1C29">
        <w:rPr>
          <w:rFonts w:ascii="Times New Roman" w:hAnsi="Times New Roman"/>
          <w:sz w:val="22"/>
          <w:szCs w:val="22"/>
        </w:rPr>
        <w:t>,</w:t>
      </w:r>
      <w:r w:rsidR="00E0494D" w:rsidRPr="00892D04">
        <w:rPr>
          <w:rFonts w:ascii="Times New Roman" w:hAnsi="Times New Roman"/>
          <w:sz w:val="22"/>
          <w:szCs w:val="22"/>
        </w:rPr>
        <w:t xml:space="preserve">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</w:t>
      </w:r>
      <w:r w:rsidR="002B1C29">
        <w:rPr>
          <w:rFonts w:ascii="Times New Roman" w:hAnsi="Times New Roman"/>
          <w:sz w:val="22"/>
          <w:szCs w:val="22"/>
        </w:rPr>
        <w:t xml:space="preserve"> e </w:t>
      </w:r>
      <w:r w:rsidR="002B1C29" w:rsidRPr="00F011A7">
        <w:rPr>
          <w:rFonts w:ascii="Times New Roman" w:hAnsi="Times New Roman"/>
          <w:b/>
          <w:bCs/>
          <w:sz w:val="22"/>
          <w:szCs w:val="22"/>
        </w:rPr>
        <w:t>1 ausência</w:t>
      </w:r>
      <w:r w:rsidR="00E0494D" w:rsidRPr="00892D04">
        <w:rPr>
          <w:rFonts w:ascii="Times New Roman" w:hAnsi="Times New Roman"/>
          <w:sz w:val="22"/>
          <w:szCs w:val="22"/>
        </w:rPr>
        <w:t>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011E2BC4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F011A7">
        <w:rPr>
          <w:rFonts w:ascii="Times New Roman" w:eastAsia="Verdana" w:hAnsi="Times New Roman"/>
          <w:sz w:val="22"/>
          <w:szCs w:val="22"/>
        </w:rPr>
        <w:t>13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5729AF">
        <w:rPr>
          <w:rFonts w:ascii="Times New Roman" w:eastAsia="Verdana" w:hAnsi="Times New Roman"/>
          <w:sz w:val="22"/>
          <w:szCs w:val="22"/>
        </w:rPr>
        <w:t>junho</w:t>
      </w:r>
      <w:r w:rsidR="009B0C16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9B0C16">
        <w:rPr>
          <w:rFonts w:ascii="Times New Roman" w:eastAsia="Verdana" w:hAnsi="Times New Roman"/>
          <w:sz w:val="22"/>
          <w:szCs w:val="22"/>
        </w:rPr>
        <w:t>2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6C74984" w14:textId="136030B9" w:rsidR="00151D89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C39E73F" w14:textId="77777777" w:rsidR="009B0C16" w:rsidRDefault="009B0C16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5D74A3DB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77777777" w:rsidR="005B7F00" w:rsidRPr="00892D04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27E017AE" w:rsidR="0086127C" w:rsidRPr="0086127C" w:rsidRDefault="0059638A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Luís Fernando Zeferino</w:t>
      </w:r>
    </w:p>
    <w:p w14:paraId="36F8888A" w14:textId="7275069B" w:rsidR="005B7F00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</w:t>
      </w:r>
      <w:r w:rsidR="0059638A">
        <w:rPr>
          <w:rFonts w:ascii="Times New Roman" w:hAnsi="Times New Roman"/>
          <w:color w:val="000000"/>
          <w:sz w:val="22"/>
          <w:szCs w:val="22"/>
        </w:rPr>
        <w:t>AF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3B181375" w14:textId="25AF423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F8C72ED" w14:textId="5A21CF5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E1CA70E" w14:textId="0E247DC1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8F907C4" w14:textId="74ABBBF2" w:rsidR="006C1EF7" w:rsidRDefault="006C1EF7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B5639A2" w14:textId="35EDEC78" w:rsidR="006C1EF7" w:rsidRDefault="006C1EF7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39591BD" w14:textId="77777777" w:rsidR="006C1EF7" w:rsidRDefault="006C1EF7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2CAFB50" w14:textId="653E85D6" w:rsidR="0037092A" w:rsidRDefault="0037092A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AA15F93" w14:textId="77777777" w:rsidR="0020407A" w:rsidRDefault="0020407A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11249D9" w14:textId="77777777" w:rsidR="0037092A" w:rsidRDefault="0037092A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68887D2" w14:textId="77777777" w:rsidR="002B1C29" w:rsidRDefault="002B1C29" w:rsidP="005729AF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74A9A4F3" w:rsidR="005B7F00" w:rsidRPr="00BE02F4" w:rsidRDefault="00F011A7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5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</w:t>
      </w:r>
      <w:r w:rsidR="0059638A">
        <w:rPr>
          <w:rFonts w:ascii="Times New Roman" w:hAnsi="Times New Roman"/>
          <w:b/>
          <w:bCs/>
          <w:sz w:val="22"/>
          <w:szCs w:val="22"/>
        </w:rPr>
        <w:t>AF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877"/>
        <w:gridCol w:w="3544"/>
        <w:gridCol w:w="567"/>
        <w:gridCol w:w="709"/>
        <w:gridCol w:w="565"/>
        <w:gridCol w:w="790"/>
      </w:tblGrid>
      <w:tr w:rsidR="005B7F00" w:rsidRPr="00BE02F4" w14:paraId="3D466CAD" w14:textId="77777777" w:rsidTr="009B0C16">
        <w:trPr>
          <w:trHeight w:val="330"/>
        </w:trPr>
        <w:tc>
          <w:tcPr>
            <w:tcW w:w="240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9B0C16">
        <w:trPr>
          <w:trHeight w:val="406"/>
        </w:trPr>
        <w:tc>
          <w:tcPr>
            <w:tcW w:w="2402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5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9B0C16">
        <w:trPr>
          <w:trHeight w:val="316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1D0D3BF7" w:rsidR="00AE42B4" w:rsidRPr="00AE42B4" w:rsidRDefault="0059638A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sz w:val="22"/>
                <w:szCs w:val="22"/>
              </w:rPr>
              <w:t>Luís Fernando Zeferino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3066E558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Coordenadora adjunt</w:t>
            </w:r>
            <w:r w:rsidR="0059638A">
              <w:rPr>
                <w:rFonts w:ascii="Times New Roman" w:hAnsi="Times New Roman"/>
                <w:sz w:val="22"/>
                <w:szCs w:val="22"/>
              </w:rPr>
              <w:t>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41E2318F" w:rsidR="00AE42B4" w:rsidRPr="00AE42B4" w:rsidRDefault="009B0C16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bCs/>
                <w:sz w:val="22"/>
                <w:szCs w:val="22"/>
              </w:rPr>
              <w:t>Jéssica Costa Spehar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14EAD56E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180517DC" w:rsidR="00AE42B4" w:rsidRPr="00AE42B4" w:rsidRDefault="00F011A7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Ricardo Reis Meira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B0C16" w:rsidRPr="00BE02F4" w14:paraId="0B4A21F2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1836152B" w:rsidR="009B0C16" w:rsidRPr="00BE02F4" w:rsidRDefault="009B0C16" w:rsidP="009B0C1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21740B98" w:rsidR="009B0C16" w:rsidRPr="00AE42B4" w:rsidRDefault="00F011A7" w:rsidP="009B0C16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sz w:val="22"/>
                <w:szCs w:val="22"/>
              </w:rPr>
              <w:t>Luiz Caio Avila Diniz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7A2DDCC6" w:rsidR="009B0C16" w:rsidRDefault="00BD7161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9B0C16" w:rsidRPr="00BE02F4" w:rsidRDefault="009B0C16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9B0C16" w:rsidRPr="00BE02F4" w:rsidRDefault="009B0C16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4C7B9CDA" w:rsidR="009B0C16" w:rsidRPr="00BE02F4" w:rsidRDefault="009B0C16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011A7" w:rsidRPr="00BE02F4" w14:paraId="1864C135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BE21CB" w14:textId="0E95A4E4" w:rsidR="00F011A7" w:rsidRPr="00BE02F4" w:rsidRDefault="00F011A7" w:rsidP="009B0C1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234E21" w14:textId="79EC8A1E" w:rsidR="00F011A7" w:rsidRDefault="00F011A7" w:rsidP="009B0C16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sz w:val="22"/>
                <w:szCs w:val="22"/>
              </w:rPr>
              <w:t>Pedro de Almeida Grilo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8F240" w14:textId="77777777" w:rsidR="00F011A7" w:rsidRDefault="00F011A7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F245CE" w14:textId="77777777" w:rsidR="00F011A7" w:rsidRPr="00BE02F4" w:rsidRDefault="00F011A7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6CF7C2" w14:textId="77777777" w:rsidR="00F011A7" w:rsidRPr="00BE02F4" w:rsidRDefault="00F011A7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699423" w14:textId="1DE36B6A" w:rsidR="00F011A7" w:rsidRPr="00BE02F4" w:rsidRDefault="00F011A7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5B7F00" w:rsidRPr="00BE02F4" w14:paraId="25D1CB42" w14:textId="77777777" w:rsidTr="009B0C16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BD7161">
        <w:trPr>
          <w:trHeight w:val="2844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65B0D42C" w:rsidR="005B7F00" w:rsidRPr="00BE02F4" w:rsidRDefault="00F011A7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5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9638A">
              <w:rPr>
                <w:rFonts w:ascii="Times New Roman" w:hAnsi="Times New Roman"/>
                <w:b/>
                <w:bCs/>
                <w:sz w:val="22"/>
                <w:szCs w:val="22"/>
              </w:rPr>
              <w:t>AF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32F983A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D7161">
              <w:rPr>
                <w:rFonts w:ascii="Times New Roman" w:hAnsi="Times New Roman"/>
                <w:sz w:val="22"/>
                <w:szCs w:val="22"/>
              </w:rPr>
              <w:t>1</w:t>
            </w:r>
            <w:r w:rsidR="00F011A7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59638A">
              <w:rPr>
                <w:rFonts w:ascii="Times New Roman" w:hAnsi="Times New Roman"/>
                <w:sz w:val="22"/>
                <w:szCs w:val="22"/>
              </w:rPr>
              <w:t>0</w:t>
            </w:r>
            <w:r w:rsidR="00F011A7">
              <w:rPr>
                <w:rFonts w:ascii="Times New Roman" w:hAnsi="Times New Roman"/>
                <w:sz w:val="22"/>
                <w:szCs w:val="22"/>
              </w:rPr>
              <w:t>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9B0C16">
              <w:rPr>
                <w:rFonts w:ascii="Times New Roman" w:hAnsi="Times New Roman"/>
                <w:sz w:val="22"/>
                <w:szCs w:val="22"/>
              </w:rPr>
              <w:t>2</w:t>
            </w:r>
          </w:p>
          <w:p w14:paraId="4DFDA1C7" w14:textId="45F57912" w:rsidR="005B7F00" w:rsidRPr="00BE02F4" w:rsidRDefault="005B7F00" w:rsidP="00CD71B9">
            <w:pPr>
              <w:widowControl w:val="0"/>
              <w:spacing w:before="40" w:after="40" w:line="276" w:lineRule="auto"/>
              <w:ind w:left="441" w:right="7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716495">
              <w:rPr>
                <w:rFonts w:ascii="Times New Roman" w:hAnsi="Times New Roman"/>
                <w:sz w:val="22"/>
                <w:szCs w:val="22"/>
              </w:rPr>
              <w:t>PRESTAÇÃO DE CONTAS CONTÁBEIS DO 1º TRIMESTRE DE 2022</w:t>
            </w:r>
          </w:p>
          <w:p w14:paraId="16343499" w14:textId="3B582760" w:rsidR="005B7F00" w:rsidRPr="00BE02F4" w:rsidRDefault="005B7F00" w:rsidP="00CD71B9">
            <w:pPr>
              <w:widowControl w:val="0"/>
              <w:spacing w:before="40" w:after="40" w:line="276" w:lineRule="auto"/>
              <w:ind w:left="441" w:right="7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2B1C29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2B1C29">
              <w:rPr>
                <w:rFonts w:ascii="Times New Roman" w:hAnsi="Times New Roman"/>
                <w:sz w:val="22"/>
                <w:szCs w:val="22"/>
              </w:rPr>
              <w:t>01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130A8595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9638A" w:rsidRPr="0059638A">
              <w:rPr>
                <w:rFonts w:ascii="Times New Roman" w:hAnsi="Times New Roman"/>
                <w:sz w:val="22"/>
                <w:szCs w:val="22"/>
              </w:rPr>
              <w:t>Luís Fernando Zeferino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202D4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993" w:left="1800" w:header="283" w:footer="2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27E0C7" w14:textId="77777777" w:rsidR="00493D09" w:rsidRDefault="00493D09" w:rsidP="00EE4FDD">
      <w:r>
        <w:separator/>
      </w:r>
    </w:p>
  </w:endnote>
  <w:endnote w:type="continuationSeparator" w:id="0">
    <w:p w14:paraId="4FB2F519" w14:textId="77777777" w:rsidR="00493D09" w:rsidRDefault="00493D09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mbria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97E13" w14:textId="20E17E4E" w:rsidR="00202D4A" w:rsidRDefault="00202D4A" w:rsidP="00202D4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3B891355" wp14:editId="6F25CD1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98224D9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27322DB" w14:textId="62D50303" w:rsidR="00202D4A" w:rsidRDefault="00202D4A" w:rsidP="00202D4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 w:hint="eastAsia"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 w:hint="eastAsia"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560CFD9B" w14:textId="77777777" w:rsidR="00202D4A" w:rsidRDefault="00202D4A" w:rsidP="00202D4A">
    <w:pPr>
      <w:ind w:left="-1701" w:right="-7" w:firstLine="1701"/>
      <w:jc w:val="center"/>
      <w:rPr>
        <w:sz w:val="21"/>
        <w:szCs w:val="21"/>
      </w:rPr>
    </w:pPr>
    <w:r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02C5A537" w14:textId="4570F4F4" w:rsidR="00202D4A" w:rsidRPr="00202D4A" w:rsidRDefault="00202D4A" w:rsidP="00202D4A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B5137B" w14:textId="77777777" w:rsidR="00493D09" w:rsidRDefault="00493D09" w:rsidP="00EE4FDD">
      <w:r>
        <w:separator/>
      </w:r>
    </w:p>
  </w:footnote>
  <w:footnote w:type="continuationSeparator" w:id="0">
    <w:p w14:paraId="44EB1EA7" w14:textId="77777777" w:rsidR="00493D09" w:rsidRDefault="00493D09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493D09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24DEF22E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5pt;height:42.75pt">
          <v:imagedata r:id="rId1" o:title=""/>
        </v:shape>
        <o:OLEObject Type="Embed" ProgID="CorelDraw.Graphic.16" ShapeID="_x0000_i1025" DrawAspect="Content" ObjectID="_1718008194" r:id="rId2"/>
      </w:object>
    </w:r>
  </w:p>
  <w:p w14:paraId="40CBB7DA" w14:textId="77777777" w:rsidR="005857FA" w:rsidRDefault="005857FA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21"/>
      <w:gridCol w:w="6611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0C464061" w:rsidR="00BC3B36" w:rsidRPr="00892D04" w:rsidRDefault="00147522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147522">
            <w:rPr>
              <w:rFonts w:ascii="Times New Roman" w:hAnsi="Times New Roman"/>
              <w:sz w:val="22"/>
              <w:szCs w:val="22"/>
            </w:rPr>
            <w:t>PROTOCOLO SICCAU N.º</w:t>
          </w:r>
          <w:r w:rsidR="00716495">
            <w:rPr>
              <w:rFonts w:ascii="Times New Roman" w:hAnsi="Times New Roman"/>
              <w:sz w:val="22"/>
              <w:szCs w:val="22"/>
            </w:rPr>
            <w:t xml:space="preserve"> 1547869/2022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74016D9A" w:rsidR="00BC3B36" w:rsidRPr="006563E8" w:rsidRDefault="001C701D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  <w:t>CAU/DF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77F7A528" w:rsidR="00BC3B36" w:rsidRPr="00986306" w:rsidRDefault="00782A28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PRESTAÇÃO DE CONTAS CONTÁBEIS DO 1º TRIMESTRE DE 2022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5C50DA79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1C701D">
            <w:rPr>
              <w:rFonts w:ascii="Times New Roman" w:hAnsi="Times New Roman"/>
              <w:b/>
              <w:sz w:val="22"/>
              <w:szCs w:val="22"/>
            </w:rPr>
            <w:t>0</w:t>
          </w:r>
          <w:r w:rsidR="00782A28">
            <w:rPr>
              <w:rFonts w:ascii="Times New Roman" w:hAnsi="Times New Roman"/>
              <w:b/>
              <w:sz w:val="22"/>
              <w:szCs w:val="22"/>
            </w:rPr>
            <w:t>5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9B0C16">
            <w:rPr>
              <w:rFonts w:ascii="Times New Roman" w:hAnsi="Times New Roman"/>
              <w:b/>
              <w:sz w:val="22"/>
              <w:szCs w:val="22"/>
            </w:rPr>
            <w:t>2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</w:t>
          </w:r>
          <w:r w:rsidR="001C701D">
            <w:rPr>
              <w:rFonts w:ascii="Times New Roman" w:hAnsi="Times New Roman"/>
              <w:b/>
              <w:sz w:val="22"/>
              <w:szCs w:val="22"/>
            </w:rPr>
            <w:t>AF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493D09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642008725">
    <w:abstractNumId w:val="10"/>
    <w:lvlOverride w:ilvl="0">
      <w:startOverride w:val="1"/>
    </w:lvlOverride>
  </w:num>
  <w:num w:numId="2" w16cid:durableId="485822274">
    <w:abstractNumId w:val="11"/>
  </w:num>
  <w:num w:numId="3" w16cid:durableId="686563244">
    <w:abstractNumId w:val="2"/>
  </w:num>
  <w:num w:numId="4" w16cid:durableId="1277833535">
    <w:abstractNumId w:val="4"/>
  </w:num>
  <w:num w:numId="5" w16cid:durableId="113212379">
    <w:abstractNumId w:val="0"/>
  </w:num>
  <w:num w:numId="6" w16cid:durableId="732389985">
    <w:abstractNumId w:val="6"/>
  </w:num>
  <w:num w:numId="7" w16cid:durableId="1237082960">
    <w:abstractNumId w:val="7"/>
  </w:num>
  <w:num w:numId="8" w16cid:durableId="1179155395">
    <w:abstractNumId w:val="8"/>
  </w:num>
  <w:num w:numId="9" w16cid:durableId="1892838611">
    <w:abstractNumId w:val="3"/>
  </w:num>
  <w:num w:numId="10" w16cid:durableId="459035346">
    <w:abstractNumId w:val="5"/>
  </w:num>
  <w:num w:numId="11" w16cid:durableId="1662737755">
    <w:abstractNumId w:val="1"/>
  </w:num>
  <w:num w:numId="12" w16cid:durableId="73748149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47522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C701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2D4A"/>
    <w:rsid w:val="0020407A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5003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331D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1C29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092A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3D09"/>
    <w:rsid w:val="0049597D"/>
    <w:rsid w:val="00495DC5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1B37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0E1C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57EB7"/>
    <w:rsid w:val="00562119"/>
    <w:rsid w:val="005624A4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29AF"/>
    <w:rsid w:val="005753E8"/>
    <w:rsid w:val="005767A0"/>
    <w:rsid w:val="005773E1"/>
    <w:rsid w:val="005810AD"/>
    <w:rsid w:val="005857FA"/>
    <w:rsid w:val="0058582A"/>
    <w:rsid w:val="00591798"/>
    <w:rsid w:val="00594A18"/>
    <w:rsid w:val="0059638A"/>
    <w:rsid w:val="00597CBA"/>
    <w:rsid w:val="005A6E19"/>
    <w:rsid w:val="005A7731"/>
    <w:rsid w:val="005A7C9E"/>
    <w:rsid w:val="005B1809"/>
    <w:rsid w:val="005B2005"/>
    <w:rsid w:val="005B4063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07EF9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059"/>
    <w:rsid w:val="00661924"/>
    <w:rsid w:val="00663202"/>
    <w:rsid w:val="0066357E"/>
    <w:rsid w:val="006644A6"/>
    <w:rsid w:val="00666DF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1EF7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6495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A28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7F4826"/>
    <w:rsid w:val="008009BD"/>
    <w:rsid w:val="00803155"/>
    <w:rsid w:val="00804010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748C6"/>
    <w:rsid w:val="008806F2"/>
    <w:rsid w:val="00881B48"/>
    <w:rsid w:val="00884902"/>
    <w:rsid w:val="00884D84"/>
    <w:rsid w:val="00891633"/>
    <w:rsid w:val="0089206B"/>
    <w:rsid w:val="008921D4"/>
    <w:rsid w:val="00892D04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5396"/>
    <w:rsid w:val="0093705C"/>
    <w:rsid w:val="00940335"/>
    <w:rsid w:val="0094145D"/>
    <w:rsid w:val="00941729"/>
    <w:rsid w:val="00943AAF"/>
    <w:rsid w:val="009450F3"/>
    <w:rsid w:val="00947756"/>
    <w:rsid w:val="0095480E"/>
    <w:rsid w:val="00954E03"/>
    <w:rsid w:val="00957792"/>
    <w:rsid w:val="00962062"/>
    <w:rsid w:val="00963687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C1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1A63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078EB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3E97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C1ABD"/>
    <w:rsid w:val="00AC45BF"/>
    <w:rsid w:val="00AC5719"/>
    <w:rsid w:val="00AE37F3"/>
    <w:rsid w:val="00AE42B4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227B"/>
    <w:rsid w:val="00BB2AB7"/>
    <w:rsid w:val="00BB5D3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D7161"/>
    <w:rsid w:val="00BE03B3"/>
    <w:rsid w:val="00BE095B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164C"/>
    <w:rsid w:val="00C53438"/>
    <w:rsid w:val="00C5533F"/>
    <w:rsid w:val="00C55465"/>
    <w:rsid w:val="00C64E5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5E7F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D71B9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020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1A3E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4585"/>
    <w:rsid w:val="00E95989"/>
    <w:rsid w:val="00E96895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008E"/>
    <w:rsid w:val="00F011A7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202D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2</Pages>
  <Words>331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38</cp:revision>
  <cp:lastPrinted>2022-06-29T14:42:00Z</cp:lastPrinted>
  <dcterms:created xsi:type="dcterms:W3CDTF">2020-11-12T18:59:00Z</dcterms:created>
  <dcterms:modified xsi:type="dcterms:W3CDTF">2022-06-29T14:43:00Z</dcterms:modified>
</cp:coreProperties>
</file>