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0675C6" w:rsidRDefault="005E2D97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0675C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0675C6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0675C6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1A2012F" w:rsidR="00C079CA" w:rsidRPr="000675C6" w:rsidRDefault="00616B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0675C6">
              <w:rPr>
                <w:color w:val="000000"/>
                <w:sz w:val="22"/>
                <w:szCs w:val="22"/>
              </w:rPr>
              <w:t>PROTOCOLO SICCAU N.º 1407976/2021</w:t>
            </w:r>
          </w:p>
        </w:tc>
      </w:tr>
      <w:tr w:rsidR="00C079CA" w:rsidRPr="000675C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0675C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0675C6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0675C6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0675C6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0675C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0675C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0675C6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905B714" w:rsidR="00C079CA" w:rsidRPr="000675C6" w:rsidRDefault="000675C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675C6">
              <w:rPr>
                <w:sz w:val="22"/>
                <w:szCs w:val="22"/>
              </w:rPr>
              <w:t xml:space="preserve">APROVAÇÃO DE DELIBERAÇÃO </w:t>
            </w:r>
            <w:r w:rsidRPr="000675C6">
              <w:rPr>
                <w:i/>
                <w:iCs/>
                <w:sz w:val="22"/>
                <w:szCs w:val="22"/>
              </w:rPr>
              <w:t>AD REFERENDUM</w:t>
            </w:r>
            <w:r w:rsidRPr="000675C6">
              <w:rPr>
                <w:sz w:val="22"/>
                <w:szCs w:val="22"/>
              </w:rPr>
              <w:t xml:space="preserve"> DO PLENÁRIO DO CAU/DF QUE APROVA </w:t>
            </w:r>
            <w:r w:rsidR="00693CB2" w:rsidRPr="000675C6">
              <w:rPr>
                <w:sz w:val="22"/>
                <w:szCs w:val="22"/>
              </w:rPr>
              <w:t>A UTILIZAÇÃO DE SUPERÁVIT FINANCEIRO PARA VIABILIZAÇÃO DO PROJETO ESPECÍFICO AMAR.É.LINHA</w:t>
            </w:r>
          </w:p>
        </w:tc>
      </w:tr>
    </w:tbl>
    <w:p w14:paraId="2A242D29" w14:textId="77777777" w:rsidR="00C079CA" w:rsidRPr="000675C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0675C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28324C17" w:rsidR="00C079CA" w:rsidRPr="000675C6" w:rsidRDefault="00F36EB3" w:rsidP="000675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675C6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7B51B3">
              <w:rPr>
                <w:rFonts w:eastAsia="Calibri"/>
                <w:b/>
                <w:sz w:val="22"/>
                <w:szCs w:val="22"/>
              </w:rPr>
              <w:t>DPE</w:t>
            </w:r>
            <w:r w:rsidR="000675C6" w:rsidRPr="000675C6">
              <w:rPr>
                <w:rFonts w:eastAsia="Calibri"/>
                <w:b/>
                <w:sz w:val="22"/>
                <w:szCs w:val="22"/>
              </w:rPr>
              <w:t>DF</w:t>
            </w:r>
            <w:r w:rsidR="000675C6" w:rsidRPr="000675C6">
              <w:rPr>
                <w:b/>
                <w:color w:val="000000"/>
                <w:sz w:val="22"/>
                <w:szCs w:val="22"/>
              </w:rPr>
              <w:t xml:space="preserve"> Nº </w:t>
            </w:r>
            <w:r w:rsidR="008B143B">
              <w:rPr>
                <w:b/>
                <w:color w:val="000000"/>
                <w:sz w:val="22"/>
                <w:szCs w:val="22"/>
              </w:rPr>
              <w:t>0</w:t>
            </w:r>
            <w:r w:rsidR="00B90C2B" w:rsidRPr="000675C6">
              <w:rPr>
                <w:b/>
                <w:color w:val="000000"/>
                <w:sz w:val="22"/>
                <w:szCs w:val="22"/>
              </w:rPr>
              <w:t>4</w:t>
            </w:r>
            <w:r w:rsidR="000675C6" w:rsidRPr="000675C6">
              <w:rPr>
                <w:b/>
                <w:color w:val="000000"/>
                <w:sz w:val="22"/>
                <w:szCs w:val="22"/>
              </w:rPr>
              <w:t>83</w:t>
            </w:r>
            <w:r w:rsidRPr="000675C6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0675C6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0675C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0675C6">
        <w:rPr>
          <w:color w:val="000000"/>
          <w:sz w:val="22"/>
          <w:szCs w:val="22"/>
        </w:rPr>
        <w:tab/>
      </w:r>
      <w:r w:rsidRPr="000675C6">
        <w:rPr>
          <w:color w:val="000000"/>
          <w:sz w:val="22"/>
          <w:szCs w:val="22"/>
        </w:rPr>
        <w:tab/>
      </w:r>
    </w:p>
    <w:p w14:paraId="18401BDA" w14:textId="77777777" w:rsidR="000675C6" w:rsidRPr="000675C6" w:rsidRDefault="00074042" w:rsidP="000675C6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0675C6">
        <w:rPr>
          <w:bCs/>
          <w:sz w:val="22"/>
          <w:szCs w:val="22"/>
          <w:highlight w:val="white"/>
        </w:rPr>
        <w:t>Aprova</w:t>
      </w:r>
      <w:r w:rsidR="000675C6" w:rsidRPr="000675C6">
        <w:rPr>
          <w:bCs/>
          <w:sz w:val="22"/>
          <w:szCs w:val="22"/>
          <w:highlight w:val="white"/>
        </w:rPr>
        <w:t xml:space="preserve"> </w:t>
      </w:r>
      <w:r w:rsidR="00FE23C5" w:rsidRPr="000675C6">
        <w:rPr>
          <w:bCs/>
          <w:sz w:val="22"/>
          <w:szCs w:val="22"/>
          <w:highlight w:val="white"/>
        </w:rPr>
        <w:t xml:space="preserve">a </w:t>
      </w:r>
      <w:r w:rsidR="00693CB2" w:rsidRPr="000675C6">
        <w:rPr>
          <w:bCs/>
          <w:sz w:val="22"/>
          <w:szCs w:val="22"/>
          <w:highlight w:val="white"/>
        </w:rPr>
        <w:t xml:space="preserve">utilização de superávit financeiro </w:t>
      </w:r>
      <w:r w:rsidR="00E541D7" w:rsidRPr="000675C6">
        <w:rPr>
          <w:bCs/>
          <w:sz w:val="22"/>
          <w:szCs w:val="22"/>
          <w:highlight w:val="white"/>
        </w:rPr>
        <w:t>do Conselho de Arquitetura e Urbanismo do Distrito Federal (CAU/DF)</w:t>
      </w:r>
      <w:r w:rsidR="00693CB2" w:rsidRPr="000675C6">
        <w:rPr>
          <w:sz w:val="22"/>
          <w:szCs w:val="22"/>
        </w:rPr>
        <w:t xml:space="preserve"> para a viabilização do </w:t>
      </w:r>
      <w:r w:rsidR="000675C6" w:rsidRPr="000675C6">
        <w:rPr>
          <w:sz w:val="22"/>
          <w:szCs w:val="22"/>
        </w:rPr>
        <w:t xml:space="preserve">projeto específico </w:t>
      </w:r>
      <w:proofErr w:type="spellStart"/>
      <w:r w:rsidR="000675C6" w:rsidRPr="000675C6">
        <w:rPr>
          <w:sz w:val="22"/>
          <w:szCs w:val="22"/>
        </w:rPr>
        <w:t>Amar.é.linha</w:t>
      </w:r>
      <w:proofErr w:type="spellEnd"/>
      <w:r w:rsidR="000675C6" w:rsidRPr="000675C6">
        <w:rPr>
          <w:sz w:val="22"/>
          <w:szCs w:val="22"/>
        </w:rPr>
        <w:t xml:space="preserve">, </w:t>
      </w:r>
      <w:r w:rsidR="000675C6" w:rsidRPr="000675C6">
        <w:rPr>
          <w:bCs/>
          <w:sz w:val="22"/>
          <w:szCs w:val="22"/>
          <w:highlight w:val="white"/>
        </w:rPr>
        <w:t xml:space="preserve">decidida ad referendum do </w:t>
      </w:r>
      <w:r w:rsidR="000675C6" w:rsidRPr="000675C6">
        <w:rPr>
          <w:rFonts w:eastAsia="Verdana"/>
          <w:bCs/>
          <w:iCs/>
          <w:sz w:val="22"/>
          <w:szCs w:val="22"/>
        </w:rPr>
        <w:t>Plenário do CAU/DF.</w:t>
      </w:r>
    </w:p>
    <w:p w14:paraId="1382B755" w14:textId="77777777" w:rsidR="00C079CA" w:rsidRPr="000675C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48ED9FC5" w14:textId="2F4E8B25" w:rsidR="000675C6" w:rsidRPr="000675C6" w:rsidRDefault="000675C6" w:rsidP="000675C6">
      <w:pPr>
        <w:rPr>
          <w:sz w:val="22"/>
          <w:szCs w:val="22"/>
        </w:rPr>
      </w:pPr>
      <w:r w:rsidRPr="000675C6">
        <w:rPr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</w:t>
      </w:r>
      <w:r w:rsidR="007B51B3">
        <w:rPr>
          <w:sz w:val="22"/>
          <w:szCs w:val="22"/>
        </w:rPr>
        <w:t>extra</w:t>
      </w:r>
      <w:r w:rsidRPr="000675C6">
        <w:rPr>
          <w:sz w:val="22"/>
          <w:szCs w:val="22"/>
        </w:rPr>
        <w:t>ordinariamente por meio virtual, após análise do processo em epígrafe, e</w:t>
      </w:r>
    </w:p>
    <w:p w14:paraId="5CC57968" w14:textId="1ECF6872" w:rsidR="006B7926" w:rsidRPr="000675C6" w:rsidRDefault="006B7926" w:rsidP="00330ED8">
      <w:pPr>
        <w:rPr>
          <w:rFonts w:eastAsia="Verdana"/>
          <w:sz w:val="22"/>
          <w:szCs w:val="22"/>
        </w:rPr>
      </w:pPr>
    </w:p>
    <w:p w14:paraId="6DC1661C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>Considerando que a Lei n° 4.320, de 17 de março de 1964, autoriza inclusão, nas propostas orçamentárias anuais, de créditos adicionais, destinados a reforço de dotação orçamentária;</w:t>
      </w:r>
    </w:p>
    <w:p w14:paraId="244974C4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F232395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 xml:space="preserve">Considerando que os Conselhos de Arquitetura e Urbanismo dispõem de superávits financeiros verificados em exercícios anteriores; </w:t>
      </w:r>
    </w:p>
    <w:p w14:paraId="15C90E25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5A91C58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>Considerando a conveniência de que os recursos decorrentes de superávits financeiros dos exercícios anteriores dos Conselhos de Arquitetura e Urbanismo sejam utilizados em projetos estratégicos para o atingimento pleno das funções que o art. 24 da Lei n° 12.378 de 2010 confere a esses Conselhos;</w:t>
      </w:r>
    </w:p>
    <w:p w14:paraId="293AA416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925EEE4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 xml:space="preserve">Considerando a Deliberação Plenária DPOPBR Nº 0097-08.A/2019, de 19 de dezembro de 2019, que altera o item 2 da DPOBR Nº 0084-03/2018, que passa a vigorar com a seguinte redação: </w:t>
      </w:r>
    </w:p>
    <w:p w14:paraId="06FD678C" w14:textId="77777777" w:rsidR="00693CB2" w:rsidRPr="000675C6" w:rsidRDefault="00693CB2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1C3230F" w14:textId="77777777" w:rsidR="00693CB2" w:rsidRPr="000675C6" w:rsidRDefault="00693CB2" w:rsidP="00693C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iCs/>
          <w:sz w:val="22"/>
          <w:szCs w:val="22"/>
        </w:rPr>
      </w:pPr>
      <w:r w:rsidRPr="000675C6">
        <w:rPr>
          <w:i/>
          <w:iCs/>
          <w:sz w:val="22"/>
          <w:szCs w:val="22"/>
        </w:rPr>
        <w:t xml:space="preserve">2 - Autorizar a utilização de superávit financeiro, apurado no balanço patrimonial do exercício imediatamente anterior, em despesas de capital e em projetos específicos com seus respectivos Planos de Trabalho de caráter não continuado, em ações cuja realização seja suportada por despesas de natureza corrente; e </w:t>
      </w:r>
    </w:p>
    <w:p w14:paraId="1EA06BAA" w14:textId="77777777" w:rsidR="00693CB2" w:rsidRPr="000675C6" w:rsidRDefault="00693CB2" w:rsidP="00693C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345DB5B" w14:textId="76FE0930" w:rsidR="00FE23C5" w:rsidRPr="000675C6" w:rsidRDefault="00693CB2" w:rsidP="00693C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 xml:space="preserve">Considerando a Deliberação n.º 008/2022 – CAF-CAU/DF, de 01 de agosto de 2021, que delibera: Aprovar a utilização de 2,8% do superávit financeiro no projeto específico: “Feminismo na Arquitetura: Produções do Observatório </w:t>
      </w:r>
      <w:proofErr w:type="spellStart"/>
      <w:r w:rsidRPr="000675C6">
        <w:rPr>
          <w:sz w:val="22"/>
          <w:szCs w:val="22"/>
        </w:rPr>
        <w:t>Amar.é.linha</w:t>
      </w:r>
      <w:proofErr w:type="spellEnd"/>
      <w:r w:rsidRPr="000675C6">
        <w:rPr>
          <w:sz w:val="22"/>
          <w:szCs w:val="22"/>
        </w:rPr>
        <w:t>”.</w:t>
      </w:r>
    </w:p>
    <w:p w14:paraId="15FBB5A7" w14:textId="77777777" w:rsidR="000675C6" w:rsidRPr="000675C6" w:rsidRDefault="000675C6" w:rsidP="00693C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4748F4C" w14:textId="4F5AB1BD" w:rsidR="000675C6" w:rsidRPr="000675C6" w:rsidRDefault="000675C6" w:rsidP="00693C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 xml:space="preserve">Considerando a Deliberação Plenária </w:t>
      </w:r>
      <w:r w:rsidRPr="000675C6">
        <w:rPr>
          <w:i/>
          <w:sz w:val="22"/>
          <w:szCs w:val="22"/>
        </w:rPr>
        <w:t>Ad Referendum</w:t>
      </w:r>
      <w:r w:rsidRPr="000675C6">
        <w:rPr>
          <w:sz w:val="22"/>
          <w:szCs w:val="22"/>
        </w:rPr>
        <w:t xml:space="preserve"> n.º 004/2022, de 02 de agosto de 2022</w:t>
      </w:r>
    </w:p>
    <w:p w14:paraId="35195A9D" w14:textId="2552FF4C" w:rsidR="005E2D97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675C6">
        <w:rPr>
          <w:sz w:val="22"/>
          <w:szCs w:val="22"/>
        </w:rPr>
        <w:t xml:space="preserve"> </w:t>
      </w:r>
    </w:p>
    <w:p w14:paraId="7DDD3928" w14:textId="77777777" w:rsidR="000675C6" w:rsidRDefault="000675C6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AE6A9C5" w14:textId="77777777" w:rsidR="000675C6" w:rsidRDefault="000675C6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E0BB651" w14:textId="77777777" w:rsidR="000675C6" w:rsidRDefault="000675C6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25E33C4" w14:textId="77777777" w:rsidR="000675C6" w:rsidRDefault="000675C6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2F4C73D" w14:textId="77777777" w:rsidR="000675C6" w:rsidRDefault="000675C6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33CDDAF" w14:textId="77777777" w:rsidR="007B51B3" w:rsidRDefault="007B51B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bookmarkStart w:id="0" w:name="_GoBack"/>
      <w:bookmarkEnd w:id="0"/>
    </w:p>
    <w:p w14:paraId="038C2B42" w14:textId="77777777" w:rsidR="000675C6" w:rsidRPr="000675C6" w:rsidRDefault="000675C6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0675C6" w:rsidRDefault="00F36EB3">
      <w:pPr>
        <w:rPr>
          <w:b/>
          <w:sz w:val="22"/>
          <w:szCs w:val="22"/>
        </w:rPr>
      </w:pPr>
      <w:r w:rsidRPr="000675C6">
        <w:rPr>
          <w:b/>
          <w:sz w:val="22"/>
          <w:szCs w:val="22"/>
        </w:rPr>
        <w:t>DELIBEROU:</w:t>
      </w:r>
    </w:p>
    <w:p w14:paraId="00E8DFC8" w14:textId="77777777" w:rsidR="000675C6" w:rsidRPr="000675C6" w:rsidRDefault="000675C6">
      <w:pPr>
        <w:rPr>
          <w:b/>
          <w:sz w:val="22"/>
          <w:szCs w:val="22"/>
        </w:rPr>
      </w:pPr>
    </w:p>
    <w:p w14:paraId="52C2A677" w14:textId="0D507DA6" w:rsidR="000675C6" w:rsidRPr="000675C6" w:rsidRDefault="000675C6" w:rsidP="000675C6">
      <w:pPr>
        <w:rPr>
          <w:sz w:val="22"/>
          <w:szCs w:val="22"/>
        </w:rPr>
      </w:pPr>
      <w:r w:rsidRPr="000675C6">
        <w:rPr>
          <w:sz w:val="22"/>
          <w:szCs w:val="22"/>
        </w:rPr>
        <w:t xml:space="preserve">1 – Aprovar a Deliberação Plenária </w:t>
      </w:r>
      <w:r w:rsidRPr="000675C6">
        <w:rPr>
          <w:i/>
          <w:sz w:val="22"/>
          <w:szCs w:val="22"/>
        </w:rPr>
        <w:t>Ad Referendum</w:t>
      </w:r>
      <w:r w:rsidRPr="000675C6">
        <w:rPr>
          <w:sz w:val="22"/>
          <w:szCs w:val="22"/>
        </w:rPr>
        <w:t xml:space="preserve"> n.º 004/2022 que:</w:t>
      </w:r>
    </w:p>
    <w:p w14:paraId="78EF8956" w14:textId="77777777" w:rsidR="00C079CA" w:rsidRPr="000675C6" w:rsidRDefault="00C079CA">
      <w:pPr>
        <w:rPr>
          <w:sz w:val="22"/>
          <w:szCs w:val="22"/>
        </w:rPr>
      </w:pPr>
    </w:p>
    <w:p w14:paraId="127FC8AC" w14:textId="5F06CC2B" w:rsidR="00C079CA" w:rsidRPr="000675C6" w:rsidRDefault="000675C6" w:rsidP="00616B67">
      <w:pPr>
        <w:rPr>
          <w:sz w:val="22"/>
          <w:szCs w:val="22"/>
        </w:rPr>
      </w:pPr>
      <w:r w:rsidRPr="000675C6">
        <w:rPr>
          <w:sz w:val="22"/>
          <w:szCs w:val="22"/>
        </w:rPr>
        <w:t>Aprova a</w:t>
      </w:r>
      <w:r w:rsidR="00693CB2" w:rsidRPr="000675C6">
        <w:rPr>
          <w:sz w:val="22"/>
          <w:szCs w:val="22"/>
        </w:rPr>
        <w:t xml:space="preserve"> utilização de 2,8% do superávit financeiro no projeto específico: “Feminismo na Arquitetura: Produções do Observatório </w:t>
      </w:r>
      <w:proofErr w:type="spellStart"/>
      <w:r w:rsidR="00693CB2" w:rsidRPr="000675C6">
        <w:rPr>
          <w:sz w:val="22"/>
          <w:szCs w:val="22"/>
        </w:rPr>
        <w:t>Amar.é.linha</w:t>
      </w:r>
      <w:proofErr w:type="spellEnd"/>
      <w:r w:rsidR="00693CB2" w:rsidRPr="000675C6">
        <w:rPr>
          <w:sz w:val="22"/>
          <w:szCs w:val="22"/>
        </w:rPr>
        <w:t>”.</w:t>
      </w:r>
    </w:p>
    <w:p w14:paraId="338415D0" w14:textId="77777777" w:rsidR="00616B67" w:rsidRPr="000675C6" w:rsidRDefault="00616B67" w:rsidP="00616B67">
      <w:pPr>
        <w:rPr>
          <w:rFonts w:eastAsia="Verdana"/>
          <w:sz w:val="22"/>
          <w:szCs w:val="22"/>
        </w:rPr>
      </w:pPr>
    </w:p>
    <w:p w14:paraId="48F08A43" w14:textId="77777777" w:rsidR="00074042" w:rsidRPr="000675C6" w:rsidRDefault="00074042" w:rsidP="00074042">
      <w:pPr>
        <w:rPr>
          <w:sz w:val="22"/>
          <w:szCs w:val="22"/>
        </w:rPr>
      </w:pPr>
      <w:r w:rsidRPr="000675C6">
        <w:rPr>
          <w:sz w:val="22"/>
          <w:szCs w:val="22"/>
        </w:rPr>
        <w:t xml:space="preserve">Esta deliberação entra em vigor nesta data. </w:t>
      </w:r>
    </w:p>
    <w:p w14:paraId="237FA82E" w14:textId="77777777" w:rsidR="000675C6" w:rsidRPr="000675C6" w:rsidRDefault="000675C6" w:rsidP="00074042">
      <w:pPr>
        <w:rPr>
          <w:sz w:val="22"/>
          <w:szCs w:val="22"/>
        </w:rPr>
      </w:pPr>
    </w:p>
    <w:p w14:paraId="7363A7AD" w14:textId="67381F8B" w:rsidR="000675C6" w:rsidRPr="000675C6" w:rsidRDefault="007B51B3" w:rsidP="00074042">
      <w:pPr>
        <w:rPr>
          <w:sz w:val="22"/>
          <w:szCs w:val="22"/>
        </w:rPr>
      </w:pPr>
      <w:r>
        <w:rPr>
          <w:b/>
          <w:sz w:val="22"/>
          <w:szCs w:val="22"/>
        </w:rPr>
        <w:t>Com 09</w:t>
      </w:r>
      <w:r w:rsidR="000675C6" w:rsidRPr="000675C6">
        <w:rPr>
          <w:b/>
          <w:sz w:val="22"/>
          <w:szCs w:val="22"/>
        </w:rPr>
        <w:t xml:space="preserve"> votos favoráveis</w:t>
      </w:r>
      <w:r w:rsidR="000675C6" w:rsidRPr="000675C6">
        <w:rPr>
          <w:sz w:val="22"/>
          <w:szCs w:val="22"/>
        </w:rPr>
        <w:t xml:space="preserve"> dos conselheiros: Renata Seabra Resende Castro Corrêa (em titularidade), Giselle </w:t>
      </w:r>
      <w:proofErr w:type="spellStart"/>
      <w:r w:rsidR="000675C6" w:rsidRPr="000675C6">
        <w:rPr>
          <w:sz w:val="22"/>
          <w:szCs w:val="22"/>
        </w:rPr>
        <w:t>Moll</w:t>
      </w:r>
      <w:proofErr w:type="spellEnd"/>
      <w:r w:rsidR="000675C6" w:rsidRPr="000675C6">
        <w:rPr>
          <w:sz w:val="22"/>
          <w:szCs w:val="22"/>
        </w:rPr>
        <w:t xml:space="preserve"> Mascarenhas, Ricardo Reis Meira</w:t>
      </w:r>
      <w:r w:rsidR="000675C6" w:rsidRPr="000675C6">
        <w:rPr>
          <w:bCs/>
          <w:sz w:val="22"/>
          <w:szCs w:val="22"/>
        </w:rPr>
        <w:t xml:space="preserve">, </w:t>
      </w:r>
      <w:r w:rsidR="000675C6" w:rsidRPr="000675C6">
        <w:rPr>
          <w:sz w:val="22"/>
          <w:szCs w:val="22"/>
        </w:rPr>
        <w:t xml:space="preserve">Larissa de Aguiar </w:t>
      </w:r>
      <w:proofErr w:type="spellStart"/>
      <w:r w:rsidR="000675C6" w:rsidRPr="000675C6">
        <w:rPr>
          <w:sz w:val="22"/>
          <w:szCs w:val="22"/>
        </w:rPr>
        <w:t>Cayres</w:t>
      </w:r>
      <w:proofErr w:type="spellEnd"/>
      <w:r w:rsidR="000675C6" w:rsidRPr="000675C6">
        <w:rPr>
          <w:sz w:val="22"/>
          <w:szCs w:val="22"/>
        </w:rPr>
        <w:t xml:space="preserve"> (em titularidade), Luiz Caio </w:t>
      </w:r>
      <w:proofErr w:type="spellStart"/>
      <w:r w:rsidR="000675C6" w:rsidRPr="000675C6">
        <w:rPr>
          <w:sz w:val="22"/>
          <w:szCs w:val="22"/>
        </w:rPr>
        <w:t>Avila</w:t>
      </w:r>
      <w:proofErr w:type="spellEnd"/>
      <w:r w:rsidR="000675C6" w:rsidRPr="000675C6">
        <w:rPr>
          <w:sz w:val="22"/>
          <w:szCs w:val="22"/>
        </w:rPr>
        <w:t xml:space="preserve"> Diniz, Pedro Roberto da Silva Neto, </w:t>
      </w:r>
      <w:r w:rsidR="000675C6" w:rsidRPr="000675C6">
        <w:rPr>
          <w:bCs/>
          <w:sz w:val="22"/>
          <w:szCs w:val="22"/>
        </w:rPr>
        <w:t xml:space="preserve">Jéssica Costa </w:t>
      </w:r>
      <w:proofErr w:type="spellStart"/>
      <w:r w:rsidR="000675C6" w:rsidRPr="000675C6">
        <w:rPr>
          <w:bCs/>
          <w:sz w:val="22"/>
          <w:szCs w:val="22"/>
        </w:rPr>
        <w:t>Spehar</w:t>
      </w:r>
      <w:proofErr w:type="spellEnd"/>
      <w:r>
        <w:rPr>
          <w:bCs/>
          <w:sz w:val="22"/>
          <w:szCs w:val="22"/>
        </w:rPr>
        <w:t xml:space="preserve">, </w:t>
      </w:r>
      <w:r w:rsidRPr="000675C6">
        <w:rPr>
          <w:bCs/>
          <w:sz w:val="22"/>
          <w:szCs w:val="22"/>
        </w:rPr>
        <w:t>João Eduardo Martins Dantas</w:t>
      </w:r>
      <w:r>
        <w:rPr>
          <w:bCs/>
          <w:sz w:val="22"/>
          <w:szCs w:val="22"/>
        </w:rPr>
        <w:t xml:space="preserve"> </w:t>
      </w:r>
      <w:r w:rsidR="000675C6" w:rsidRPr="000675C6">
        <w:rPr>
          <w:sz w:val="22"/>
          <w:szCs w:val="22"/>
        </w:rPr>
        <w:t xml:space="preserve">e Gabriela </w:t>
      </w:r>
      <w:proofErr w:type="spellStart"/>
      <w:r w:rsidR="000675C6" w:rsidRPr="000675C6">
        <w:rPr>
          <w:sz w:val="22"/>
          <w:szCs w:val="22"/>
        </w:rPr>
        <w:t>Cascelli</w:t>
      </w:r>
      <w:proofErr w:type="spellEnd"/>
      <w:r w:rsidR="000675C6" w:rsidRPr="000675C6">
        <w:rPr>
          <w:sz w:val="22"/>
          <w:szCs w:val="22"/>
        </w:rPr>
        <w:t xml:space="preserve"> </w:t>
      </w:r>
      <w:proofErr w:type="spellStart"/>
      <w:r w:rsidR="000675C6" w:rsidRPr="000675C6">
        <w:rPr>
          <w:sz w:val="22"/>
          <w:szCs w:val="22"/>
        </w:rPr>
        <w:t>Farinasso</w:t>
      </w:r>
      <w:proofErr w:type="spellEnd"/>
      <w:r w:rsidR="000675C6" w:rsidRPr="000675C6">
        <w:rPr>
          <w:sz w:val="22"/>
          <w:szCs w:val="22"/>
        </w:rPr>
        <w:t xml:space="preserve">; </w:t>
      </w:r>
      <w:r>
        <w:rPr>
          <w:bCs/>
          <w:sz w:val="22"/>
          <w:szCs w:val="22"/>
        </w:rPr>
        <w:t>0</w:t>
      </w:r>
      <w:r w:rsidR="000675C6" w:rsidRPr="007B51B3">
        <w:rPr>
          <w:bCs/>
          <w:sz w:val="22"/>
          <w:szCs w:val="22"/>
        </w:rPr>
        <w:t xml:space="preserve"> Voto Contrário</w:t>
      </w:r>
      <w:r>
        <w:rPr>
          <w:bCs/>
          <w:sz w:val="22"/>
          <w:szCs w:val="22"/>
        </w:rPr>
        <w:t>, 0</w:t>
      </w:r>
      <w:r w:rsidR="000675C6" w:rsidRPr="000675C6">
        <w:rPr>
          <w:bCs/>
          <w:sz w:val="22"/>
          <w:szCs w:val="22"/>
        </w:rPr>
        <w:t xml:space="preserve"> Abstenção e </w:t>
      </w:r>
      <w:r w:rsidR="000675C6" w:rsidRPr="000675C6">
        <w:rPr>
          <w:b/>
          <w:bCs/>
          <w:sz w:val="22"/>
          <w:szCs w:val="22"/>
        </w:rPr>
        <w:t>03 Ausências</w:t>
      </w:r>
      <w:r w:rsidR="000675C6" w:rsidRPr="000675C6">
        <w:rPr>
          <w:bCs/>
          <w:sz w:val="22"/>
          <w:szCs w:val="22"/>
        </w:rPr>
        <w:t xml:space="preserve">, dos conselheiros Carlos Henrique Magalhães de Lima, Mariana </w:t>
      </w:r>
      <w:proofErr w:type="spellStart"/>
      <w:r w:rsidR="000675C6" w:rsidRPr="000675C6">
        <w:rPr>
          <w:bCs/>
          <w:sz w:val="22"/>
          <w:szCs w:val="22"/>
        </w:rPr>
        <w:t>Roberti</w:t>
      </w:r>
      <w:proofErr w:type="spellEnd"/>
      <w:r w:rsidR="000675C6" w:rsidRPr="000675C6">
        <w:rPr>
          <w:bCs/>
          <w:sz w:val="22"/>
          <w:szCs w:val="22"/>
        </w:rPr>
        <w:t xml:space="preserve"> Bomtempo e Júlia Teixeira Fernandes</w:t>
      </w:r>
      <w:r w:rsidR="000675C6" w:rsidRPr="000675C6">
        <w:rPr>
          <w:sz w:val="22"/>
          <w:szCs w:val="22"/>
        </w:rPr>
        <w:t>.</w:t>
      </w:r>
    </w:p>
    <w:p w14:paraId="291A82F6" w14:textId="77777777" w:rsidR="00074042" w:rsidRPr="000675C6" w:rsidRDefault="00074042" w:rsidP="00074042">
      <w:pPr>
        <w:rPr>
          <w:sz w:val="22"/>
          <w:szCs w:val="22"/>
        </w:rPr>
      </w:pPr>
    </w:p>
    <w:p w14:paraId="791EE9C9" w14:textId="7DA9F08D" w:rsidR="00074042" w:rsidRPr="000675C6" w:rsidRDefault="00074042" w:rsidP="00074042">
      <w:pPr>
        <w:tabs>
          <w:tab w:val="left" w:pos="1134"/>
        </w:tabs>
        <w:jc w:val="center"/>
        <w:rPr>
          <w:sz w:val="22"/>
          <w:szCs w:val="22"/>
        </w:rPr>
      </w:pPr>
      <w:r w:rsidRPr="000675C6">
        <w:rPr>
          <w:sz w:val="22"/>
          <w:szCs w:val="22"/>
        </w:rPr>
        <w:t>Brasília, 0</w:t>
      </w:r>
      <w:r w:rsidR="000675C6" w:rsidRPr="000675C6">
        <w:rPr>
          <w:sz w:val="22"/>
          <w:szCs w:val="22"/>
        </w:rPr>
        <w:t>8</w:t>
      </w:r>
      <w:r w:rsidRPr="000675C6">
        <w:rPr>
          <w:sz w:val="22"/>
          <w:szCs w:val="22"/>
        </w:rPr>
        <w:t xml:space="preserve"> de </w:t>
      </w:r>
      <w:r w:rsidR="00616B67" w:rsidRPr="000675C6">
        <w:rPr>
          <w:sz w:val="22"/>
          <w:szCs w:val="22"/>
        </w:rPr>
        <w:t>agosto</w:t>
      </w:r>
      <w:r w:rsidRPr="000675C6">
        <w:rPr>
          <w:sz w:val="22"/>
          <w:szCs w:val="22"/>
        </w:rPr>
        <w:t xml:space="preserve"> de 2022.</w:t>
      </w:r>
    </w:p>
    <w:p w14:paraId="31FBBCBB" w14:textId="77777777" w:rsidR="00074042" w:rsidRPr="000675C6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Pr="000675C6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Pr="000675C6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0675C6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0675C6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0675C6">
        <w:rPr>
          <w:b/>
          <w:sz w:val="22"/>
          <w:szCs w:val="22"/>
        </w:rPr>
        <w:t>MÔNICA ANDREA BLANCO</w:t>
      </w:r>
    </w:p>
    <w:p w14:paraId="380B45F5" w14:textId="1595A920" w:rsidR="00C079CA" w:rsidRPr="000675C6" w:rsidRDefault="00074042" w:rsidP="00074042">
      <w:pPr>
        <w:jc w:val="center"/>
        <w:rPr>
          <w:sz w:val="22"/>
          <w:szCs w:val="22"/>
        </w:rPr>
      </w:pPr>
      <w:r w:rsidRPr="000675C6">
        <w:rPr>
          <w:color w:val="000000"/>
          <w:sz w:val="22"/>
          <w:szCs w:val="22"/>
          <w:lang w:eastAsia="zh-CN"/>
        </w:rPr>
        <w:t>P</w:t>
      </w:r>
      <w:r w:rsidRPr="000675C6">
        <w:rPr>
          <w:bCs/>
          <w:color w:val="000000"/>
          <w:sz w:val="22"/>
          <w:szCs w:val="22"/>
          <w:lang w:eastAsia="zh-CN"/>
        </w:rPr>
        <w:t>residente do CAU/DF</w:t>
      </w:r>
    </w:p>
    <w:sectPr w:rsidR="00C079CA" w:rsidRPr="000675C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455D08" w14:textId="77777777" w:rsidR="007A3CFF" w:rsidRDefault="007A3CFF">
      <w:r>
        <w:separator/>
      </w:r>
    </w:p>
  </w:endnote>
  <w:endnote w:type="continuationSeparator" w:id="0">
    <w:p w14:paraId="5D36518A" w14:textId="77777777" w:rsidR="007A3CFF" w:rsidRDefault="007A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B51B3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B51B3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ADB15" w14:textId="77777777" w:rsidR="007A3CFF" w:rsidRDefault="007A3CFF">
      <w:r>
        <w:separator/>
      </w:r>
    </w:p>
  </w:footnote>
  <w:footnote w:type="continuationSeparator" w:id="0">
    <w:p w14:paraId="11B891E2" w14:textId="77777777" w:rsidR="007A3CFF" w:rsidRDefault="007A3C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2171706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675C6"/>
    <w:rsid w:val="00074042"/>
    <w:rsid w:val="000B095B"/>
    <w:rsid w:val="00147453"/>
    <w:rsid w:val="00147847"/>
    <w:rsid w:val="001B455C"/>
    <w:rsid w:val="001B5C48"/>
    <w:rsid w:val="0024701F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D35FF"/>
    <w:rsid w:val="004E4EC2"/>
    <w:rsid w:val="0050425C"/>
    <w:rsid w:val="00507B92"/>
    <w:rsid w:val="00531A41"/>
    <w:rsid w:val="00535F6B"/>
    <w:rsid w:val="00567C05"/>
    <w:rsid w:val="00584C4D"/>
    <w:rsid w:val="005E2D97"/>
    <w:rsid w:val="0061102C"/>
    <w:rsid w:val="00616B67"/>
    <w:rsid w:val="0067656B"/>
    <w:rsid w:val="00693CB2"/>
    <w:rsid w:val="006A0B54"/>
    <w:rsid w:val="006B7926"/>
    <w:rsid w:val="00723C27"/>
    <w:rsid w:val="00785751"/>
    <w:rsid w:val="00791C0E"/>
    <w:rsid w:val="007A1082"/>
    <w:rsid w:val="007A3CFF"/>
    <w:rsid w:val="007B51B3"/>
    <w:rsid w:val="007D7BD8"/>
    <w:rsid w:val="007F1599"/>
    <w:rsid w:val="007F38A4"/>
    <w:rsid w:val="00837BBD"/>
    <w:rsid w:val="00891008"/>
    <w:rsid w:val="008A7108"/>
    <w:rsid w:val="008B143B"/>
    <w:rsid w:val="008F51A5"/>
    <w:rsid w:val="008F5859"/>
    <w:rsid w:val="008F6927"/>
    <w:rsid w:val="0090195A"/>
    <w:rsid w:val="00932031"/>
    <w:rsid w:val="00B8704E"/>
    <w:rsid w:val="00B90C2B"/>
    <w:rsid w:val="00BD7275"/>
    <w:rsid w:val="00C06837"/>
    <w:rsid w:val="00C079CA"/>
    <w:rsid w:val="00C111AE"/>
    <w:rsid w:val="00C45A0E"/>
    <w:rsid w:val="00C53EFA"/>
    <w:rsid w:val="00C86629"/>
    <w:rsid w:val="00CA56CE"/>
    <w:rsid w:val="00CD30A6"/>
    <w:rsid w:val="00D10724"/>
    <w:rsid w:val="00D36A26"/>
    <w:rsid w:val="00D77237"/>
    <w:rsid w:val="00D934F2"/>
    <w:rsid w:val="00DF4CE9"/>
    <w:rsid w:val="00E26AC1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</Pages>
  <Words>472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45</cp:revision>
  <cp:lastPrinted>2022-08-02T18:00:00Z</cp:lastPrinted>
  <dcterms:created xsi:type="dcterms:W3CDTF">2021-06-04T18:57:00Z</dcterms:created>
  <dcterms:modified xsi:type="dcterms:W3CDTF">2022-08-11T12:58:00Z</dcterms:modified>
</cp:coreProperties>
</file>