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4805D875" w:rsidR="00B94148" w:rsidRPr="00ED6A9F" w:rsidRDefault="00B94148" w:rsidP="00AC1BE0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ED6A9F">
        <w:rPr>
          <w:rFonts w:eastAsia="Calibri" w:cs="Arial"/>
          <w:szCs w:val="24"/>
          <w:lang w:eastAsia="en-US"/>
        </w:rPr>
        <w:t xml:space="preserve">PORTARIA ORDINÁRIA Nº </w:t>
      </w:r>
      <w:r w:rsidR="00A41E1B">
        <w:rPr>
          <w:rFonts w:eastAsia="Calibri" w:cs="Arial"/>
          <w:szCs w:val="24"/>
          <w:lang w:eastAsia="en-US"/>
        </w:rPr>
        <w:t>11</w:t>
      </w:r>
      <w:r w:rsidRPr="00ED6A9F">
        <w:rPr>
          <w:rFonts w:eastAsia="Calibri" w:cs="Arial"/>
          <w:szCs w:val="24"/>
          <w:lang w:eastAsia="en-US"/>
        </w:rPr>
        <w:t xml:space="preserve">, DE </w:t>
      </w:r>
      <w:r w:rsidR="00A41E1B">
        <w:rPr>
          <w:rFonts w:eastAsia="Calibri" w:cs="Arial"/>
          <w:szCs w:val="24"/>
          <w:lang w:eastAsia="en-US"/>
        </w:rPr>
        <w:t>26</w:t>
      </w:r>
      <w:r w:rsidRPr="00ED6A9F">
        <w:rPr>
          <w:rFonts w:eastAsia="Calibri" w:cs="Arial"/>
          <w:szCs w:val="24"/>
          <w:lang w:eastAsia="en-US"/>
        </w:rPr>
        <w:t xml:space="preserve"> DE </w:t>
      </w:r>
      <w:r w:rsidR="002628C4" w:rsidRPr="00ED6A9F">
        <w:rPr>
          <w:rFonts w:eastAsia="Calibri" w:cs="Arial"/>
          <w:szCs w:val="24"/>
          <w:lang w:eastAsia="en-US"/>
        </w:rPr>
        <w:t>JU</w:t>
      </w:r>
      <w:r w:rsidR="00A41E1B">
        <w:rPr>
          <w:rFonts w:eastAsia="Calibri" w:cs="Arial"/>
          <w:szCs w:val="24"/>
          <w:lang w:eastAsia="en-US"/>
        </w:rPr>
        <w:t>L</w:t>
      </w:r>
      <w:r w:rsidR="002628C4" w:rsidRPr="00ED6A9F">
        <w:rPr>
          <w:rFonts w:eastAsia="Calibri" w:cs="Arial"/>
          <w:szCs w:val="24"/>
          <w:lang w:eastAsia="en-US"/>
        </w:rPr>
        <w:t>HO</w:t>
      </w:r>
      <w:r w:rsidRPr="00ED6A9F">
        <w:rPr>
          <w:rFonts w:eastAsia="Calibri" w:cs="Arial"/>
          <w:szCs w:val="24"/>
          <w:lang w:eastAsia="en-US"/>
        </w:rPr>
        <w:t xml:space="preserve"> DE 20</w:t>
      </w:r>
      <w:r w:rsidR="002628C4" w:rsidRPr="00ED6A9F">
        <w:rPr>
          <w:rFonts w:eastAsia="Calibri" w:cs="Arial"/>
          <w:szCs w:val="24"/>
          <w:lang w:eastAsia="en-US"/>
        </w:rPr>
        <w:t>22</w:t>
      </w:r>
      <w:r w:rsidRPr="00ED6A9F">
        <w:rPr>
          <w:rFonts w:eastAsia="Calibri" w:cs="Arial"/>
          <w:szCs w:val="24"/>
          <w:lang w:eastAsia="en-US"/>
        </w:rPr>
        <w:t>.</w:t>
      </w:r>
    </w:p>
    <w:p w14:paraId="36D96AC7" w14:textId="70197F60" w:rsidR="00254D75" w:rsidRPr="00ED6A9F" w:rsidRDefault="00254D75" w:rsidP="00AC1BE0">
      <w:pPr>
        <w:rPr>
          <w:rFonts w:ascii="Arial" w:hAnsi="Arial" w:cs="Arial"/>
        </w:rPr>
      </w:pPr>
    </w:p>
    <w:p w14:paraId="1D3878BE" w14:textId="77777777" w:rsidR="003F19FE" w:rsidRPr="00ED6A9F" w:rsidRDefault="003F19FE" w:rsidP="00AC1BE0">
      <w:pPr>
        <w:rPr>
          <w:rFonts w:ascii="Arial" w:hAnsi="Arial" w:cs="Arial"/>
        </w:rPr>
      </w:pPr>
    </w:p>
    <w:p w14:paraId="699DB795" w14:textId="3958BDB0" w:rsidR="00B94148" w:rsidRPr="00ED6A9F" w:rsidRDefault="00F92F27" w:rsidP="009010C0">
      <w:pPr>
        <w:ind w:left="4253"/>
        <w:rPr>
          <w:rFonts w:ascii="Arial" w:hAnsi="Arial" w:cs="Arial"/>
        </w:rPr>
      </w:pPr>
      <w:r w:rsidRPr="00ED6A9F">
        <w:rPr>
          <w:rFonts w:ascii="Arial" w:hAnsi="Arial" w:cs="Arial"/>
        </w:rPr>
        <w:t>Designa</w:t>
      </w:r>
      <w:r w:rsidR="00847407" w:rsidRPr="00ED6A9F">
        <w:rPr>
          <w:rFonts w:ascii="Arial" w:hAnsi="Arial" w:cs="Arial"/>
        </w:rPr>
        <w:t xml:space="preserve"> </w:t>
      </w:r>
      <w:r w:rsidR="00620A01" w:rsidRPr="00ED6A9F">
        <w:rPr>
          <w:rFonts w:ascii="Arial" w:hAnsi="Arial" w:cs="Arial"/>
        </w:rPr>
        <w:t xml:space="preserve">colaborador para exercer </w:t>
      </w:r>
      <w:r w:rsidR="00847407" w:rsidRPr="00ED6A9F">
        <w:rPr>
          <w:rFonts w:ascii="Arial" w:hAnsi="Arial" w:cs="Arial"/>
        </w:rPr>
        <w:t>empre</w:t>
      </w:r>
      <w:r w:rsidR="00CF1635" w:rsidRPr="00ED6A9F">
        <w:rPr>
          <w:rFonts w:ascii="Arial" w:hAnsi="Arial" w:cs="Arial"/>
        </w:rPr>
        <w:t xml:space="preserve">go </w:t>
      </w:r>
      <w:r w:rsidR="00761892" w:rsidRPr="00ED6A9F">
        <w:rPr>
          <w:rFonts w:ascii="Arial" w:hAnsi="Arial" w:cs="Arial"/>
        </w:rPr>
        <w:t>de livre provimento</w:t>
      </w:r>
      <w:r w:rsidR="00CF1635" w:rsidRPr="00ED6A9F">
        <w:rPr>
          <w:rFonts w:ascii="Arial" w:hAnsi="Arial" w:cs="Arial"/>
        </w:rPr>
        <w:t xml:space="preserve"> </w:t>
      </w:r>
      <w:r w:rsidR="00761892" w:rsidRPr="00ED6A9F">
        <w:rPr>
          <w:rFonts w:ascii="Arial" w:hAnsi="Arial" w:cs="Arial"/>
        </w:rPr>
        <w:t xml:space="preserve">e demissão </w:t>
      </w:r>
      <w:r w:rsidR="00CF1635" w:rsidRPr="00ED6A9F">
        <w:rPr>
          <w:rFonts w:ascii="Arial" w:hAnsi="Arial" w:cs="Arial"/>
        </w:rPr>
        <w:t>de</w:t>
      </w:r>
      <w:r w:rsidRPr="00ED6A9F">
        <w:rPr>
          <w:rFonts w:ascii="Arial" w:hAnsi="Arial" w:cs="Arial"/>
        </w:rPr>
        <w:t xml:space="preserve"> </w:t>
      </w:r>
      <w:r w:rsidR="00174C25">
        <w:rPr>
          <w:rFonts w:ascii="Arial" w:hAnsi="Arial" w:cs="Arial"/>
        </w:rPr>
        <w:t>Gerente Financeiro</w:t>
      </w:r>
      <w:r w:rsidR="00D90AD3" w:rsidRPr="00ED6A9F">
        <w:rPr>
          <w:rFonts w:ascii="Arial" w:hAnsi="Arial" w:cs="Arial"/>
        </w:rPr>
        <w:t xml:space="preserve"> </w:t>
      </w:r>
      <w:r w:rsidR="00E91F58" w:rsidRPr="00ED6A9F">
        <w:rPr>
          <w:rFonts w:ascii="Arial" w:hAnsi="Arial" w:cs="Arial"/>
        </w:rPr>
        <w:t>d</w:t>
      </w:r>
      <w:r w:rsidR="00B94148" w:rsidRPr="00ED6A9F">
        <w:rPr>
          <w:rFonts w:ascii="Arial" w:hAnsi="Arial" w:cs="Arial"/>
        </w:rPr>
        <w:t>o Conselho de Arquitetura e Urbanismo do Distrito Federal (CAU/DF).</w:t>
      </w:r>
    </w:p>
    <w:p w14:paraId="2AFDD37D" w14:textId="1A7CD609" w:rsidR="00254D75" w:rsidRPr="00ED6A9F" w:rsidRDefault="00254D75" w:rsidP="00AC1BE0">
      <w:pPr>
        <w:rPr>
          <w:rFonts w:ascii="Arial" w:hAnsi="Arial" w:cs="Arial"/>
        </w:rPr>
      </w:pPr>
    </w:p>
    <w:p w14:paraId="422BD5E9" w14:textId="77777777" w:rsidR="003F19FE" w:rsidRPr="00ED6A9F" w:rsidRDefault="003F19FE" w:rsidP="00AC1BE0">
      <w:pPr>
        <w:rPr>
          <w:rFonts w:ascii="Arial" w:hAnsi="Arial" w:cs="Arial"/>
        </w:rPr>
      </w:pPr>
    </w:p>
    <w:p w14:paraId="1859BE1D" w14:textId="2578DE39" w:rsidR="00B94148" w:rsidRPr="00ED6A9F" w:rsidRDefault="00B94148" w:rsidP="009010C0">
      <w:pPr>
        <w:tabs>
          <w:tab w:val="left" w:pos="1134"/>
        </w:tabs>
        <w:ind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B7EAB" w:rsidRPr="00ED6A9F">
        <w:rPr>
          <w:rFonts w:ascii="Arial" w:hAnsi="Arial" w:cs="Arial"/>
        </w:rPr>
        <w:t>homologado em 27 de agosto de 2021, pela Deliberação Plenária DPOBR nº 0115-08/2021</w:t>
      </w:r>
      <w:r w:rsidRPr="00ED6A9F">
        <w:rPr>
          <w:rFonts w:ascii="Arial" w:hAnsi="Arial" w:cs="Arial"/>
        </w:rPr>
        <w:t xml:space="preserve">, </w:t>
      </w:r>
      <w:r w:rsidR="00AA6F97" w:rsidRPr="00AA6F97">
        <w:rPr>
          <w:rFonts w:ascii="Arial" w:hAnsi="Arial" w:cs="Arial"/>
        </w:rPr>
        <w:t>após análise de assunto em epígrafe,</w:t>
      </w:r>
    </w:p>
    <w:p w14:paraId="16B7C87B" w14:textId="28F2048E" w:rsidR="0085605E" w:rsidRDefault="0085605E" w:rsidP="006B327A">
      <w:pPr>
        <w:ind w:firstLine="1418"/>
        <w:rPr>
          <w:rFonts w:ascii="Arial" w:hAnsi="Arial" w:cs="Arial"/>
        </w:rPr>
      </w:pPr>
    </w:p>
    <w:p w14:paraId="67A578E0" w14:textId="77777777" w:rsidR="00AA6F97" w:rsidRPr="00ED6A9F" w:rsidRDefault="00AA6F97" w:rsidP="006B327A">
      <w:pPr>
        <w:ind w:firstLine="1418"/>
        <w:rPr>
          <w:rFonts w:ascii="Arial" w:hAnsi="Arial" w:cs="Arial"/>
        </w:rPr>
      </w:pPr>
    </w:p>
    <w:p w14:paraId="60CAF3B0" w14:textId="77777777" w:rsidR="00B94148" w:rsidRPr="00ED6A9F" w:rsidRDefault="00B94148" w:rsidP="006B327A">
      <w:pPr>
        <w:ind w:firstLine="1418"/>
        <w:rPr>
          <w:rFonts w:ascii="Arial" w:hAnsi="Arial" w:cs="Arial"/>
          <w:b/>
          <w:bCs/>
        </w:rPr>
      </w:pPr>
      <w:r w:rsidRPr="00ED6A9F">
        <w:rPr>
          <w:rFonts w:ascii="Arial" w:hAnsi="Arial" w:cs="Arial"/>
          <w:b/>
          <w:bCs/>
        </w:rPr>
        <w:t>RESOLVE:</w:t>
      </w:r>
    </w:p>
    <w:p w14:paraId="534B0295" w14:textId="521B198B" w:rsidR="0085605E" w:rsidRDefault="0085605E" w:rsidP="006B327A">
      <w:pPr>
        <w:tabs>
          <w:tab w:val="left" w:pos="284"/>
        </w:tabs>
        <w:ind w:firstLine="1418"/>
        <w:rPr>
          <w:rFonts w:ascii="Arial" w:hAnsi="Arial" w:cs="Arial"/>
        </w:rPr>
      </w:pPr>
    </w:p>
    <w:p w14:paraId="74AFC01C" w14:textId="77777777" w:rsidR="00AA6F97" w:rsidRPr="00ED6A9F" w:rsidRDefault="00AA6F97" w:rsidP="006B327A">
      <w:pPr>
        <w:tabs>
          <w:tab w:val="left" w:pos="284"/>
        </w:tabs>
        <w:ind w:firstLine="1418"/>
        <w:rPr>
          <w:rFonts w:ascii="Arial" w:hAnsi="Arial" w:cs="Arial"/>
        </w:rPr>
      </w:pPr>
    </w:p>
    <w:p w14:paraId="093CE858" w14:textId="46C3ECB8" w:rsidR="00B94148" w:rsidRPr="00ED6A9F" w:rsidRDefault="00B94148" w:rsidP="006B327A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>Designar</w:t>
      </w:r>
      <w:r w:rsidR="0053490C" w:rsidRPr="00ED6A9F">
        <w:rPr>
          <w:rFonts w:ascii="Arial" w:hAnsi="Arial" w:cs="Arial"/>
        </w:rPr>
        <w:t xml:space="preserve">, para </w:t>
      </w:r>
      <w:r w:rsidR="00283473" w:rsidRPr="00ED6A9F">
        <w:rPr>
          <w:rFonts w:ascii="Arial" w:hAnsi="Arial" w:cs="Arial"/>
        </w:rPr>
        <w:t xml:space="preserve">exercer </w:t>
      </w:r>
      <w:r w:rsidR="003C3278" w:rsidRPr="00ED6A9F">
        <w:rPr>
          <w:rFonts w:ascii="Arial" w:hAnsi="Arial" w:cs="Arial"/>
        </w:rPr>
        <w:t xml:space="preserve">o </w:t>
      </w:r>
      <w:r w:rsidR="00761892" w:rsidRPr="00ED6A9F">
        <w:rPr>
          <w:rFonts w:ascii="Arial" w:hAnsi="Arial" w:cs="Arial"/>
        </w:rPr>
        <w:t>e</w:t>
      </w:r>
      <w:r w:rsidR="003C3278" w:rsidRPr="00ED6A9F">
        <w:rPr>
          <w:rFonts w:ascii="Arial" w:hAnsi="Arial" w:cs="Arial"/>
        </w:rPr>
        <w:t xml:space="preserve">mprego </w:t>
      </w:r>
      <w:r w:rsidR="00761892" w:rsidRPr="00ED6A9F">
        <w:rPr>
          <w:rFonts w:ascii="Arial" w:hAnsi="Arial" w:cs="Arial"/>
        </w:rPr>
        <w:t xml:space="preserve">de livre provimento e demissão </w:t>
      </w:r>
      <w:r w:rsidR="00397A0F" w:rsidRPr="00ED6A9F">
        <w:rPr>
          <w:rFonts w:ascii="Arial" w:hAnsi="Arial" w:cs="Arial"/>
        </w:rPr>
        <w:t>de</w:t>
      </w:r>
      <w:r w:rsidR="00620A01" w:rsidRPr="00ED6A9F">
        <w:rPr>
          <w:rFonts w:ascii="Arial" w:hAnsi="Arial" w:cs="Arial"/>
        </w:rPr>
        <w:t xml:space="preserve"> </w:t>
      </w:r>
      <w:r w:rsidR="0050788D">
        <w:rPr>
          <w:rFonts w:ascii="Arial" w:hAnsi="Arial" w:cs="Arial"/>
        </w:rPr>
        <w:t>G</w:t>
      </w:r>
      <w:r w:rsidR="005019AB">
        <w:rPr>
          <w:rFonts w:ascii="Arial" w:hAnsi="Arial" w:cs="Arial"/>
        </w:rPr>
        <w:t xml:space="preserve">erente </w:t>
      </w:r>
      <w:r w:rsidR="0050788D">
        <w:rPr>
          <w:rFonts w:ascii="Arial" w:hAnsi="Arial" w:cs="Arial"/>
        </w:rPr>
        <w:t>F</w:t>
      </w:r>
      <w:r w:rsidR="005019AB">
        <w:rPr>
          <w:rFonts w:ascii="Arial" w:hAnsi="Arial" w:cs="Arial"/>
        </w:rPr>
        <w:t>inanceiro</w:t>
      </w:r>
      <w:r w:rsidR="00E3766F" w:rsidRPr="00ED6A9F">
        <w:rPr>
          <w:rFonts w:ascii="Arial" w:hAnsi="Arial" w:cs="Arial"/>
        </w:rPr>
        <w:t xml:space="preserve"> do Conselho de Arquitetura e Urbanismo do Distrito Federal (CAU/DF)</w:t>
      </w:r>
      <w:r w:rsidR="00620A01" w:rsidRPr="00ED6A9F">
        <w:rPr>
          <w:rFonts w:ascii="Arial" w:hAnsi="Arial" w:cs="Arial"/>
        </w:rPr>
        <w:t xml:space="preserve">, </w:t>
      </w:r>
      <w:r w:rsidR="00AA6F97">
        <w:rPr>
          <w:rFonts w:ascii="Arial" w:hAnsi="Arial" w:cs="Arial"/>
        </w:rPr>
        <w:t xml:space="preserve">o </w:t>
      </w:r>
      <w:r w:rsidR="00584FCC">
        <w:rPr>
          <w:rFonts w:ascii="Arial" w:hAnsi="Arial" w:cs="Arial"/>
        </w:rPr>
        <w:t>analista financeiro e contábil do CAU/DF</w:t>
      </w:r>
      <w:r w:rsidR="001819B2" w:rsidRPr="00ED6A9F">
        <w:rPr>
          <w:rFonts w:ascii="Arial" w:hAnsi="Arial" w:cs="Arial"/>
        </w:rPr>
        <w:t xml:space="preserve">, </w:t>
      </w:r>
      <w:r w:rsidR="00917A69" w:rsidRPr="00ED6A9F">
        <w:rPr>
          <w:rFonts w:ascii="Arial" w:hAnsi="Arial" w:cs="Arial"/>
        </w:rPr>
        <w:t xml:space="preserve">Sr. </w:t>
      </w:r>
      <w:r w:rsidR="00584FCC">
        <w:rPr>
          <w:rFonts w:ascii="Arial" w:hAnsi="Arial" w:cs="Arial"/>
        </w:rPr>
        <w:t>RAFAEL LEVI AMARAL SANTOS</w:t>
      </w:r>
      <w:r w:rsidRPr="00ED6A9F">
        <w:rPr>
          <w:rFonts w:ascii="Arial" w:hAnsi="Arial" w:cs="Arial"/>
        </w:rPr>
        <w:t>.</w:t>
      </w:r>
    </w:p>
    <w:p w14:paraId="6AC81881" w14:textId="77777777" w:rsidR="004875E2" w:rsidRPr="00ED6A9F" w:rsidRDefault="004875E2" w:rsidP="006B327A">
      <w:pPr>
        <w:tabs>
          <w:tab w:val="left" w:pos="284"/>
        </w:tabs>
        <w:ind w:firstLine="1418"/>
        <w:rPr>
          <w:rFonts w:ascii="Arial" w:hAnsi="Arial" w:cs="Arial"/>
        </w:rPr>
      </w:pPr>
    </w:p>
    <w:p w14:paraId="7C5EE1CE" w14:textId="24E24C75" w:rsidR="00817F5D" w:rsidRPr="00ED6A9F" w:rsidRDefault="00817F5D" w:rsidP="006B327A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 xml:space="preserve">As atribuições do Emprego de Livre Provimento e Demissão de </w:t>
      </w:r>
      <w:r w:rsidR="00B14389">
        <w:rPr>
          <w:rFonts w:ascii="Arial" w:hAnsi="Arial" w:cs="Arial"/>
        </w:rPr>
        <w:t>gerente financeiro</w:t>
      </w:r>
      <w:r w:rsidRPr="00ED6A9F">
        <w:rPr>
          <w:rFonts w:ascii="Arial" w:hAnsi="Arial" w:cs="Arial"/>
        </w:rPr>
        <w:t xml:space="preserve"> </w:t>
      </w:r>
      <w:r w:rsidR="005F654D" w:rsidRPr="00ED6A9F">
        <w:rPr>
          <w:rFonts w:ascii="Arial" w:hAnsi="Arial" w:cs="Arial"/>
        </w:rPr>
        <w:t xml:space="preserve">do CAU/DF </w:t>
      </w:r>
      <w:r w:rsidRPr="00ED6A9F">
        <w:rPr>
          <w:rFonts w:ascii="Arial" w:hAnsi="Arial" w:cs="Arial"/>
        </w:rPr>
        <w:t>são as previstas nas normas próprias do CAU/</w:t>
      </w:r>
      <w:r w:rsidR="005F654D" w:rsidRPr="00ED6A9F">
        <w:rPr>
          <w:rFonts w:ascii="Arial" w:hAnsi="Arial" w:cs="Arial"/>
        </w:rPr>
        <w:t>DF</w:t>
      </w:r>
      <w:r w:rsidRPr="00ED6A9F">
        <w:rPr>
          <w:rFonts w:ascii="Arial" w:hAnsi="Arial" w:cs="Arial"/>
        </w:rPr>
        <w:t>, sem prejuízo de outras fixadas em ato próprio da Presidente do CAU/</w:t>
      </w:r>
      <w:r w:rsidR="001B5666" w:rsidRPr="00ED6A9F">
        <w:rPr>
          <w:rFonts w:ascii="Arial" w:hAnsi="Arial" w:cs="Arial"/>
        </w:rPr>
        <w:t>DF</w:t>
      </w:r>
      <w:r w:rsidRPr="00ED6A9F">
        <w:rPr>
          <w:rFonts w:ascii="Arial" w:hAnsi="Arial" w:cs="Arial"/>
        </w:rPr>
        <w:t>, às quais se obriga o designado.</w:t>
      </w:r>
    </w:p>
    <w:p w14:paraId="183BDD11" w14:textId="77777777" w:rsidR="001B5666" w:rsidRPr="00ED6A9F" w:rsidRDefault="001B5666" w:rsidP="006B327A">
      <w:pPr>
        <w:ind w:firstLine="1418"/>
        <w:rPr>
          <w:rFonts w:ascii="Arial" w:hAnsi="Arial" w:cs="Arial"/>
        </w:rPr>
      </w:pPr>
    </w:p>
    <w:p w14:paraId="1DE374FA" w14:textId="40FD8E99" w:rsidR="00817F5D" w:rsidRPr="000C1CA9" w:rsidRDefault="00817F5D" w:rsidP="004F6583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0C1CA9">
        <w:rPr>
          <w:rFonts w:ascii="Arial" w:hAnsi="Arial" w:cs="Arial"/>
        </w:rPr>
        <w:t xml:space="preserve">Atribuir ao </w:t>
      </w:r>
      <w:r w:rsidR="00ED6A9F" w:rsidRPr="000C1CA9">
        <w:rPr>
          <w:rFonts w:ascii="Arial" w:hAnsi="Arial" w:cs="Arial"/>
        </w:rPr>
        <w:t>designado</w:t>
      </w:r>
      <w:r w:rsidRPr="000C1CA9">
        <w:rPr>
          <w:rFonts w:ascii="Arial" w:hAnsi="Arial" w:cs="Arial"/>
        </w:rPr>
        <w:t xml:space="preserve">, conforme </w:t>
      </w:r>
      <w:r w:rsidR="00A74C0D" w:rsidRPr="000C1CA9">
        <w:rPr>
          <w:rFonts w:ascii="Arial" w:hAnsi="Arial" w:cs="Arial"/>
        </w:rPr>
        <w:t xml:space="preserve">tabela salarial dos empregados em comissão e funções gratificadas, previsto no Anexo </w:t>
      </w:r>
      <w:r w:rsidR="00EE44F7" w:rsidRPr="000C1CA9">
        <w:rPr>
          <w:rFonts w:ascii="Arial" w:hAnsi="Arial" w:cs="Arial"/>
        </w:rPr>
        <w:t>I</w:t>
      </w:r>
      <w:r w:rsidR="00A74C0D" w:rsidRPr="000C1CA9">
        <w:rPr>
          <w:rFonts w:ascii="Arial" w:hAnsi="Arial" w:cs="Arial"/>
        </w:rPr>
        <w:t xml:space="preserve">V, </w:t>
      </w:r>
      <w:r w:rsidR="006B327A" w:rsidRPr="000C1CA9">
        <w:rPr>
          <w:rFonts w:ascii="Arial" w:hAnsi="Arial" w:cs="Arial"/>
        </w:rPr>
        <w:t xml:space="preserve">do Plano de Empregos </w:t>
      </w:r>
      <w:r w:rsidR="00F87B66" w:rsidRPr="000C1CA9">
        <w:rPr>
          <w:rFonts w:ascii="Arial" w:hAnsi="Arial" w:cs="Arial"/>
        </w:rPr>
        <w:t>e</w:t>
      </w:r>
      <w:r w:rsidR="006B327A" w:rsidRPr="000C1CA9">
        <w:rPr>
          <w:rFonts w:ascii="Arial" w:hAnsi="Arial" w:cs="Arial"/>
        </w:rPr>
        <w:t xml:space="preserve">m Comissão </w:t>
      </w:r>
      <w:r w:rsidR="00F87B66" w:rsidRPr="000C1CA9">
        <w:rPr>
          <w:rFonts w:ascii="Arial" w:hAnsi="Arial" w:cs="Arial"/>
        </w:rPr>
        <w:t>e</w:t>
      </w:r>
      <w:r w:rsidR="006B327A" w:rsidRPr="000C1CA9">
        <w:rPr>
          <w:rFonts w:ascii="Arial" w:hAnsi="Arial" w:cs="Arial"/>
        </w:rPr>
        <w:t xml:space="preserve"> Funções </w:t>
      </w:r>
      <w:r w:rsidR="00F87B66" w:rsidRPr="000C1CA9">
        <w:rPr>
          <w:rFonts w:ascii="Arial" w:hAnsi="Arial" w:cs="Arial"/>
        </w:rPr>
        <w:t>d</w:t>
      </w:r>
      <w:r w:rsidR="006B327A" w:rsidRPr="000C1CA9">
        <w:rPr>
          <w:rFonts w:ascii="Arial" w:hAnsi="Arial" w:cs="Arial"/>
        </w:rPr>
        <w:t>e Confiança</w:t>
      </w:r>
      <w:r w:rsidR="00F87B66" w:rsidRPr="000C1CA9">
        <w:rPr>
          <w:rFonts w:ascii="Arial" w:hAnsi="Arial" w:cs="Arial"/>
        </w:rPr>
        <w:t xml:space="preserve"> - PCFC,</w:t>
      </w:r>
      <w:r w:rsidR="000C1CA9" w:rsidRPr="000C1CA9">
        <w:rPr>
          <w:rFonts w:ascii="Arial" w:hAnsi="Arial" w:cs="Arial"/>
        </w:rPr>
        <w:t xml:space="preserve"> aprovado pela Deliberação Plenária </w:t>
      </w:r>
      <w:r w:rsidR="006B327A" w:rsidRPr="000C1CA9">
        <w:rPr>
          <w:rFonts w:ascii="Arial" w:hAnsi="Arial" w:cs="Arial"/>
        </w:rPr>
        <w:t>DPODF nº 0423, de 28 de junho 2021</w:t>
      </w:r>
      <w:r w:rsidR="00422081">
        <w:rPr>
          <w:rFonts w:ascii="Arial" w:hAnsi="Arial" w:cs="Arial"/>
        </w:rPr>
        <w:t>,</w:t>
      </w:r>
      <w:r w:rsidRPr="000C1CA9">
        <w:rPr>
          <w:rFonts w:ascii="Arial" w:hAnsi="Arial" w:cs="Arial"/>
        </w:rPr>
        <w:t xml:space="preserve"> a remuneração mensal </w:t>
      </w:r>
      <w:r w:rsidR="00F87BFC" w:rsidRPr="000C1CA9">
        <w:rPr>
          <w:rFonts w:ascii="Arial" w:hAnsi="Arial" w:cs="Arial"/>
        </w:rPr>
        <w:t>correspond</w:t>
      </w:r>
      <w:r w:rsidR="00C71547" w:rsidRPr="000C1CA9">
        <w:rPr>
          <w:rFonts w:ascii="Arial" w:hAnsi="Arial" w:cs="Arial"/>
        </w:rPr>
        <w:t>ente de (</w:t>
      </w:r>
      <w:r w:rsidR="0050788D">
        <w:rPr>
          <w:rFonts w:ascii="Arial" w:hAnsi="Arial" w:cs="Arial"/>
        </w:rPr>
        <w:t>G</w:t>
      </w:r>
      <w:r w:rsidR="00C71547" w:rsidRPr="000C1CA9">
        <w:rPr>
          <w:rFonts w:ascii="Arial" w:hAnsi="Arial" w:cs="Arial"/>
        </w:rPr>
        <w:t xml:space="preserve">erente de </w:t>
      </w:r>
      <w:r w:rsidR="0050788D">
        <w:rPr>
          <w:rFonts w:ascii="Arial" w:hAnsi="Arial" w:cs="Arial"/>
        </w:rPr>
        <w:t>Á</w:t>
      </w:r>
      <w:r w:rsidR="00C71547" w:rsidRPr="000C1CA9">
        <w:rPr>
          <w:rFonts w:ascii="Arial" w:hAnsi="Arial" w:cs="Arial"/>
        </w:rPr>
        <w:t>rea).</w:t>
      </w:r>
    </w:p>
    <w:p w14:paraId="200AF356" w14:textId="77777777" w:rsidR="004C4BB9" w:rsidRPr="00ED6A9F" w:rsidRDefault="004C4BB9" w:rsidP="006B327A">
      <w:pPr>
        <w:ind w:firstLine="1418"/>
        <w:rPr>
          <w:rFonts w:ascii="Arial" w:hAnsi="Arial" w:cs="Arial"/>
        </w:rPr>
      </w:pPr>
    </w:p>
    <w:p w14:paraId="5B326075" w14:textId="7392EFD6" w:rsidR="00817F5D" w:rsidRDefault="00817F5D" w:rsidP="006B327A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ED6A9F">
        <w:rPr>
          <w:rFonts w:ascii="Arial" w:hAnsi="Arial" w:cs="Arial"/>
        </w:rPr>
        <w:t>Esta Portaria entra em vigor na data de sua publicação no sítio eletrônico do CAU/</w:t>
      </w:r>
      <w:r w:rsidR="004C4BB9" w:rsidRPr="00ED6A9F">
        <w:rPr>
          <w:rFonts w:ascii="Arial" w:hAnsi="Arial" w:cs="Arial"/>
        </w:rPr>
        <w:t>DF</w:t>
      </w:r>
      <w:r w:rsidRPr="00ED6A9F">
        <w:rPr>
          <w:rFonts w:ascii="Arial" w:hAnsi="Arial" w:cs="Arial"/>
        </w:rPr>
        <w:t xml:space="preserve">, no endereço </w:t>
      </w:r>
      <w:hyperlink r:id="rId8" w:history="1">
        <w:r w:rsidR="004C4BB9" w:rsidRPr="00ED6A9F">
          <w:rPr>
            <w:rStyle w:val="Hyperlink"/>
            <w:rFonts w:ascii="Arial" w:hAnsi="Arial" w:cs="Arial"/>
          </w:rPr>
          <w:t>www.caudf.gov.br</w:t>
        </w:r>
      </w:hyperlink>
      <w:r w:rsidRPr="00ED6A9F">
        <w:rPr>
          <w:rFonts w:ascii="Arial" w:hAnsi="Arial" w:cs="Arial"/>
        </w:rPr>
        <w:t>,</w:t>
      </w:r>
      <w:r w:rsidR="004C4BB9" w:rsidRPr="00ED6A9F">
        <w:rPr>
          <w:rFonts w:ascii="Arial" w:hAnsi="Arial" w:cs="Arial"/>
        </w:rPr>
        <w:t xml:space="preserve"> </w:t>
      </w:r>
      <w:r w:rsidRPr="00ED6A9F">
        <w:rPr>
          <w:rFonts w:ascii="Arial" w:hAnsi="Arial" w:cs="Arial"/>
        </w:rPr>
        <w:t>com efeitos a partir de 1</w:t>
      </w:r>
      <w:r w:rsidR="004C4BB9" w:rsidRPr="00ED6A9F">
        <w:rPr>
          <w:rFonts w:ascii="Arial" w:hAnsi="Arial" w:cs="Arial"/>
        </w:rPr>
        <w:t>º</w:t>
      </w:r>
      <w:r w:rsidRPr="00ED6A9F">
        <w:rPr>
          <w:rFonts w:ascii="Arial" w:hAnsi="Arial" w:cs="Arial"/>
        </w:rPr>
        <w:t xml:space="preserve"> de </w:t>
      </w:r>
      <w:r w:rsidR="003C369E">
        <w:rPr>
          <w:rFonts w:ascii="Arial" w:hAnsi="Arial" w:cs="Arial"/>
        </w:rPr>
        <w:t>agosto</w:t>
      </w:r>
      <w:r w:rsidRPr="00ED6A9F">
        <w:rPr>
          <w:rFonts w:ascii="Arial" w:hAnsi="Arial" w:cs="Arial"/>
        </w:rPr>
        <w:t xml:space="preserve"> de 2022.</w:t>
      </w:r>
    </w:p>
    <w:p w14:paraId="6707E9BD" w14:textId="77777777" w:rsidR="00E21067" w:rsidRPr="00E21067" w:rsidRDefault="00E21067" w:rsidP="00E21067">
      <w:pPr>
        <w:tabs>
          <w:tab w:val="left" w:pos="284"/>
        </w:tabs>
        <w:rPr>
          <w:rFonts w:ascii="Arial" w:hAnsi="Arial" w:cs="Arial"/>
        </w:rPr>
      </w:pPr>
    </w:p>
    <w:p w14:paraId="4A98A4FA" w14:textId="77777777" w:rsidR="00ED6A9F" w:rsidRPr="00ED6A9F" w:rsidRDefault="00ED6A9F" w:rsidP="00817F5D">
      <w:pPr>
        <w:tabs>
          <w:tab w:val="left" w:pos="284"/>
        </w:tabs>
        <w:rPr>
          <w:rFonts w:ascii="Arial" w:hAnsi="Arial" w:cs="Arial"/>
        </w:rPr>
      </w:pPr>
    </w:p>
    <w:p w14:paraId="7472814C" w14:textId="06A45297" w:rsidR="00127847" w:rsidRPr="00ED6A9F" w:rsidRDefault="00817F5D" w:rsidP="00127847">
      <w:pPr>
        <w:tabs>
          <w:tab w:val="left" w:pos="284"/>
        </w:tabs>
        <w:jc w:val="center"/>
        <w:rPr>
          <w:rFonts w:ascii="Arial" w:hAnsi="Arial" w:cs="Arial"/>
        </w:rPr>
      </w:pPr>
      <w:r w:rsidRPr="00ED6A9F">
        <w:rPr>
          <w:rFonts w:ascii="Arial" w:hAnsi="Arial" w:cs="Arial"/>
        </w:rPr>
        <w:t xml:space="preserve">Brasília, </w:t>
      </w:r>
      <w:r w:rsidR="003C369E">
        <w:rPr>
          <w:rFonts w:ascii="Arial" w:hAnsi="Arial" w:cs="Arial"/>
        </w:rPr>
        <w:t>26</w:t>
      </w:r>
      <w:r w:rsidR="004C4BB9" w:rsidRPr="00ED6A9F">
        <w:rPr>
          <w:rFonts w:ascii="Arial" w:hAnsi="Arial" w:cs="Arial"/>
        </w:rPr>
        <w:t xml:space="preserve"> </w:t>
      </w:r>
      <w:r w:rsidRPr="00ED6A9F">
        <w:rPr>
          <w:rFonts w:ascii="Arial" w:hAnsi="Arial" w:cs="Arial"/>
        </w:rPr>
        <w:t xml:space="preserve">de </w:t>
      </w:r>
      <w:r w:rsidR="004C4BB9" w:rsidRPr="00ED6A9F">
        <w:rPr>
          <w:rFonts w:ascii="Arial" w:hAnsi="Arial" w:cs="Arial"/>
        </w:rPr>
        <w:t>ju</w:t>
      </w:r>
      <w:r w:rsidR="003C369E">
        <w:rPr>
          <w:rFonts w:ascii="Arial" w:hAnsi="Arial" w:cs="Arial"/>
        </w:rPr>
        <w:t>l</w:t>
      </w:r>
      <w:r w:rsidR="004C4BB9" w:rsidRPr="00ED6A9F">
        <w:rPr>
          <w:rFonts w:ascii="Arial" w:hAnsi="Arial" w:cs="Arial"/>
        </w:rPr>
        <w:t>ho</w:t>
      </w:r>
      <w:r w:rsidRPr="00ED6A9F">
        <w:rPr>
          <w:rFonts w:ascii="Arial" w:hAnsi="Arial" w:cs="Arial"/>
        </w:rPr>
        <w:t xml:space="preserve"> de 2022.</w:t>
      </w:r>
    </w:p>
    <w:p w14:paraId="50DF938A" w14:textId="50E75743" w:rsidR="00127847" w:rsidRDefault="00127847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560B7E81" w14:textId="740CF5EC" w:rsidR="00ED6A9F" w:rsidRDefault="00ED6A9F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30435353" w14:textId="77777777" w:rsidR="00FD1594" w:rsidRPr="00ED6A9F" w:rsidRDefault="00FD159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29D3D4FA" w14:textId="5CFDD5AC" w:rsidR="00C053D4" w:rsidRDefault="00C053D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6157E0D4" w14:textId="77777777" w:rsidR="00127847" w:rsidRPr="00ED6A9F" w:rsidRDefault="00127847" w:rsidP="00127847">
      <w:pPr>
        <w:rPr>
          <w:rFonts w:ascii="Arial" w:hAnsi="Arial" w:cs="Arial"/>
        </w:rPr>
      </w:pPr>
    </w:p>
    <w:p w14:paraId="1C788247" w14:textId="77777777" w:rsidR="00B94148" w:rsidRPr="00ED6A9F" w:rsidRDefault="00B94148" w:rsidP="00F3043D">
      <w:pPr>
        <w:jc w:val="center"/>
        <w:rPr>
          <w:rFonts w:ascii="Arial" w:hAnsi="Arial" w:cs="Arial"/>
          <w:b/>
          <w:bCs/>
        </w:rPr>
      </w:pPr>
      <w:r w:rsidRPr="00ED6A9F">
        <w:rPr>
          <w:rFonts w:ascii="Arial" w:hAnsi="Arial" w:cs="Arial"/>
          <w:b/>
          <w:bCs/>
        </w:rPr>
        <w:t>MÔNICA ANDREA BLANCO</w:t>
      </w:r>
    </w:p>
    <w:p w14:paraId="05D86FD0" w14:textId="5B62A25E" w:rsidR="007A395D" w:rsidRPr="00ED6A9F" w:rsidRDefault="00B94148" w:rsidP="00F3043D">
      <w:pPr>
        <w:jc w:val="center"/>
        <w:rPr>
          <w:rFonts w:ascii="Arial" w:hAnsi="Arial" w:cs="Arial"/>
        </w:rPr>
      </w:pPr>
      <w:r w:rsidRPr="00ED6A9F">
        <w:rPr>
          <w:rFonts w:ascii="Arial" w:hAnsi="Arial" w:cs="Arial"/>
        </w:rPr>
        <w:t>Presidente</w:t>
      </w:r>
    </w:p>
    <w:p w14:paraId="71FBE94E" w14:textId="1AF70E61" w:rsidR="00B47522" w:rsidRPr="00ED6A9F" w:rsidRDefault="00B47522" w:rsidP="00F3043D">
      <w:pPr>
        <w:jc w:val="center"/>
        <w:rPr>
          <w:rFonts w:ascii="Arial" w:hAnsi="Arial" w:cs="Arial"/>
        </w:rPr>
      </w:pPr>
      <w:r w:rsidRPr="00ED6A9F">
        <w:rPr>
          <w:rFonts w:ascii="Arial" w:hAnsi="Arial" w:cs="Arial"/>
        </w:rPr>
        <w:t>PRES – CAU/DF</w:t>
      </w:r>
    </w:p>
    <w:sectPr w:rsidR="00B47522" w:rsidRPr="00ED6A9F" w:rsidSect="00B2573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1724D" w14:textId="77777777" w:rsidR="00BF70AF" w:rsidRDefault="00BF70AF">
      <w:r>
        <w:separator/>
      </w:r>
    </w:p>
  </w:endnote>
  <w:endnote w:type="continuationSeparator" w:id="0">
    <w:p w14:paraId="3A7168DC" w14:textId="77777777" w:rsidR="00BF70AF" w:rsidRDefault="00BF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22C57" w14:textId="77777777" w:rsidR="00BF70AF" w:rsidRDefault="00BF70AF">
      <w:r>
        <w:separator/>
      </w:r>
    </w:p>
  </w:footnote>
  <w:footnote w:type="continuationSeparator" w:id="0">
    <w:p w14:paraId="6F358CBE" w14:textId="77777777" w:rsidR="00BF70AF" w:rsidRDefault="00BF7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F05132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2024883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F05132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547896">
    <w:abstractNumId w:val="36"/>
  </w:num>
  <w:num w:numId="2" w16cid:durableId="372390562">
    <w:abstractNumId w:val="3"/>
  </w:num>
  <w:num w:numId="3" w16cid:durableId="1494105088">
    <w:abstractNumId w:val="16"/>
  </w:num>
  <w:num w:numId="4" w16cid:durableId="1909723207">
    <w:abstractNumId w:val="44"/>
  </w:num>
  <w:num w:numId="5" w16cid:durableId="1329864164">
    <w:abstractNumId w:val="14"/>
  </w:num>
  <w:num w:numId="6" w16cid:durableId="1795900807">
    <w:abstractNumId w:val="11"/>
  </w:num>
  <w:num w:numId="7" w16cid:durableId="30963578">
    <w:abstractNumId w:val="30"/>
  </w:num>
  <w:num w:numId="8" w16cid:durableId="1347898629">
    <w:abstractNumId w:val="24"/>
  </w:num>
  <w:num w:numId="9" w16cid:durableId="374742077">
    <w:abstractNumId w:val="5"/>
  </w:num>
  <w:num w:numId="10" w16cid:durableId="1286233402">
    <w:abstractNumId w:val="10"/>
  </w:num>
  <w:num w:numId="11" w16cid:durableId="1558933212">
    <w:abstractNumId w:val="32"/>
  </w:num>
  <w:num w:numId="12" w16cid:durableId="1237593163">
    <w:abstractNumId w:val="4"/>
  </w:num>
  <w:num w:numId="13" w16cid:durableId="1344668199">
    <w:abstractNumId w:val="22"/>
  </w:num>
  <w:num w:numId="14" w16cid:durableId="1955667996">
    <w:abstractNumId w:val="12"/>
  </w:num>
  <w:num w:numId="15" w16cid:durableId="631667898">
    <w:abstractNumId w:val="8"/>
  </w:num>
  <w:num w:numId="16" w16cid:durableId="1123302050">
    <w:abstractNumId w:val="7"/>
  </w:num>
  <w:num w:numId="17" w16cid:durableId="873422265">
    <w:abstractNumId w:val="41"/>
  </w:num>
  <w:num w:numId="18" w16cid:durableId="385031801">
    <w:abstractNumId w:val="31"/>
  </w:num>
  <w:num w:numId="19" w16cid:durableId="672536959">
    <w:abstractNumId w:val="40"/>
  </w:num>
  <w:num w:numId="20" w16cid:durableId="140662836">
    <w:abstractNumId w:val="35"/>
  </w:num>
  <w:num w:numId="21" w16cid:durableId="1694378755">
    <w:abstractNumId w:val="13"/>
  </w:num>
  <w:num w:numId="22" w16cid:durableId="394935382">
    <w:abstractNumId w:val="33"/>
  </w:num>
  <w:num w:numId="23" w16cid:durableId="1670408394">
    <w:abstractNumId w:val="34"/>
  </w:num>
  <w:num w:numId="24" w16cid:durableId="1699967806">
    <w:abstractNumId w:val="38"/>
  </w:num>
  <w:num w:numId="25" w16cid:durableId="1944606434">
    <w:abstractNumId w:val="26"/>
  </w:num>
  <w:num w:numId="26" w16cid:durableId="1388144462">
    <w:abstractNumId w:val="43"/>
  </w:num>
  <w:num w:numId="27" w16cid:durableId="2020152628">
    <w:abstractNumId w:val="21"/>
  </w:num>
  <w:num w:numId="28" w16cid:durableId="848837648">
    <w:abstractNumId w:val="18"/>
  </w:num>
  <w:num w:numId="29" w16cid:durableId="835339534">
    <w:abstractNumId w:val="23"/>
  </w:num>
  <w:num w:numId="30" w16cid:durableId="1485706646">
    <w:abstractNumId w:val="20"/>
  </w:num>
  <w:num w:numId="31" w16cid:durableId="889459978">
    <w:abstractNumId w:val="37"/>
  </w:num>
  <w:num w:numId="32" w16cid:durableId="762871208">
    <w:abstractNumId w:val="28"/>
  </w:num>
  <w:num w:numId="33" w16cid:durableId="2081632820">
    <w:abstractNumId w:val="9"/>
  </w:num>
  <w:num w:numId="34" w16cid:durableId="212011221">
    <w:abstractNumId w:val="2"/>
  </w:num>
  <w:num w:numId="35" w16cid:durableId="744374819">
    <w:abstractNumId w:val="42"/>
  </w:num>
  <w:num w:numId="36" w16cid:durableId="803623526">
    <w:abstractNumId w:val="17"/>
  </w:num>
  <w:num w:numId="37" w16cid:durableId="959413885">
    <w:abstractNumId w:val="39"/>
  </w:num>
  <w:num w:numId="38" w16cid:durableId="940801597">
    <w:abstractNumId w:val="6"/>
  </w:num>
  <w:num w:numId="39" w16cid:durableId="1905526904">
    <w:abstractNumId w:val="19"/>
  </w:num>
  <w:num w:numId="40" w16cid:durableId="1974214359">
    <w:abstractNumId w:val="15"/>
  </w:num>
  <w:num w:numId="41" w16cid:durableId="378819094">
    <w:abstractNumId w:val="27"/>
  </w:num>
  <w:num w:numId="42" w16cid:durableId="2025086243">
    <w:abstractNumId w:val="29"/>
  </w:num>
  <w:num w:numId="43" w16cid:durableId="185429828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7C2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B7EAB"/>
    <w:rsid w:val="000C1020"/>
    <w:rsid w:val="000C1CA9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3513"/>
    <w:rsid w:val="00124730"/>
    <w:rsid w:val="00124E60"/>
    <w:rsid w:val="001259E4"/>
    <w:rsid w:val="00125CDA"/>
    <w:rsid w:val="00126DCA"/>
    <w:rsid w:val="001274AF"/>
    <w:rsid w:val="00127847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4C25"/>
    <w:rsid w:val="00176CBC"/>
    <w:rsid w:val="00176CF9"/>
    <w:rsid w:val="001801E6"/>
    <w:rsid w:val="0018108D"/>
    <w:rsid w:val="00181558"/>
    <w:rsid w:val="001819B2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5666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7F0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3D4D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28C4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312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47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253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0F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3278"/>
    <w:rsid w:val="003C369E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081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875E2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5C1"/>
    <w:rsid w:val="004C36B3"/>
    <w:rsid w:val="004C4BB9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19AB"/>
    <w:rsid w:val="005028DB"/>
    <w:rsid w:val="005035D1"/>
    <w:rsid w:val="00503D65"/>
    <w:rsid w:val="00504D53"/>
    <w:rsid w:val="00506C31"/>
    <w:rsid w:val="0050788D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490C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09C"/>
    <w:rsid w:val="00584415"/>
    <w:rsid w:val="00584FCC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2F67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5F654D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0A01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27A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2E47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892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17F5D"/>
    <w:rsid w:val="008200E7"/>
    <w:rsid w:val="00820C7E"/>
    <w:rsid w:val="00822CEE"/>
    <w:rsid w:val="0082481A"/>
    <w:rsid w:val="008255C8"/>
    <w:rsid w:val="00825772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47407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2639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0C0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A69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895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1E1B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4C0D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6F97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E0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202E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4389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BF70AF"/>
    <w:rsid w:val="00C0029E"/>
    <w:rsid w:val="00C00BC6"/>
    <w:rsid w:val="00C03515"/>
    <w:rsid w:val="00C048D9"/>
    <w:rsid w:val="00C053D4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1547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34C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1635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5C2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0AD3"/>
    <w:rsid w:val="00D9127C"/>
    <w:rsid w:val="00D91484"/>
    <w:rsid w:val="00D91A39"/>
    <w:rsid w:val="00D920CE"/>
    <w:rsid w:val="00D926B6"/>
    <w:rsid w:val="00D93E23"/>
    <w:rsid w:val="00D94CAF"/>
    <w:rsid w:val="00D95DCB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698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06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66F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6A9F"/>
    <w:rsid w:val="00ED7010"/>
    <w:rsid w:val="00ED7E6D"/>
    <w:rsid w:val="00EE03E8"/>
    <w:rsid w:val="00EE08B1"/>
    <w:rsid w:val="00EE10EA"/>
    <w:rsid w:val="00EE44F7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3AA7"/>
    <w:rsid w:val="00F05132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43D"/>
    <w:rsid w:val="00F3053A"/>
    <w:rsid w:val="00F3093D"/>
    <w:rsid w:val="00F30E4C"/>
    <w:rsid w:val="00F31400"/>
    <w:rsid w:val="00F3276A"/>
    <w:rsid w:val="00F3303B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87B66"/>
    <w:rsid w:val="00F87BFC"/>
    <w:rsid w:val="00F907AC"/>
    <w:rsid w:val="00F92495"/>
    <w:rsid w:val="00F928FA"/>
    <w:rsid w:val="00F92F2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5DB9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59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3592</TotalTime>
  <Pages>1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1697</cp:revision>
  <cp:lastPrinted>2022-07-25T13:07:00Z</cp:lastPrinted>
  <dcterms:created xsi:type="dcterms:W3CDTF">2020-06-25T14:28:00Z</dcterms:created>
  <dcterms:modified xsi:type="dcterms:W3CDTF">2022-07-25T13:07:00Z</dcterms:modified>
</cp:coreProperties>
</file>