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92D5343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00162F">
              <w:rPr>
                <w:color w:val="000000"/>
                <w:sz w:val="22"/>
                <w:szCs w:val="22"/>
              </w:rPr>
              <w:t>1193959/2020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997E781" w:rsidR="00C079CA" w:rsidRPr="00DF4CE9" w:rsidRDefault="005A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A4985">
              <w:rPr>
                <w:bCs/>
                <w:sz w:val="22"/>
                <w:szCs w:val="22"/>
                <w:highlight w:val="black"/>
                <w:lang w:eastAsia="pt-BR"/>
              </w:rPr>
              <w:t xml:space="preserve">XXXXXXXX </w:t>
            </w:r>
            <w:proofErr w:type="spellStart"/>
            <w:r w:rsidRPr="005A4985">
              <w:rPr>
                <w:bCs/>
                <w:sz w:val="22"/>
                <w:szCs w:val="22"/>
                <w:highlight w:val="black"/>
                <w:lang w:eastAsia="pt-BR"/>
              </w:rPr>
              <w:t>XXXXXXXX</w:t>
            </w:r>
            <w:proofErr w:type="spellEnd"/>
            <w:r w:rsidRPr="005A4985">
              <w:rPr>
                <w:bCs/>
                <w:sz w:val="22"/>
                <w:szCs w:val="22"/>
                <w:highlight w:val="black"/>
                <w:lang w:eastAsia="pt-BR"/>
              </w:rPr>
              <w:t xml:space="preserve"> </w:t>
            </w:r>
            <w:proofErr w:type="spellStart"/>
            <w:r w:rsidRPr="005A4985">
              <w:rPr>
                <w:bCs/>
                <w:sz w:val="22"/>
                <w:szCs w:val="22"/>
                <w:highlight w:val="black"/>
                <w:lang w:eastAsia="pt-BR"/>
              </w:rPr>
              <w:t>XXXXXXXX</w:t>
            </w:r>
            <w:proofErr w:type="spellEnd"/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9853DE7" w:rsidR="00C079CA" w:rsidRPr="00DF4CE9" w:rsidRDefault="0000162F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E049CB">
              <w:rPr>
                <w:sz w:val="22"/>
                <w:szCs w:val="22"/>
              </w:rPr>
              <w:t>EXERCÍCIO ILEGAL DA PROFISSÃO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EC9F2C5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00162F">
              <w:rPr>
                <w:b/>
                <w:color w:val="000000"/>
                <w:sz w:val="22"/>
                <w:szCs w:val="22"/>
              </w:rPr>
              <w:t>70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3542630A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>Aprova relatório e voto de conselheiro relator referente recurso apresentado contra decisão da Comissão de Exercício Profissional – CEP-CAU/DF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72E2DB58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25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00162F">
        <w:rPr>
          <w:rFonts w:eastAsia="Verdana"/>
          <w:sz w:val="22"/>
          <w:szCs w:val="22"/>
        </w:rPr>
        <w:t>abril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14261E49" w14:textId="058DBE51" w:rsidR="00D1669B" w:rsidRPr="00576F12" w:rsidRDefault="0000162F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F38D1">
        <w:rPr>
          <w:sz w:val="22"/>
          <w:szCs w:val="22"/>
        </w:rPr>
        <w:t xml:space="preserve">Trata, o presente processo, </w:t>
      </w:r>
      <w:r w:rsidRPr="005A7C9E">
        <w:rPr>
          <w:bCs/>
          <w:sz w:val="22"/>
          <w:szCs w:val="22"/>
        </w:rPr>
        <w:t xml:space="preserve">de </w:t>
      </w:r>
      <w:r>
        <w:rPr>
          <w:bCs/>
          <w:sz w:val="22"/>
          <w:szCs w:val="22"/>
        </w:rPr>
        <w:t xml:space="preserve">auto de infração </w:t>
      </w:r>
      <w:r w:rsidRPr="005A7C9E">
        <w:rPr>
          <w:bCs/>
          <w:sz w:val="22"/>
          <w:szCs w:val="22"/>
        </w:rPr>
        <w:t>em desfavor d</w:t>
      </w:r>
      <w:r>
        <w:rPr>
          <w:bCs/>
          <w:sz w:val="22"/>
          <w:szCs w:val="22"/>
        </w:rPr>
        <w:t>a</w:t>
      </w:r>
      <w:r w:rsidRPr="005A7C9E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Senhora </w:t>
      </w:r>
      <w:r w:rsidR="005A4985" w:rsidRPr="005A4985">
        <w:rPr>
          <w:bCs/>
          <w:sz w:val="22"/>
          <w:szCs w:val="22"/>
          <w:highlight w:val="black"/>
          <w:lang w:eastAsia="pt-BR"/>
        </w:rPr>
        <w:t>XXXXXXXX</w:t>
      </w:r>
      <w:r w:rsidR="005A4985" w:rsidRPr="005A4985">
        <w:rPr>
          <w:bCs/>
          <w:sz w:val="22"/>
          <w:szCs w:val="22"/>
          <w:highlight w:val="black"/>
          <w:lang w:eastAsia="pt-BR"/>
        </w:rPr>
        <w:t xml:space="preserve"> </w:t>
      </w:r>
      <w:proofErr w:type="spellStart"/>
      <w:r w:rsidR="005A4985" w:rsidRPr="005A4985">
        <w:rPr>
          <w:bCs/>
          <w:sz w:val="22"/>
          <w:szCs w:val="22"/>
          <w:highlight w:val="black"/>
          <w:lang w:eastAsia="pt-BR"/>
        </w:rPr>
        <w:t>XXXXXXXX</w:t>
      </w:r>
      <w:proofErr w:type="spellEnd"/>
      <w:r w:rsidR="005A4985">
        <w:rPr>
          <w:bCs/>
          <w:sz w:val="22"/>
          <w:szCs w:val="22"/>
          <w:lang w:eastAsia="pt-BR"/>
        </w:rPr>
        <w:t xml:space="preserve"> </w:t>
      </w:r>
      <w:proofErr w:type="spellStart"/>
      <w:r w:rsidR="005A4985" w:rsidRPr="005A4985">
        <w:rPr>
          <w:bCs/>
          <w:sz w:val="22"/>
          <w:szCs w:val="22"/>
          <w:highlight w:val="black"/>
          <w:lang w:eastAsia="pt-BR"/>
        </w:rPr>
        <w:t>XXXXXXXX</w:t>
      </w:r>
      <w:proofErr w:type="spellEnd"/>
      <w:r w:rsidRPr="00E049CB">
        <w:rPr>
          <w:bCs/>
          <w:sz w:val="22"/>
          <w:szCs w:val="22"/>
        </w:rPr>
        <w:t xml:space="preserve"> por supo</w:t>
      </w:r>
      <w:r>
        <w:rPr>
          <w:bCs/>
          <w:sz w:val="22"/>
          <w:szCs w:val="22"/>
        </w:rPr>
        <w:t>s</w:t>
      </w:r>
      <w:r w:rsidRPr="00E049CB">
        <w:rPr>
          <w:bCs/>
          <w:sz w:val="22"/>
          <w:szCs w:val="22"/>
        </w:rPr>
        <w:t>to exercício ilegal da profissão de arquiteto e urbanista</w:t>
      </w:r>
      <w:r>
        <w:rPr>
          <w:bCs/>
          <w:sz w:val="22"/>
          <w:szCs w:val="22"/>
        </w:rPr>
        <w:t xml:space="preserve">. A denúncia foi feita pelo Senhor </w:t>
      </w:r>
      <w:r w:rsidR="005A4985" w:rsidRPr="005A4985">
        <w:rPr>
          <w:bCs/>
          <w:sz w:val="22"/>
          <w:szCs w:val="22"/>
          <w:highlight w:val="black"/>
          <w:lang w:eastAsia="pt-BR"/>
        </w:rPr>
        <w:t>XXXXXXXXXXXXXXXX</w:t>
      </w:r>
      <w:r w:rsidR="005A4985" w:rsidRPr="00BB7F5E">
        <w:rPr>
          <w:bCs/>
          <w:sz w:val="22"/>
          <w:szCs w:val="22"/>
        </w:rPr>
        <w:t xml:space="preserve"> </w:t>
      </w:r>
      <w:r w:rsidRPr="00BB7F5E">
        <w:rPr>
          <w:bCs/>
          <w:sz w:val="22"/>
          <w:szCs w:val="22"/>
        </w:rPr>
        <w:t>em 05 de outubro de 2020</w:t>
      </w:r>
      <w:r w:rsidR="00576F12" w:rsidRPr="00576F12">
        <w:rPr>
          <w:sz w:val="22"/>
          <w:szCs w:val="22"/>
        </w:rPr>
        <w:t>;</w:t>
      </w:r>
    </w:p>
    <w:p w14:paraId="1564A1CA" w14:textId="77777777" w:rsidR="00D1669B" w:rsidRPr="00A138E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09F743F" w14:textId="20B82447" w:rsidR="00D1669B" w:rsidRPr="00A138E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38EB">
        <w:rPr>
          <w:sz w:val="22"/>
          <w:szCs w:val="22"/>
        </w:rPr>
        <w:t>Co</w:t>
      </w:r>
      <w:r>
        <w:rPr>
          <w:sz w:val="22"/>
          <w:szCs w:val="22"/>
        </w:rPr>
        <w:t>nsiderando a Deliberação N.º 0</w:t>
      </w:r>
      <w:r w:rsidR="0000162F">
        <w:rPr>
          <w:sz w:val="22"/>
          <w:szCs w:val="22"/>
        </w:rPr>
        <w:t>13</w:t>
      </w:r>
      <w:r w:rsidRPr="00A138EB">
        <w:rPr>
          <w:sz w:val="22"/>
          <w:szCs w:val="22"/>
        </w:rPr>
        <w:t>/20</w:t>
      </w:r>
      <w:r w:rsidR="0000162F">
        <w:rPr>
          <w:sz w:val="22"/>
          <w:szCs w:val="22"/>
        </w:rPr>
        <w:t>21</w:t>
      </w:r>
      <w:r w:rsidRPr="00A138EB">
        <w:rPr>
          <w:sz w:val="22"/>
          <w:szCs w:val="22"/>
        </w:rPr>
        <w:t xml:space="preserve"> – CEP-CAU/DF, que deliberou: </w:t>
      </w:r>
    </w:p>
    <w:p w14:paraId="103B7D61" w14:textId="77777777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5459DFF" w14:textId="15BC668E" w:rsidR="00D1669B" w:rsidRPr="00A138EB" w:rsidRDefault="0000162F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sz w:val="20"/>
          <w:szCs w:val="20"/>
        </w:rPr>
      </w:pPr>
      <w:r w:rsidRPr="0000162F">
        <w:rPr>
          <w:rFonts w:eastAsia="Verdana"/>
          <w:i/>
          <w:sz w:val="20"/>
          <w:szCs w:val="20"/>
        </w:rPr>
        <w:t>Por aprovar o relato e o voto do conselheiro relator PELA MANUTENÇÃO DO AUTO DE INFRAÇÃO N.º 1000116586/2020, E APLICAÇÃO DA MULTA RESPECTIVA, nos termos da Lei nº 12.378/2010 e Resolução nº 22/2012</w:t>
      </w:r>
      <w:r w:rsidR="00D1669B">
        <w:rPr>
          <w:rFonts w:eastAsia="Verdana"/>
          <w:i/>
          <w:sz w:val="20"/>
          <w:szCs w:val="20"/>
        </w:rPr>
        <w:t>;</w:t>
      </w:r>
    </w:p>
    <w:p w14:paraId="6ACB1C78" w14:textId="77777777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5B0701D" w14:textId="53E0C325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recurso apresentado pela denunciada contra a decisão da CEP-CAU/DF e análise do mesmo;</w:t>
      </w:r>
    </w:p>
    <w:p w14:paraId="40212B71" w14:textId="77777777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5102E286" w:rsidR="00D1669B" w:rsidRDefault="00D1669B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Considerando e o relato e o voto da conselheira relatora, </w:t>
      </w:r>
      <w:r w:rsidR="0000162F">
        <w:rPr>
          <w:sz w:val="22"/>
          <w:szCs w:val="22"/>
        </w:rPr>
        <w:t>Júlia Teixeira Fernandes.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61A2CC3C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D205AC" w:rsidRPr="00D205AC">
        <w:rPr>
          <w:sz w:val="22"/>
          <w:szCs w:val="22"/>
        </w:rPr>
        <w:t>Aprovar o relato e o voto d</w:t>
      </w:r>
      <w:r w:rsidR="00D205AC">
        <w:rPr>
          <w:sz w:val="22"/>
          <w:szCs w:val="22"/>
        </w:rPr>
        <w:t>a</w:t>
      </w:r>
      <w:r w:rsidR="00D205AC" w:rsidRPr="00D205AC">
        <w:rPr>
          <w:sz w:val="22"/>
          <w:szCs w:val="22"/>
        </w:rPr>
        <w:t xml:space="preserve"> conselheir</w:t>
      </w:r>
      <w:r w:rsidR="00D205AC">
        <w:rPr>
          <w:sz w:val="22"/>
          <w:szCs w:val="22"/>
        </w:rPr>
        <w:t>a</w:t>
      </w:r>
      <w:r w:rsidR="00D205AC" w:rsidRPr="00D205AC">
        <w:rPr>
          <w:sz w:val="22"/>
          <w:szCs w:val="22"/>
        </w:rPr>
        <w:t xml:space="preserve"> relator</w:t>
      </w:r>
      <w:r w:rsidR="00D205AC">
        <w:rPr>
          <w:sz w:val="22"/>
          <w:szCs w:val="22"/>
        </w:rPr>
        <w:t>a</w:t>
      </w:r>
      <w:r w:rsidR="00D205AC" w:rsidRPr="00D205AC">
        <w:rPr>
          <w:sz w:val="22"/>
          <w:szCs w:val="22"/>
        </w:rPr>
        <w:t xml:space="preserve"> pela MANUTENÇÃO DO AUTO DE INFRAÇÃO Nº 1000</w:t>
      </w:r>
      <w:r w:rsidR="0000162F">
        <w:rPr>
          <w:sz w:val="22"/>
          <w:szCs w:val="22"/>
        </w:rPr>
        <w:t>116586</w:t>
      </w:r>
      <w:r w:rsidR="00D205AC" w:rsidRPr="00D205AC">
        <w:rPr>
          <w:sz w:val="22"/>
          <w:szCs w:val="22"/>
        </w:rPr>
        <w:t>/20</w:t>
      </w:r>
      <w:r w:rsidR="0000162F">
        <w:rPr>
          <w:sz w:val="22"/>
          <w:szCs w:val="22"/>
        </w:rPr>
        <w:t>20</w:t>
      </w:r>
      <w:r w:rsidR="00D205AC" w:rsidRPr="00D205AC">
        <w:rPr>
          <w:sz w:val="22"/>
          <w:szCs w:val="22"/>
        </w:rPr>
        <w:t>, E APLICAÇÃO DA MULTA RESPECTIVA, nos termos da Lei nº 12.378/2010 e Resolução nº 22/2012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4DADBC96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855B06"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>0 votos favoráveis</w:t>
      </w:r>
      <w:r w:rsidRPr="00DF4CE9">
        <w:rPr>
          <w:sz w:val="22"/>
          <w:szCs w:val="22"/>
        </w:rPr>
        <w:t xml:space="preserve"> dos conselheiros: </w:t>
      </w:r>
      <w:r w:rsidR="00855B06" w:rsidRPr="00855B06">
        <w:rPr>
          <w:sz w:val="22"/>
          <w:szCs w:val="22"/>
        </w:rPr>
        <w:t>Renata Seabra Resende Castro Corrêa</w:t>
      </w:r>
      <w:r w:rsidR="00855B06">
        <w:rPr>
          <w:sz w:val="22"/>
          <w:szCs w:val="22"/>
        </w:rPr>
        <w:t xml:space="preserve"> (em titularidade)</w:t>
      </w:r>
      <w:r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855B06" w:rsidRPr="00855B06">
        <w:rPr>
          <w:sz w:val="22"/>
          <w:szCs w:val="22"/>
        </w:rPr>
        <w:t>Caio Frederico e Silva</w:t>
      </w:r>
      <w:r w:rsidR="00855B06">
        <w:rPr>
          <w:sz w:val="22"/>
          <w:szCs w:val="22"/>
        </w:rPr>
        <w:t xml:space="preserve"> </w:t>
      </w:r>
      <w:r w:rsidR="00855B06">
        <w:rPr>
          <w:sz w:val="22"/>
          <w:szCs w:val="22"/>
        </w:rPr>
        <w:t>(em titularidade)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855B06" w:rsidRPr="00855B06">
        <w:rPr>
          <w:sz w:val="22"/>
          <w:szCs w:val="22"/>
        </w:rPr>
        <w:t>Sandra Maria França Marinho</w:t>
      </w:r>
      <w:r w:rsidR="00F11285" w:rsidRPr="00DF4CE9">
        <w:rPr>
          <w:sz w:val="22"/>
          <w:szCs w:val="22"/>
        </w:rPr>
        <w:t xml:space="preserve"> </w:t>
      </w:r>
      <w:r w:rsidR="00855B06">
        <w:rPr>
          <w:sz w:val="22"/>
          <w:szCs w:val="22"/>
        </w:rPr>
        <w:t>(em titularidade</w:t>
      </w:r>
      <w:r w:rsidR="00855B06">
        <w:rPr>
          <w:sz w:val="22"/>
          <w:szCs w:val="22"/>
        </w:rPr>
        <w:t>)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855B06" w:rsidRPr="00855B06">
        <w:rPr>
          <w:sz w:val="22"/>
          <w:szCs w:val="22"/>
        </w:rPr>
        <w:t>Larissa de Aguiar Cayres</w:t>
      </w:r>
      <w:r w:rsidR="00855B06">
        <w:rPr>
          <w:sz w:val="22"/>
          <w:szCs w:val="22"/>
        </w:rPr>
        <w:t xml:space="preserve"> </w:t>
      </w:r>
      <w:r w:rsidR="00855B06">
        <w:rPr>
          <w:sz w:val="22"/>
          <w:szCs w:val="22"/>
        </w:rPr>
        <w:t>(em titularidade)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 xml:space="preserve">Pedro Roberto da Silva Neto,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855B06">
        <w:rPr>
          <w:b/>
          <w:bCs/>
          <w:sz w:val="22"/>
          <w:szCs w:val="22"/>
        </w:rPr>
        <w:t>2</w:t>
      </w:r>
      <w:r w:rsidRPr="00DF4CE9">
        <w:rPr>
          <w:b/>
          <w:bCs/>
          <w:sz w:val="22"/>
          <w:szCs w:val="22"/>
        </w:rPr>
        <w:t xml:space="preserve"> Ausências</w:t>
      </w:r>
      <w:r w:rsidRPr="00DF4CE9">
        <w:rPr>
          <w:bCs/>
          <w:sz w:val="22"/>
          <w:szCs w:val="22"/>
        </w:rPr>
        <w:t>, dos conselheiros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147847">
        <w:rPr>
          <w:bCs/>
          <w:sz w:val="22"/>
          <w:szCs w:val="22"/>
        </w:rPr>
        <w:t xml:space="preserve"> e</w:t>
      </w:r>
      <w:r w:rsidR="00F11285" w:rsidRPr="00DF4CE9">
        <w:rPr>
          <w:bCs/>
          <w:sz w:val="22"/>
          <w:szCs w:val="22"/>
        </w:rPr>
        <w:t xml:space="preserve"> Anie Caroline Afonso Figueira.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4E48D935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00162F">
        <w:rPr>
          <w:rFonts w:eastAsia="Verdana"/>
          <w:sz w:val="22"/>
          <w:szCs w:val="22"/>
        </w:rPr>
        <w:t>5</w:t>
      </w:r>
      <w:r w:rsidRPr="00DF4CE9">
        <w:rPr>
          <w:rFonts w:eastAsia="Verdana"/>
          <w:sz w:val="22"/>
          <w:szCs w:val="22"/>
        </w:rPr>
        <w:t xml:space="preserve"> de </w:t>
      </w:r>
      <w:r w:rsidR="0000162F">
        <w:rPr>
          <w:rFonts w:eastAsia="Verdana"/>
          <w:sz w:val="22"/>
          <w:szCs w:val="22"/>
        </w:rPr>
        <w:t>abril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B6E2A" w14:textId="77777777" w:rsidR="00D34E33" w:rsidRDefault="00D34E33">
      <w:r>
        <w:separator/>
      </w:r>
    </w:p>
  </w:endnote>
  <w:endnote w:type="continuationSeparator" w:id="0">
    <w:p w14:paraId="3C99A0F0" w14:textId="77777777" w:rsidR="00D34E33" w:rsidRDefault="00D34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CFD73" w14:textId="77777777" w:rsidR="00D34E33" w:rsidRDefault="00D34E33">
      <w:r>
        <w:separator/>
      </w:r>
    </w:p>
  </w:footnote>
  <w:footnote w:type="continuationSeparator" w:id="0">
    <w:p w14:paraId="3C35BEDD" w14:textId="77777777" w:rsidR="00D34E33" w:rsidRDefault="00D34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71310606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368C2"/>
    <w:rsid w:val="00436EA0"/>
    <w:rsid w:val="004D35FF"/>
    <w:rsid w:val="0050425C"/>
    <w:rsid w:val="00531A41"/>
    <w:rsid w:val="00535F6B"/>
    <w:rsid w:val="00567C05"/>
    <w:rsid w:val="00576F12"/>
    <w:rsid w:val="00584C4D"/>
    <w:rsid w:val="005A4985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55B06"/>
    <w:rsid w:val="008A7108"/>
    <w:rsid w:val="008F51A5"/>
    <w:rsid w:val="008F5859"/>
    <w:rsid w:val="008F6927"/>
    <w:rsid w:val="0090195A"/>
    <w:rsid w:val="00932031"/>
    <w:rsid w:val="009D186C"/>
    <w:rsid w:val="00C06837"/>
    <w:rsid w:val="00C079CA"/>
    <w:rsid w:val="00C111AE"/>
    <w:rsid w:val="00C45A0E"/>
    <w:rsid w:val="00C53EFA"/>
    <w:rsid w:val="00C86629"/>
    <w:rsid w:val="00CA56CE"/>
    <w:rsid w:val="00CD30A6"/>
    <w:rsid w:val="00D1669B"/>
    <w:rsid w:val="00D205AC"/>
    <w:rsid w:val="00D34E33"/>
    <w:rsid w:val="00D36A26"/>
    <w:rsid w:val="00D77237"/>
    <w:rsid w:val="00D934F2"/>
    <w:rsid w:val="00DF4CE9"/>
    <w:rsid w:val="00E26AC1"/>
    <w:rsid w:val="00E30AC8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345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2022-05-03T21:01:00Z</dcterms:created>
  <dcterms:modified xsi:type="dcterms:W3CDTF">2022-05-03T21:01:00Z</dcterms:modified>
</cp:coreProperties>
</file>