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E513A" w14:textId="77777777" w:rsidR="00D60AF1" w:rsidRDefault="00D60AF1">
      <w:pPr>
        <w:pStyle w:val="LO-normal1"/>
        <w:widowControl w:val="0"/>
        <w:spacing w:line="276" w:lineRule="auto"/>
        <w:jc w:val="left"/>
      </w:pPr>
    </w:p>
    <w:p w14:paraId="5F7F0791" w14:textId="3448DED5" w:rsidR="00D60AF1" w:rsidRDefault="00E144B8">
      <w:pPr>
        <w:pStyle w:val="Ttulo4"/>
        <w:keepNext w:val="0"/>
        <w:widowControl w:val="0"/>
        <w:tabs>
          <w:tab w:val="center" w:pos="-142"/>
        </w:tabs>
        <w:spacing w:line="480" w:lineRule="auto"/>
        <w:ind w:right="-569"/>
      </w:pPr>
      <w:r>
        <w:t xml:space="preserve">SÚMULA DA </w:t>
      </w:r>
      <w:r w:rsidR="00001387">
        <w:t>6</w:t>
      </w:r>
      <w:r>
        <w:t>ª REUNIÃO ORDINÁRIA DO CEAU/DF</w:t>
      </w:r>
    </w:p>
    <w:tbl>
      <w:tblPr>
        <w:tblW w:w="9096" w:type="dxa"/>
        <w:tblInd w:w="-60" w:type="dxa"/>
        <w:tblLayout w:type="fixed"/>
        <w:tblLook w:val="0000" w:firstRow="0" w:lastRow="0" w:firstColumn="0" w:lastColumn="0" w:noHBand="0" w:noVBand="0"/>
      </w:tblPr>
      <w:tblGrid>
        <w:gridCol w:w="2091"/>
        <w:gridCol w:w="2893"/>
        <w:gridCol w:w="1416"/>
        <w:gridCol w:w="141"/>
        <w:gridCol w:w="2555"/>
      </w:tblGrid>
      <w:tr w:rsidR="00D60AF1" w14:paraId="48D13328" w14:textId="77777777" w:rsidTr="00B31039"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7523C4A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 xml:space="preserve">DATA </w:t>
            </w:r>
          </w:p>
        </w:tc>
        <w:tc>
          <w:tcPr>
            <w:tcW w:w="2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8DFAAF7" w14:textId="2B7F146B" w:rsidR="00D60AF1" w:rsidRDefault="00001387">
            <w:pPr>
              <w:pStyle w:val="LO-normal1"/>
              <w:widowControl w:val="0"/>
              <w:tabs>
                <w:tab w:val="left" w:pos="2780"/>
              </w:tabs>
              <w:spacing w:line="276" w:lineRule="auto"/>
              <w:jc w:val="left"/>
            </w:pPr>
            <w:r>
              <w:t>14</w:t>
            </w:r>
            <w:r w:rsidR="00E144B8">
              <w:t xml:space="preserve"> de </w:t>
            </w:r>
            <w:r w:rsidR="002C49D7">
              <w:t>ju</w:t>
            </w:r>
            <w:r w:rsidR="001B1FC9">
              <w:t>l</w:t>
            </w:r>
            <w:r w:rsidR="002C49D7">
              <w:t>ho</w:t>
            </w:r>
            <w:r w:rsidR="00E144B8">
              <w:t xml:space="preserve"> de 2021</w:t>
            </w:r>
          </w:p>
        </w:tc>
        <w:tc>
          <w:tcPr>
            <w:tcW w:w="1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57AE9587" w14:textId="77777777" w:rsidR="00D60AF1" w:rsidRDefault="00E144B8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HORÁRIO</w:t>
            </w:r>
          </w:p>
        </w:tc>
        <w:tc>
          <w:tcPr>
            <w:tcW w:w="2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FAB470A" w14:textId="4C15F44D" w:rsidR="00D60AF1" w:rsidRDefault="00E144B8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>
              <w:t>12h</w:t>
            </w:r>
            <w:r w:rsidR="004610E3">
              <w:t>30</w:t>
            </w:r>
            <w:r>
              <w:t xml:space="preserve"> às</w:t>
            </w:r>
            <w:r w:rsidR="002C49D7">
              <w:t xml:space="preserve"> </w:t>
            </w:r>
            <w:r>
              <w:t>14h</w:t>
            </w:r>
          </w:p>
        </w:tc>
      </w:tr>
      <w:tr w:rsidR="00D60AF1" w14:paraId="68E9E1B4" w14:textId="77777777" w:rsidTr="00B31039">
        <w:trPr>
          <w:trHeight w:val="94"/>
        </w:trPr>
        <w:tc>
          <w:tcPr>
            <w:tcW w:w="20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CA46E49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LOCAL</w:t>
            </w:r>
          </w:p>
        </w:tc>
        <w:tc>
          <w:tcPr>
            <w:tcW w:w="700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279772" w14:textId="77777777" w:rsidR="00D60AF1" w:rsidRDefault="00E144B8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Videoconferência</w:t>
            </w:r>
          </w:p>
        </w:tc>
      </w:tr>
      <w:tr w:rsidR="002C49D7" w14:paraId="72DFA700" w14:textId="77777777" w:rsidTr="00B31039">
        <w:trPr>
          <w:trHeight w:val="240"/>
        </w:trPr>
        <w:tc>
          <w:tcPr>
            <w:tcW w:w="2091" w:type="dxa"/>
            <w:vMerge w:val="restart"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6F84A8CE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PARTICIPANTES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4CCEB0" w14:textId="324CE0BA" w:rsidR="002C49D7" w:rsidRPr="008F4833" w:rsidRDefault="002C49D7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jc w:val="left"/>
            </w:pPr>
            <w:r w:rsidRPr="008F4833">
              <w:t>José Henrique Pereira de Freitas (Coord.)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0A2067C" w14:textId="760854CE" w:rsidR="002C49D7" w:rsidRPr="008F4833" w:rsidRDefault="00542DC6" w:rsidP="002C49D7">
            <w:pPr>
              <w:pStyle w:val="LO-normal1"/>
              <w:widowControl w:val="0"/>
              <w:tabs>
                <w:tab w:val="center" w:pos="4320"/>
                <w:tab w:val="right" w:pos="8640"/>
              </w:tabs>
              <w:spacing w:line="276" w:lineRule="auto"/>
              <w:ind w:left="-108"/>
              <w:jc w:val="center"/>
            </w:pPr>
            <w:r>
              <w:t xml:space="preserve">Representante </w:t>
            </w:r>
            <w:r w:rsidR="002C49D7" w:rsidRPr="008F4833">
              <w:t>IAB/DF</w:t>
            </w:r>
          </w:p>
        </w:tc>
      </w:tr>
      <w:tr w:rsidR="002C49D7" w14:paraId="23FAB5B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091690AE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B9296B" w14:textId="29126514" w:rsidR="002C49D7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João Eduardo Martins Dantas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76CF46" w14:textId="646E896F" w:rsidR="002C49D7" w:rsidRDefault="00542DC6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 xml:space="preserve">Coord. </w:t>
            </w:r>
            <w:r w:rsidR="002C49D7">
              <w:t>CEP-CAU/DF</w:t>
            </w:r>
          </w:p>
        </w:tc>
      </w:tr>
      <w:tr w:rsidR="00B31039" w14:paraId="5DCB417B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380F0FFD" w14:textId="77777777" w:rsidR="00B31039" w:rsidRDefault="00B31039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E5357A" w14:textId="77777777" w:rsidR="00B31039" w:rsidRPr="00655AE6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655AE6">
              <w:t>Antônio Rodrigues da Silva Filho (Joe)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841579F" w14:textId="77777777" w:rsidR="00B31039" w:rsidRPr="00655AE6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655AE6">
              <w:t>Representante ABEA</w:t>
            </w:r>
          </w:p>
        </w:tc>
      </w:tr>
      <w:tr w:rsidR="002C49D7" w14:paraId="58109E5E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599BF9E7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FCEF42D" w14:textId="7847BC33" w:rsidR="002C49D7" w:rsidRPr="008F4833" w:rsidRDefault="000063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  <w:rPr>
                <w:color w:val="FF0000"/>
              </w:rPr>
            </w:pPr>
            <w:r w:rsidRPr="000063D7">
              <w:t>Rubens do Amaral</w:t>
            </w:r>
            <w:r w:rsidR="00711E20">
              <w:t xml:space="preserve"> (substituto)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17A3358" w14:textId="79D3C0CC" w:rsidR="002C49D7" w:rsidRPr="008F4833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  <w:rPr>
                <w:color w:val="FF0000"/>
              </w:rPr>
            </w:pPr>
            <w:r w:rsidRPr="000063D7">
              <w:t>Representante ABAP/DF</w:t>
            </w:r>
          </w:p>
        </w:tc>
      </w:tr>
      <w:tr w:rsidR="002C49D7" w14:paraId="7433365C" w14:textId="77777777" w:rsidTr="00B31039">
        <w:trPr>
          <w:trHeight w:val="240"/>
        </w:trPr>
        <w:tc>
          <w:tcPr>
            <w:tcW w:w="2091" w:type="dxa"/>
            <w:vMerge/>
            <w:tcBorders>
              <w:left w:val="single" w:sz="4" w:space="0" w:color="000000"/>
            </w:tcBorders>
            <w:shd w:val="clear" w:color="auto" w:fill="D9D9D9"/>
            <w:vAlign w:val="center"/>
          </w:tcPr>
          <w:p w14:paraId="7F1402D4" w14:textId="77777777" w:rsidR="002C49D7" w:rsidRDefault="002C49D7" w:rsidP="002C49D7">
            <w:pPr>
              <w:pStyle w:val="LO-normal1"/>
              <w:widowControl w:val="0"/>
              <w:spacing w:line="276" w:lineRule="auto"/>
              <w:jc w:val="left"/>
            </w:pP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BD8716" w14:textId="7E0264D8" w:rsidR="002C49D7" w:rsidRPr="008F4833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8F4833">
              <w:t>Ana de Paula Fonseca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AF42B70" w14:textId="288E1517" w:rsidR="002C49D7" w:rsidRPr="008F4833" w:rsidRDefault="002C49D7" w:rsidP="002C49D7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Representante AEarq/DF</w:t>
            </w:r>
          </w:p>
        </w:tc>
      </w:tr>
      <w:tr w:rsidR="00B31039" w14:paraId="23510F29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49BF63AB" w14:textId="2FE620FA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</w:rPr>
              <w:t>ASSESSORIA</w:t>
            </w:r>
          </w:p>
        </w:tc>
        <w:tc>
          <w:tcPr>
            <w:tcW w:w="43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5F84BE" w14:textId="77777777" w:rsidR="00B31039" w:rsidRPr="008F4833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 w:rsidRPr="008F4833">
              <w:t>Flávia Matos Dourado</w:t>
            </w:r>
          </w:p>
        </w:tc>
        <w:tc>
          <w:tcPr>
            <w:tcW w:w="269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743CE6" w14:textId="51308CBC" w:rsidR="00B31039" w:rsidRPr="008F4833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 w:rsidRPr="008F4833">
              <w:t>Ass</w:t>
            </w:r>
            <w:r w:rsidR="002C49D7" w:rsidRPr="008F4833">
              <w:t xml:space="preserve">. </w:t>
            </w:r>
            <w:proofErr w:type="spellStart"/>
            <w:r w:rsidRPr="008F4833">
              <w:t>da</w:t>
            </w:r>
            <w:proofErr w:type="spellEnd"/>
            <w:r w:rsidRPr="008F4833">
              <w:t xml:space="preserve"> Pres</w:t>
            </w:r>
            <w:r w:rsidR="002C49D7" w:rsidRPr="008F4833">
              <w:t>.</w:t>
            </w:r>
            <w:r w:rsidRPr="008F4833">
              <w:t xml:space="preserve"> do CAU/DF</w:t>
            </w:r>
          </w:p>
        </w:tc>
      </w:tr>
      <w:tr w:rsidR="00B31039" w14:paraId="76EAB03D" w14:textId="77777777" w:rsidTr="00B31039">
        <w:trPr>
          <w:trHeight w:val="240"/>
        </w:trPr>
        <w:tc>
          <w:tcPr>
            <w:tcW w:w="209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D9D9D9"/>
            <w:vAlign w:val="center"/>
          </w:tcPr>
          <w:p w14:paraId="1CD74E53" w14:textId="04B80B00" w:rsidR="00B31039" w:rsidRDefault="00B31039">
            <w:pPr>
              <w:pStyle w:val="LO-normal1"/>
              <w:widowControl w:val="0"/>
              <w:spacing w:line="276" w:lineRule="auto"/>
              <w:jc w:val="left"/>
              <w:rPr>
                <w:b/>
              </w:rPr>
            </w:pPr>
            <w:r>
              <w:rPr>
                <w:b/>
                <w:sz w:val="22"/>
                <w:szCs w:val="22"/>
              </w:rPr>
              <w:t>SECRETARIADO</w:t>
            </w:r>
          </w:p>
        </w:tc>
        <w:tc>
          <w:tcPr>
            <w:tcW w:w="4309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E48133" w14:textId="491BBDE7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jc w:val="left"/>
            </w:pPr>
            <w:r>
              <w:t>Phellipe Marccelo Macedo Rodrigues</w:t>
            </w:r>
          </w:p>
        </w:tc>
        <w:tc>
          <w:tcPr>
            <w:tcW w:w="2696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B3D3A18" w14:textId="2AB3BA9B" w:rsidR="00B31039" w:rsidRDefault="00B31039">
            <w:pPr>
              <w:pStyle w:val="LO-normal1"/>
              <w:widowControl w:val="0"/>
              <w:shd w:val="clear" w:color="auto" w:fill="FFFFFF"/>
              <w:spacing w:before="4" w:line="276" w:lineRule="auto"/>
              <w:ind w:left="-108"/>
              <w:jc w:val="center"/>
            </w:pPr>
            <w:r>
              <w:t>Ass. Administrativo</w:t>
            </w:r>
          </w:p>
        </w:tc>
      </w:tr>
    </w:tbl>
    <w:p w14:paraId="2FF33C76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75EFCC63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16334DD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Verificação do quórum</w:t>
            </w:r>
          </w:p>
        </w:tc>
      </w:tr>
      <w:tr w:rsidR="00D60AF1" w14:paraId="419BBDA5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80E475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2CE27EE3" w14:textId="77777777" w:rsidR="00711E20" w:rsidRDefault="00711E20" w:rsidP="00711E20">
            <w:pPr>
              <w:pStyle w:val="LO-normal1"/>
              <w:widowControl w:val="0"/>
            </w:pPr>
            <w:r>
              <w:t xml:space="preserve">Houve quórum necessário para realização da reunião. Os seguintes membros não foram representados na reunião: </w:t>
            </w:r>
          </w:p>
          <w:p w14:paraId="662A9ECD" w14:textId="77777777" w:rsidR="00711E20" w:rsidRDefault="00711E20" w:rsidP="00711E20">
            <w:pPr>
              <w:pStyle w:val="LO-normal1"/>
              <w:widowControl w:val="0"/>
            </w:pPr>
          </w:p>
          <w:p w14:paraId="6AC924F5" w14:textId="082A9F36" w:rsidR="00D60AF1" w:rsidRDefault="00711E20" w:rsidP="00711E20">
            <w:pPr>
              <w:pStyle w:val="LO-normal1"/>
              <w:widowControl w:val="0"/>
            </w:pPr>
            <w:r>
              <w:t xml:space="preserve">Presidência do CAU/DF, Comissão de Ensino e Formação - CEF-CAU/DF, </w:t>
            </w:r>
            <w:r w:rsidRPr="00711E20">
              <w:t xml:space="preserve">Sindicato dos Arquitetos do Distrito Federal </w:t>
            </w:r>
            <w:r>
              <w:t xml:space="preserve">- </w:t>
            </w:r>
            <w:r w:rsidRPr="00711E20">
              <w:t>Arquitetos-DF</w:t>
            </w:r>
            <w:r>
              <w:t xml:space="preserve"> e F</w:t>
            </w:r>
            <w:r w:rsidRPr="007A6D70">
              <w:t>ederação Nacional dos Estudantes de Arquitetura e Urbanismo</w:t>
            </w:r>
            <w:r>
              <w:t xml:space="preserve"> – FENEA;</w:t>
            </w:r>
          </w:p>
        </w:tc>
      </w:tr>
    </w:tbl>
    <w:p w14:paraId="0EC7397D" w14:textId="77777777" w:rsidR="00D60AF1" w:rsidRDefault="00D60AF1">
      <w:pPr>
        <w:pStyle w:val="LO-normal1"/>
        <w:widowControl w:val="0"/>
        <w:numPr>
          <w:ilvl w:val="0"/>
          <w:numId w:val="1"/>
        </w:numPr>
        <w:tabs>
          <w:tab w:val="left" w:pos="309"/>
          <w:tab w:val="right" w:pos="9354"/>
        </w:tabs>
        <w:jc w:val="center"/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D60AF1" w14:paraId="5540BAB7" w14:textId="77777777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0BF51C06" w14:textId="77777777" w:rsidR="00D60AF1" w:rsidRDefault="00E144B8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Leitura e aprovação da pauta</w:t>
            </w:r>
          </w:p>
        </w:tc>
      </w:tr>
      <w:tr w:rsidR="00D60AF1" w14:paraId="02CE9A48" w14:textId="77777777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F47E296" w14:textId="77777777" w:rsidR="00D60AF1" w:rsidRDefault="00E144B8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5AF179B" w14:textId="5EDE84A0" w:rsidR="00D60AF1" w:rsidRDefault="00E144B8">
            <w:pPr>
              <w:pStyle w:val="LO-normal1"/>
              <w:widowControl w:val="0"/>
            </w:pPr>
            <w:r>
              <w:t xml:space="preserve">A pauta foi lida e aprovada </w:t>
            </w:r>
            <w:r w:rsidR="00655AE6">
              <w:t>com as seguintes alterações:</w:t>
            </w:r>
          </w:p>
          <w:p w14:paraId="1992DBF9" w14:textId="320D9DE0" w:rsidR="00EA5946" w:rsidRDefault="00EA5946">
            <w:pPr>
              <w:pStyle w:val="LO-normal1"/>
              <w:widowControl w:val="0"/>
            </w:pPr>
          </w:p>
          <w:p w14:paraId="5BDC98C9" w14:textId="0DF996B6" w:rsidR="00EA5946" w:rsidRDefault="00EA5946" w:rsidP="00EA5946">
            <w:pPr>
              <w:autoSpaceDE w:val="0"/>
              <w:autoSpaceDN w:val="0"/>
              <w:adjustRightInd w:val="0"/>
              <w:spacing w:line="276" w:lineRule="auto"/>
              <w:rPr>
                <w:rFonts w:eastAsia="Calibri"/>
                <w:bCs/>
                <w:u w:val="single"/>
              </w:rPr>
            </w:pPr>
            <w:r w:rsidRPr="00EA5946">
              <w:rPr>
                <w:rFonts w:eastAsia="Calibri"/>
                <w:bCs/>
                <w:u w:val="single"/>
              </w:rPr>
              <w:t>Exclusão:</w:t>
            </w:r>
          </w:p>
          <w:p w14:paraId="4F6E599D" w14:textId="10978174" w:rsidR="00EA5946" w:rsidRPr="00EA5946" w:rsidRDefault="00EA5946" w:rsidP="00EA5946">
            <w:pPr>
              <w:pStyle w:val="LO-normal1"/>
              <w:widowControl w:val="0"/>
            </w:pPr>
            <w:r w:rsidRPr="00EA5946">
              <w:rPr>
                <w:rFonts w:eastAsia="Calibri"/>
                <w:bCs/>
              </w:rPr>
              <w:t xml:space="preserve">Item </w:t>
            </w:r>
            <w:r>
              <w:rPr>
                <w:rFonts w:eastAsia="Calibri"/>
                <w:b/>
              </w:rPr>
              <w:t>5</w:t>
            </w:r>
            <w:r>
              <w:rPr>
                <w:rFonts w:eastAsia="Calibri"/>
                <w:bCs/>
              </w:rPr>
              <w:t xml:space="preserve"> - </w:t>
            </w:r>
            <w:r>
              <w:t>Conversa com o representante da AGEHAB;</w:t>
            </w:r>
          </w:p>
          <w:p w14:paraId="52BAC725" w14:textId="234B3157" w:rsidR="00655AE6" w:rsidRDefault="00EA5946">
            <w:pPr>
              <w:pStyle w:val="LO-normal1"/>
              <w:widowControl w:val="0"/>
            </w:pPr>
            <w:r>
              <w:t xml:space="preserve">Item </w:t>
            </w:r>
            <w:r w:rsidRPr="00EA5946">
              <w:rPr>
                <w:b/>
                <w:bCs/>
              </w:rPr>
              <w:t>6</w:t>
            </w:r>
            <w:r>
              <w:t xml:space="preserve"> – Mesa</w:t>
            </w:r>
            <w:r w:rsidR="00D56E00">
              <w:t>-r</w:t>
            </w:r>
            <w:r>
              <w:t>edonda sobre o PDOT;</w:t>
            </w:r>
          </w:p>
          <w:p w14:paraId="00CB0F83" w14:textId="77777777" w:rsidR="00EA5946" w:rsidRDefault="00EA5946">
            <w:pPr>
              <w:pStyle w:val="LO-normal1"/>
              <w:widowControl w:val="0"/>
            </w:pPr>
          </w:p>
          <w:p w14:paraId="1A5CEF57" w14:textId="7A5691E0" w:rsidR="00EA5946" w:rsidRPr="00EA5946" w:rsidRDefault="00EA5946">
            <w:pPr>
              <w:pStyle w:val="LO-normal1"/>
              <w:widowControl w:val="0"/>
              <w:rPr>
                <w:b/>
                <w:bCs/>
                <w:u w:val="single"/>
              </w:rPr>
            </w:pPr>
            <w:r w:rsidRPr="00EA5946">
              <w:rPr>
                <w:u w:val="single"/>
              </w:rPr>
              <w:t>Alteração</w:t>
            </w:r>
            <w:r>
              <w:rPr>
                <w:u w:val="single"/>
              </w:rPr>
              <w:t xml:space="preserve"> do item </w:t>
            </w:r>
            <w:r w:rsidRPr="00EA5946">
              <w:rPr>
                <w:b/>
                <w:bCs/>
                <w:u w:val="single"/>
              </w:rPr>
              <w:t>4</w:t>
            </w:r>
            <w:r>
              <w:rPr>
                <w:b/>
                <w:bCs/>
                <w:u w:val="single"/>
              </w:rPr>
              <w:t>:</w:t>
            </w:r>
          </w:p>
          <w:p w14:paraId="2E809133" w14:textId="77777777" w:rsidR="00EA5946" w:rsidRDefault="00EA5946">
            <w:pPr>
              <w:pStyle w:val="LO-normal1"/>
              <w:widowControl w:val="0"/>
            </w:pPr>
            <w:r w:rsidRPr="00EA5946">
              <w:rPr>
                <w:u w:val="single"/>
              </w:rPr>
              <w:t>De:</w:t>
            </w:r>
            <w:r w:rsidRPr="00EA5946">
              <w:t xml:space="preserve"> Organização do Evento sobre MEI para arquitetos em formato de mesa redonda com transmissão ao vivo</w:t>
            </w:r>
            <w:r>
              <w:t>;</w:t>
            </w:r>
          </w:p>
          <w:p w14:paraId="73CC61BE" w14:textId="11A1EBC8" w:rsidR="00EA5946" w:rsidRPr="00EA5946" w:rsidRDefault="00EA5946">
            <w:pPr>
              <w:pStyle w:val="LO-normal1"/>
              <w:widowControl w:val="0"/>
              <w:rPr>
                <w:u w:val="single"/>
              </w:rPr>
            </w:pPr>
            <w:r w:rsidRPr="00EA5946">
              <w:rPr>
                <w:u w:val="single"/>
              </w:rPr>
              <w:t>Para:</w:t>
            </w:r>
            <w:r>
              <w:t xml:space="preserve"> </w:t>
            </w:r>
            <w:r w:rsidRPr="00EA5946">
              <w:t xml:space="preserve">Organização de evento com série </w:t>
            </w:r>
            <w:r>
              <w:t xml:space="preserve">de </w:t>
            </w:r>
            <w:r w:rsidRPr="00EA5946">
              <w:t>3 de mesas</w:t>
            </w:r>
            <w:r w:rsidR="00D56E00">
              <w:t>-</w:t>
            </w:r>
            <w:r w:rsidRPr="00EA5946">
              <w:t>redondas</w:t>
            </w:r>
            <w:r>
              <w:t>.</w:t>
            </w:r>
          </w:p>
        </w:tc>
      </w:tr>
    </w:tbl>
    <w:p w14:paraId="5155D870" w14:textId="7D61742E" w:rsidR="00D60AF1" w:rsidRDefault="00D60AF1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655AE6" w14:paraId="28AE81D8" w14:textId="77777777" w:rsidTr="00134AB6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28CA54E" w14:textId="0D896D64" w:rsidR="00655AE6" w:rsidRPr="00CC647D" w:rsidRDefault="00655AE6" w:rsidP="00134AB6">
            <w:pPr>
              <w:pStyle w:val="LO-normal1"/>
              <w:widowControl w:val="0"/>
              <w:spacing w:line="276" w:lineRule="auto"/>
              <w:jc w:val="center"/>
            </w:pPr>
            <w:r w:rsidRPr="00CC647D">
              <w:rPr>
                <w:rFonts w:eastAsia="Times New Roman"/>
                <w:b/>
                <w:bCs/>
                <w:lang w:eastAsia="pt-BR"/>
              </w:rPr>
              <w:t>Aprovação da Súmula da 5ª Reunião Ordinária</w:t>
            </w:r>
          </w:p>
        </w:tc>
      </w:tr>
      <w:tr w:rsidR="00655AE6" w14:paraId="396FAD87" w14:textId="77777777" w:rsidTr="00134AB6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49B81382" w14:textId="77777777" w:rsidR="00655AE6" w:rsidRPr="00CC647D" w:rsidRDefault="00655AE6" w:rsidP="00134AB6">
            <w:pPr>
              <w:pStyle w:val="LO-normal1"/>
              <w:widowControl w:val="0"/>
              <w:spacing w:line="276" w:lineRule="auto"/>
              <w:jc w:val="left"/>
            </w:pPr>
            <w:r w:rsidRPr="00CC647D"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35D14C7A" w14:textId="44C6BD6C" w:rsidR="00655AE6" w:rsidRPr="00CC647D" w:rsidRDefault="00CC647D" w:rsidP="00134AB6">
            <w:pPr>
              <w:pStyle w:val="LO-normal1"/>
              <w:widowControl w:val="0"/>
            </w:pPr>
            <w:r w:rsidRPr="00CC647D">
              <w:t xml:space="preserve">A súmula da </w:t>
            </w:r>
            <w:r w:rsidRPr="00CC647D">
              <w:t>5</w:t>
            </w:r>
            <w:r w:rsidRPr="00CC647D">
              <w:t xml:space="preserve">ª Reunião Ordinária foi lida </w:t>
            </w:r>
            <w:r w:rsidR="00655AE6" w:rsidRPr="00CC647D">
              <w:t>e aprovada por unanimidade.</w:t>
            </w:r>
          </w:p>
        </w:tc>
      </w:tr>
    </w:tbl>
    <w:p w14:paraId="3AFACCB9" w14:textId="77777777" w:rsidR="00655AE6" w:rsidRDefault="00655AE6" w:rsidP="0090192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901923" w14:paraId="1CEFF6EC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282134B6" w14:textId="7CE1FA7A" w:rsidR="00901923" w:rsidRDefault="00655AE6" w:rsidP="00CC0BFB">
            <w:pPr>
              <w:pStyle w:val="LO-normal1"/>
              <w:widowControl w:val="0"/>
              <w:spacing w:line="276" w:lineRule="auto"/>
              <w:jc w:val="center"/>
            </w:pPr>
            <w:r w:rsidRPr="00693C85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Organização 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de evento com série</w:t>
            </w:r>
            <w:r w:rsidR="00D56E00"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de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 xml:space="preserve"> 3 mesas</w:t>
            </w:r>
            <w:r w:rsidR="00D56E00">
              <w:rPr>
                <w:rFonts w:eastAsia="Times New Roman"/>
                <w:b/>
                <w:bCs/>
                <w:color w:val="000000"/>
                <w:lang w:eastAsia="pt-BR"/>
              </w:rPr>
              <w:t>-</w:t>
            </w:r>
            <w:r>
              <w:rPr>
                <w:rFonts w:eastAsia="Times New Roman"/>
                <w:b/>
                <w:bCs/>
                <w:color w:val="000000"/>
                <w:lang w:eastAsia="pt-BR"/>
              </w:rPr>
              <w:t>redondas</w:t>
            </w:r>
          </w:p>
        </w:tc>
      </w:tr>
      <w:tr w:rsidR="00901923" w14:paraId="6B05341A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CE0762E" w14:textId="77777777" w:rsidR="00901923" w:rsidRDefault="0090192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4A8C75C" w14:textId="37B44EFC" w:rsidR="00D56E00" w:rsidRDefault="00655AE6" w:rsidP="00D56E00">
            <w:pPr>
              <w:pStyle w:val="LO-normal1"/>
              <w:widowControl w:val="0"/>
            </w:pPr>
            <w:r>
              <w:t xml:space="preserve">O coordenador do CEAU e representante do IAB-DF, </w:t>
            </w:r>
            <w:r w:rsidRPr="008F4833">
              <w:t>José Henrique Pereira de Freitas</w:t>
            </w:r>
            <w:r>
              <w:t xml:space="preserve">, </w:t>
            </w:r>
            <w:r w:rsidR="00D56E00">
              <w:t>ressaltou a todos a</w:t>
            </w:r>
            <w:r>
              <w:t xml:space="preserve"> importância </w:t>
            </w:r>
            <w:r w:rsidR="00D56E00">
              <w:t xml:space="preserve">da representação </w:t>
            </w:r>
            <w:r>
              <w:t>do</w:t>
            </w:r>
            <w:r w:rsidR="00D56E00">
              <w:t xml:space="preserve"> Colegiado de Entidades –</w:t>
            </w:r>
            <w:r>
              <w:t xml:space="preserve"> CEAU</w:t>
            </w:r>
            <w:r w:rsidR="00D56E00">
              <w:t>/DF</w:t>
            </w:r>
            <w:r>
              <w:t xml:space="preserve"> e que a programação e realização de eventos valoriza </w:t>
            </w:r>
            <w:r w:rsidR="00D56E00">
              <w:t>trabalho desempenhado frente aos</w:t>
            </w:r>
            <w:r>
              <w:t xml:space="preserve"> arquitetos e urbanistas</w:t>
            </w:r>
            <w:r w:rsidR="00D56E00">
              <w:t>, bem como a própria profissão</w:t>
            </w:r>
            <w:r>
              <w:t>.</w:t>
            </w:r>
            <w:r w:rsidR="00D56E00">
              <w:t xml:space="preserve"> Pensando nisso, foi sugerida a ideia de realizar um evento, divido em 3 partes, no formato de mesa-redonda. O primeiro tema a ser abordado seria o Projeto de Lei Complementar n.º 55/2021, que visa </w:t>
            </w:r>
            <w:r w:rsidR="00D56E00" w:rsidRPr="00666884">
              <w:rPr>
                <w:rFonts w:eastAsia="Times New Roman"/>
                <w:lang w:eastAsia="pt-BR"/>
              </w:rPr>
              <w:t xml:space="preserve">permitir o enquadramento de arquitetos e urbanistas autônomos como Microempreendedor </w:t>
            </w:r>
            <w:r w:rsidR="00D56E00" w:rsidRPr="00666884">
              <w:rPr>
                <w:rFonts w:eastAsia="Times New Roman"/>
                <w:lang w:eastAsia="pt-BR"/>
              </w:rPr>
              <w:lastRenderedPageBreak/>
              <w:t>Individual (MEI)</w:t>
            </w:r>
            <w:r w:rsidR="00D56E00">
              <w:rPr>
                <w:rFonts w:eastAsia="Times New Roman"/>
                <w:lang w:eastAsia="pt-BR"/>
              </w:rPr>
              <w:t>; o segundo tema</w:t>
            </w:r>
            <w:r>
              <w:t xml:space="preserve"> </w:t>
            </w:r>
            <w:r w:rsidR="00D56E00">
              <w:t xml:space="preserve">abordaria o </w:t>
            </w:r>
            <w:hyperlink r:id="rId8" w:history="1">
              <w:r w:rsidR="00D56E00" w:rsidRPr="00D56E00">
                <w:rPr>
                  <w:rStyle w:val="Hyperlink"/>
                  <w:color w:val="auto"/>
                  <w:u w:val="none"/>
                </w:rPr>
                <w:t>Plano Diretor de Ordenamento Territorial</w:t>
              </w:r>
              <w:r w:rsidR="00C94FA3">
                <w:rPr>
                  <w:rStyle w:val="Hyperlink"/>
                  <w:color w:val="auto"/>
                  <w:u w:val="none"/>
                </w:rPr>
                <w:t xml:space="preserve"> (PDOT)</w:t>
              </w:r>
              <w:r w:rsidR="00D56E00" w:rsidRPr="00D56E00">
                <w:rPr>
                  <w:rStyle w:val="Hyperlink"/>
                  <w:color w:val="auto"/>
                  <w:u w:val="none"/>
                </w:rPr>
                <w:t xml:space="preserve"> do Distrito Feder</w:t>
              </w:r>
              <w:r w:rsidR="00D56E00">
                <w:rPr>
                  <w:rStyle w:val="Hyperlink"/>
                  <w:color w:val="auto"/>
                  <w:u w:val="none"/>
                </w:rPr>
                <w:t>al</w:t>
              </w:r>
            </w:hyperlink>
            <w:r w:rsidR="00C94FA3">
              <w:t xml:space="preserve">; para o terceiro tema, o conselheiro João Eduardo Martins Dantas sugeriu que fosse trazido um discussão acerca da </w:t>
            </w:r>
            <w:r w:rsidR="00C94FA3" w:rsidRPr="00C94FA3">
              <w:t>Lei Complementar n° 986/2021, que trata da Regularização Fundiária Urbana (</w:t>
            </w:r>
            <w:proofErr w:type="spellStart"/>
            <w:r w:rsidR="00C94FA3" w:rsidRPr="00C94FA3">
              <w:t>Reurb</w:t>
            </w:r>
            <w:proofErr w:type="spellEnd"/>
            <w:r w:rsidR="00C94FA3" w:rsidRPr="00C94FA3">
              <w:t>) no Distrito Federal. </w:t>
            </w:r>
            <w:r w:rsidR="00C94FA3">
              <w:t>O representante substituto</w:t>
            </w:r>
            <w:r w:rsidR="00987B5F">
              <w:t xml:space="preserve"> </w:t>
            </w:r>
            <w:r w:rsidR="00C94FA3">
              <w:t>da ABAP-DF</w:t>
            </w:r>
            <w:r w:rsidR="00987B5F">
              <w:t xml:space="preserve">, Rubens do </w:t>
            </w:r>
            <w:r w:rsidR="00BC7D91">
              <w:t>Amaral, concordou</w:t>
            </w:r>
            <w:r w:rsidR="00C94FA3">
              <w:t xml:space="preserve"> que seria interessando terceiro assunto fosse na área de habitação e regularização.</w:t>
            </w:r>
            <w:r w:rsidR="00987B5F">
              <w:t xml:space="preserve"> A </w:t>
            </w:r>
            <w:r w:rsidR="00C94FA3">
              <w:t>representante da AeArq, Ana de Paula Fonseca, propôs que fosse abordada a atuação de arquitetos e urbanistas em áreas de parcelamentos não licenciados.</w:t>
            </w:r>
            <w:r w:rsidR="00987B5F">
              <w:t xml:space="preserve"> O conselheiro João Eduardo Martins Dantas pontuou que o assunto proposto pela representante da AeArq ainda tem opiniões divididas entre os conselheiros do CAU/DF, o que poderia ser um obstáculo para o Conselho abordar esse tema sem antes ter um entendimento firmado.  O conselheiro sugeriu um evento interno com outros CEAU e depois de um entendimento conjunto, trazer o assunto a público com mais propriedade.</w:t>
            </w:r>
            <w:r w:rsidR="00BC7D91">
              <w:t xml:space="preserve"> O representante da ABEA, </w:t>
            </w:r>
            <w:r w:rsidR="00BC7D91" w:rsidRPr="00655AE6">
              <w:t>Antônio Rodrigues da Silva Filho (Joe)</w:t>
            </w:r>
            <w:r w:rsidR="00BC7D91">
              <w:t xml:space="preserve">, frisou a importância de que as ideias e propostas fossem formalizadas por escrito e enviadas às entidades membro do CEAU; o coordenador, </w:t>
            </w:r>
            <w:r w:rsidR="00BC7D91" w:rsidRPr="008F4833">
              <w:t>José Henrique Pereira de Freitas</w:t>
            </w:r>
            <w:r w:rsidR="00BC7D91">
              <w:t>, salientou que a súmula da reunião é o documento em questão. Após debate acerca da criação do evento, foram encaminhados</w:t>
            </w:r>
            <w:r w:rsidR="004E4509">
              <w:t>, até a presente data,</w:t>
            </w:r>
            <w:r w:rsidR="00BC7D91">
              <w:t xml:space="preserve"> os seguintes entendimentos:</w:t>
            </w:r>
          </w:p>
          <w:p w14:paraId="143FB99A" w14:textId="6BC00483" w:rsidR="00BC7D91" w:rsidRDefault="00BC7D91" w:rsidP="00D56E00">
            <w:pPr>
              <w:pStyle w:val="LO-normal1"/>
              <w:widowControl w:val="0"/>
            </w:pPr>
          </w:p>
          <w:p w14:paraId="4079FEF0" w14:textId="7FBA94D1" w:rsidR="00BC7D91" w:rsidRPr="00BC7D91" w:rsidRDefault="00BC7D91" w:rsidP="00D56E00">
            <w:pPr>
              <w:pStyle w:val="LO-normal1"/>
              <w:widowControl w:val="0"/>
              <w:rPr>
                <w:u w:val="single"/>
              </w:rPr>
            </w:pPr>
            <w:r w:rsidRPr="00BC7D91">
              <w:rPr>
                <w:u w:val="single"/>
              </w:rPr>
              <w:t>Temas do evento:</w:t>
            </w:r>
          </w:p>
          <w:p w14:paraId="1E9734E0" w14:textId="45D82080" w:rsidR="00D56E00" w:rsidRDefault="00BC7D91" w:rsidP="00CC0BFB">
            <w:pPr>
              <w:pStyle w:val="LO-normal1"/>
              <w:widowControl w:val="0"/>
            </w:pPr>
            <w:r>
              <w:t>1 - Projeto de Lei Complementar n.º 55/2021 (MEI);</w:t>
            </w:r>
          </w:p>
          <w:p w14:paraId="3E01D00D" w14:textId="6797ECA8" w:rsidR="00BC7D91" w:rsidRDefault="00BC7D91" w:rsidP="00CC0BFB">
            <w:pPr>
              <w:pStyle w:val="LO-normal1"/>
              <w:widowControl w:val="0"/>
            </w:pPr>
            <w:r>
              <w:t xml:space="preserve">2 - </w:t>
            </w:r>
            <w:hyperlink r:id="rId9" w:history="1">
              <w:r w:rsidR="00E41F5E" w:rsidRPr="00D56E00">
                <w:rPr>
                  <w:rStyle w:val="Hyperlink"/>
                  <w:color w:val="auto"/>
                  <w:u w:val="none"/>
                </w:rPr>
                <w:t>Plano Diretor de Ordenamento Territorial</w:t>
              </w:r>
              <w:r w:rsidR="00E41F5E">
                <w:rPr>
                  <w:rStyle w:val="Hyperlink"/>
                  <w:color w:val="auto"/>
                  <w:u w:val="none"/>
                </w:rPr>
                <w:t xml:space="preserve"> (PDOT);</w:t>
              </w:r>
            </w:hyperlink>
          </w:p>
          <w:p w14:paraId="4A5EE650" w14:textId="66D18E82" w:rsidR="00E41F5E" w:rsidRDefault="00E41F5E" w:rsidP="00CC0BFB">
            <w:pPr>
              <w:pStyle w:val="LO-normal1"/>
              <w:widowControl w:val="0"/>
            </w:pPr>
            <w:r w:rsidRPr="004E4509">
              <w:t>3 – Ainda não decidido.</w:t>
            </w:r>
          </w:p>
          <w:p w14:paraId="10550D9C" w14:textId="29F7E13B" w:rsidR="004E4509" w:rsidRDefault="004E4509" w:rsidP="00CC0BFB">
            <w:pPr>
              <w:pStyle w:val="LO-normal1"/>
              <w:widowControl w:val="0"/>
            </w:pPr>
          </w:p>
          <w:p w14:paraId="258859D2" w14:textId="4D52BA88" w:rsidR="004E4509" w:rsidRPr="004E4509" w:rsidRDefault="004E4509" w:rsidP="00CC0BFB">
            <w:pPr>
              <w:pStyle w:val="LO-normal1"/>
              <w:widowControl w:val="0"/>
              <w:rPr>
                <w:u w:val="single"/>
              </w:rPr>
            </w:pPr>
            <w:r w:rsidRPr="004E4509">
              <w:rPr>
                <w:u w:val="single"/>
              </w:rPr>
              <w:t>Formato:</w:t>
            </w:r>
          </w:p>
          <w:p w14:paraId="79CAD93B" w14:textId="323A3F9B" w:rsidR="004E4509" w:rsidRPr="004E4509" w:rsidRDefault="004E4509" w:rsidP="00CC0BFB">
            <w:pPr>
              <w:pStyle w:val="LO-normal1"/>
              <w:widowControl w:val="0"/>
            </w:pPr>
            <w:r>
              <w:t>1, 2 e 3 – Mesa-redonda.</w:t>
            </w:r>
          </w:p>
          <w:p w14:paraId="5D2F7A41" w14:textId="0171F1C6" w:rsidR="00E41F5E" w:rsidRPr="004E4509" w:rsidRDefault="00E41F5E" w:rsidP="00CC0BFB">
            <w:pPr>
              <w:pStyle w:val="LO-normal1"/>
              <w:widowControl w:val="0"/>
            </w:pPr>
          </w:p>
          <w:p w14:paraId="0B54EA76" w14:textId="1FAC3D73" w:rsidR="00E41F5E" w:rsidRPr="004E4509" w:rsidRDefault="00E41F5E" w:rsidP="00CC0BFB">
            <w:pPr>
              <w:pStyle w:val="LO-normal1"/>
              <w:widowControl w:val="0"/>
              <w:rPr>
                <w:u w:val="single"/>
              </w:rPr>
            </w:pPr>
            <w:r w:rsidRPr="004E4509">
              <w:rPr>
                <w:u w:val="single"/>
              </w:rPr>
              <w:t>Datas e horários:</w:t>
            </w:r>
          </w:p>
          <w:p w14:paraId="2DBE2AC3" w14:textId="1A454FF0" w:rsidR="00E41F5E" w:rsidRPr="004E4509" w:rsidRDefault="00E41F5E" w:rsidP="00CC0BFB">
            <w:pPr>
              <w:pStyle w:val="LO-normal1"/>
              <w:widowControl w:val="0"/>
            </w:pPr>
            <w:r w:rsidRPr="004E4509">
              <w:t>1 – 22 de setembro (quarta-feira), às 19h;</w:t>
            </w:r>
          </w:p>
          <w:p w14:paraId="7018659A" w14:textId="5E595D1A" w:rsidR="00E41F5E" w:rsidRPr="004E4509" w:rsidRDefault="00E41F5E" w:rsidP="00CC0BFB">
            <w:pPr>
              <w:pStyle w:val="LO-normal1"/>
              <w:widowControl w:val="0"/>
            </w:pPr>
            <w:r w:rsidRPr="004E4509">
              <w:t>2 – 20 de outubro (quarta-feira), às 19h;</w:t>
            </w:r>
          </w:p>
          <w:p w14:paraId="255587E9" w14:textId="747B3F99" w:rsidR="00E41F5E" w:rsidRPr="004E4509" w:rsidRDefault="00E41F5E" w:rsidP="00CC0BFB">
            <w:pPr>
              <w:pStyle w:val="LO-normal1"/>
              <w:widowControl w:val="0"/>
            </w:pPr>
            <w:r w:rsidRPr="004E4509">
              <w:t xml:space="preserve">3 – </w:t>
            </w:r>
            <w:r w:rsidR="004E4509">
              <w:t xml:space="preserve">Provavelmente em </w:t>
            </w:r>
            <w:r w:rsidRPr="004E4509">
              <w:t>novembro</w:t>
            </w:r>
            <w:r w:rsidR="004E4509" w:rsidRPr="004E4509">
              <w:t>.</w:t>
            </w:r>
          </w:p>
          <w:p w14:paraId="66F75C98" w14:textId="3AA83273" w:rsidR="00E41F5E" w:rsidRDefault="00E41F5E" w:rsidP="00CC0BFB">
            <w:pPr>
              <w:pStyle w:val="LO-normal1"/>
              <w:widowControl w:val="0"/>
              <w:rPr>
                <w:b/>
                <w:bCs/>
              </w:rPr>
            </w:pPr>
          </w:p>
          <w:p w14:paraId="61A42996" w14:textId="41A03A4F" w:rsidR="00E41F5E" w:rsidRDefault="00E41F5E" w:rsidP="00CC0BFB">
            <w:pPr>
              <w:pStyle w:val="LO-normal1"/>
              <w:widowControl w:val="0"/>
              <w:rPr>
                <w:u w:val="single"/>
              </w:rPr>
            </w:pPr>
            <w:r w:rsidRPr="00E41F5E">
              <w:rPr>
                <w:u w:val="single"/>
              </w:rPr>
              <w:t>Local</w:t>
            </w:r>
            <w:r w:rsidR="004D2375">
              <w:rPr>
                <w:u w:val="single"/>
              </w:rPr>
              <w:t>/ transmissão</w:t>
            </w:r>
            <w:r w:rsidRPr="00E41F5E">
              <w:rPr>
                <w:u w:val="single"/>
              </w:rPr>
              <w:t>:</w:t>
            </w:r>
          </w:p>
          <w:p w14:paraId="4C7BDD25" w14:textId="4AB997AB" w:rsidR="004E4509" w:rsidRDefault="00E41F5E" w:rsidP="00CC0BFB">
            <w:pPr>
              <w:pStyle w:val="LO-normal1"/>
              <w:widowControl w:val="0"/>
            </w:pPr>
            <w:r w:rsidRPr="00E41F5E">
              <w:t>1,</w:t>
            </w:r>
            <w:r>
              <w:t xml:space="preserve"> </w:t>
            </w:r>
            <w:r w:rsidRPr="00E41F5E">
              <w:t>2 e 3</w:t>
            </w:r>
            <w:r>
              <w:t xml:space="preserve"> – Auditório do CAU/DF ou </w:t>
            </w:r>
            <w:r w:rsidR="004E4509">
              <w:t>e</w:t>
            </w:r>
            <w:r>
              <w:t xml:space="preserve">stúdio da empresa </w:t>
            </w:r>
            <w:r w:rsidR="004E4509">
              <w:t>RED Produções, que atende o Conselho em questões de reuniões presenciais de maior porte e transmitidas ao vivo. A</w:t>
            </w:r>
            <w:r w:rsidR="004D2375">
              <w:t xml:space="preserve"> organização de</w:t>
            </w:r>
            <w:r w:rsidR="004E4509">
              <w:t xml:space="preserve"> infraestrutura</w:t>
            </w:r>
            <w:r w:rsidR="004D2375">
              <w:t xml:space="preserve"> e transmissão do evento</w:t>
            </w:r>
            <w:r w:rsidR="004E4509">
              <w:t xml:space="preserve"> </w:t>
            </w:r>
            <w:r w:rsidR="004D2375">
              <w:t>ficará a cargo do CAU/DF;</w:t>
            </w:r>
          </w:p>
          <w:p w14:paraId="23EAAA51" w14:textId="7C94AEDA" w:rsidR="004E4509" w:rsidRDefault="004E4509" w:rsidP="00CC0BFB">
            <w:pPr>
              <w:pStyle w:val="LO-normal1"/>
              <w:widowControl w:val="0"/>
            </w:pPr>
          </w:p>
          <w:p w14:paraId="6F04E1B2" w14:textId="4221769D" w:rsidR="004E4509" w:rsidRPr="004E4509" w:rsidRDefault="004E4509" w:rsidP="00CC0BFB">
            <w:pPr>
              <w:pStyle w:val="LO-normal1"/>
              <w:widowControl w:val="0"/>
              <w:rPr>
                <w:u w:val="single"/>
              </w:rPr>
            </w:pPr>
            <w:r w:rsidRPr="004E4509">
              <w:rPr>
                <w:u w:val="single"/>
              </w:rPr>
              <w:t>Palestrantes:</w:t>
            </w:r>
          </w:p>
          <w:p w14:paraId="18D04EC3" w14:textId="4C1EBF52" w:rsidR="004E4509" w:rsidRDefault="004E4509" w:rsidP="00CC0BFB">
            <w:pPr>
              <w:pStyle w:val="LO-normal1"/>
              <w:widowControl w:val="0"/>
            </w:pPr>
            <w:r w:rsidRPr="004E4509">
              <w:t>1, 2 e 3 – Ainda não decidido.</w:t>
            </w:r>
          </w:p>
          <w:p w14:paraId="529E94CA" w14:textId="28BEE7B8" w:rsidR="004D2375" w:rsidRDefault="004D2375" w:rsidP="00CC0BFB">
            <w:pPr>
              <w:pStyle w:val="LO-normal1"/>
              <w:widowControl w:val="0"/>
            </w:pPr>
          </w:p>
          <w:p w14:paraId="3ECC4B9F" w14:textId="788DA4AC" w:rsidR="004D2375" w:rsidRPr="004D2375" w:rsidRDefault="004D2375" w:rsidP="00CC0BFB">
            <w:pPr>
              <w:pStyle w:val="LO-normal1"/>
              <w:widowControl w:val="0"/>
              <w:rPr>
                <w:u w:val="single"/>
              </w:rPr>
            </w:pPr>
            <w:r w:rsidRPr="004D2375">
              <w:rPr>
                <w:u w:val="single"/>
              </w:rPr>
              <w:t>Comunicação/ divulgação:</w:t>
            </w:r>
          </w:p>
          <w:p w14:paraId="6CF35690" w14:textId="11FF2D84" w:rsidR="004D2375" w:rsidRPr="004E4509" w:rsidRDefault="004D2375" w:rsidP="00CC0BFB">
            <w:pPr>
              <w:pStyle w:val="LO-normal1"/>
              <w:widowControl w:val="0"/>
            </w:pPr>
            <w:r>
              <w:t>1, 2 e 3 – As questões de comunicação, sobretudo as artes do evento, ficarão a cargo do IAB-DF;</w:t>
            </w:r>
          </w:p>
          <w:p w14:paraId="79A87122" w14:textId="77777777" w:rsidR="00E41F5E" w:rsidRPr="00E41F5E" w:rsidRDefault="00E41F5E" w:rsidP="00CC0BFB">
            <w:pPr>
              <w:pStyle w:val="LO-normal1"/>
              <w:widowControl w:val="0"/>
              <w:rPr>
                <w:b/>
                <w:bCs/>
              </w:rPr>
            </w:pPr>
          </w:p>
          <w:p w14:paraId="0A229044" w14:textId="0A4B10E7" w:rsidR="00901923" w:rsidRDefault="004E4509" w:rsidP="00CC0BFB">
            <w:pPr>
              <w:pStyle w:val="LO-normal1"/>
              <w:widowControl w:val="0"/>
            </w:pPr>
            <w:r>
              <w:lastRenderedPageBreak/>
              <w:t>O coordenador do CEAU,</w:t>
            </w:r>
            <w:r w:rsidRPr="008F4833">
              <w:t xml:space="preserve"> José Henrique Pereira de Freitas</w:t>
            </w:r>
            <w:r>
              <w:t>, destacou que todas as entidades do Colegiado estão convidadas a apresentarem propostas para cada um dos pontos ainda não decididos e também possíveis alterações dos entendimentos já firmados nesta reunião.</w:t>
            </w:r>
            <w:r w:rsidR="004D2375">
              <w:t xml:space="preserve"> Foi requisitada uma reunião extraordinária do CEAU para decidir acerca de pendências e finalizar a preparação para a realização da primeira parte do evento, que trata do Projeto de Lei Complementar n.º 55/2021 (MEI). A 1ª Reunião Extraordinária de 2021 do CEAU/DF ocorrerá no dia 28 de julho (quarta-feira), 12h30.</w:t>
            </w:r>
          </w:p>
        </w:tc>
      </w:tr>
    </w:tbl>
    <w:p w14:paraId="03E5AECB" w14:textId="27483698" w:rsidR="00D60AF1" w:rsidRDefault="00D60AF1" w:rsidP="001771B3">
      <w:pPr>
        <w:pStyle w:val="LO-normal1"/>
        <w:widowControl w:val="0"/>
        <w:tabs>
          <w:tab w:val="left" w:pos="309"/>
          <w:tab w:val="right" w:pos="9354"/>
        </w:tabs>
        <w:jc w:val="left"/>
        <w:rPr>
          <w:b/>
        </w:rPr>
      </w:pPr>
    </w:p>
    <w:tbl>
      <w:tblPr>
        <w:tblW w:w="9037" w:type="dxa"/>
        <w:tblLayout w:type="fixed"/>
        <w:tblLook w:val="0000" w:firstRow="0" w:lastRow="0" w:firstColumn="0" w:lastColumn="0" w:noHBand="0" w:noVBand="0"/>
      </w:tblPr>
      <w:tblGrid>
        <w:gridCol w:w="2090"/>
        <w:gridCol w:w="6947"/>
      </w:tblGrid>
      <w:tr w:rsidR="001771B3" w14:paraId="141317FF" w14:textId="77777777" w:rsidTr="00CC0BFB">
        <w:tc>
          <w:tcPr>
            <w:tcW w:w="9036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6C5BAD45" w14:textId="07945A93" w:rsidR="001771B3" w:rsidRDefault="001771B3" w:rsidP="00CC0BFB">
            <w:pPr>
              <w:pStyle w:val="LO-normal1"/>
              <w:widowControl w:val="0"/>
              <w:spacing w:line="276" w:lineRule="auto"/>
              <w:jc w:val="center"/>
            </w:pPr>
            <w:r>
              <w:rPr>
                <w:b/>
              </w:rPr>
              <w:t>Assuntos Gerais</w:t>
            </w:r>
          </w:p>
        </w:tc>
      </w:tr>
      <w:tr w:rsidR="001771B3" w14:paraId="7ED2FD23" w14:textId="77777777" w:rsidTr="00CC0BFB">
        <w:tc>
          <w:tcPr>
            <w:tcW w:w="209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3B8C42B7" w14:textId="77777777" w:rsidR="001771B3" w:rsidRDefault="001771B3" w:rsidP="00CC0BFB">
            <w:pPr>
              <w:pStyle w:val="LO-normal1"/>
              <w:widowControl w:val="0"/>
              <w:spacing w:line="276" w:lineRule="auto"/>
              <w:jc w:val="left"/>
            </w:pPr>
            <w:r>
              <w:rPr>
                <w:b/>
              </w:rPr>
              <w:t>Encaminhamento</w:t>
            </w:r>
          </w:p>
        </w:tc>
        <w:tc>
          <w:tcPr>
            <w:tcW w:w="6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0EE83F59" w14:textId="7FB555CB" w:rsidR="001771B3" w:rsidRDefault="004D2375" w:rsidP="00CC0BFB">
            <w:pPr>
              <w:pStyle w:val="LO-normal1"/>
              <w:widowControl w:val="0"/>
            </w:pPr>
            <w:r>
              <w:t>Em decisão conjunta, foi estabelecido que as reuniões do CEAU/DF serão realizadas às quartas-feiras, 12h30.</w:t>
            </w:r>
          </w:p>
        </w:tc>
      </w:tr>
    </w:tbl>
    <w:p w14:paraId="4FE726EC" w14:textId="77777777" w:rsidR="0045233E" w:rsidRDefault="0045233E" w:rsidP="0045233E">
      <w:pPr>
        <w:pStyle w:val="LO-normal1"/>
        <w:widowControl w:val="0"/>
        <w:spacing w:line="324" w:lineRule="auto"/>
        <w:jc w:val="center"/>
        <w:rPr>
          <w:b/>
        </w:rPr>
      </w:pPr>
    </w:p>
    <w:p w14:paraId="0EAFCD50" w14:textId="22F29913" w:rsidR="00D60AF1" w:rsidRDefault="0045233E" w:rsidP="0045233E">
      <w:pPr>
        <w:pStyle w:val="LO-normal1"/>
        <w:widowControl w:val="0"/>
        <w:spacing w:line="324" w:lineRule="auto"/>
        <w:jc w:val="center"/>
        <w:rPr>
          <w:b/>
          <w:highlight w:val="white"/>
        </w:rPr>
      </w:pPr>
      <w:r>
        <w:t xml:space="preserve">Considerando a conjuntura epidemiológica e reuniões deliberativas virtuais decorrentes, </w:t>
      </w:r>
      <w:r>
        <w:rPr>
          <w:b/>
          <w:bCs/>
        </w:rPr>
        <w:t>atesto a veracidade e a autenticidade das informações prestadas</w:t>
      </w:r>
    </w:p>
    <w:p w14:paraId="3995B711" w14:textId="3F9CD8EC" w:rsidR="0045233E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17531F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680BDB60" w14:textId="77777777" w:rsidR="00D60AF1" w:rsidRDefault="00D60AF1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</w:p>
    <w:p w14:paraId="48A3327D" w14:textId="732059EE" w:rsidR="009A35D3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 w:rsidRPr="009A35D3">
        <w:rPr>
          <w:b/>
          <w:highlight w:val="white"/>
        </w:rPr>
        <w:t xml:space="preserve">JOSÉ HENRIQUE PEREIRA DE FREITAS </w:t>
      </w:r>
    </w:p>
    <w:p w14:paraId="59FAEEB9" w14:textId="7C23D309" w:rsidR="00D60AF1" w:rsidRDefault="009A35D3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>Coordenador do CEAU/DF</w:t>
      </w:r>
    </w:p>
    <w:p w14:paraId="0AA5194F" w14:textId="77777777" w:rsidR="00D60AF1" w:rsidRDefault="00E144B8">
      <w:pPr>
        <w:pStyle w:val="LO-normal1"/>
        <w:widowControl w:val="0"/>
        <w:shd w:val="clear" w:color="auto" w:fill="FFFFFF"/>
        <w:spacing w:line="324" w:lineRule="auto"/>
        <w:rPr>
          <w:b/>
          <w:highlight w:val="white"/>
        </w:rPr>
      </w:pPr>
      <w:r>
        <w:rPr>
          <w:b/>
          <w:highlight w:val="white"/>
        </w:rPr>
        <w:t xml:space="preserve"> </w:t>
      </w:r>
    </w:p>
    <w:p w14:paraId="4B0BC4FC" w14:textId="0563F3D0" w:rsidR="00D60AF1" w:rsidRDefault="00E144B8">
      <w:pPr>
        <w:pStyle w:val="LO-normal1"/>
        <w:widowControl w:val="0"/>
        <w:shd w:val="clear" w:color="auto" w:fill="FFFFFF"/>
        <w:spacing w:line="324" w:lineRule="auto"/>
        <w:jc w:val="center"/>
        <w:rPr>
          <w:b/>
          <w:highlight w:val="white"/>
        </w:rPr>
      </w:pPr>
      <w:r>
        <w:rPr>
          <w:highlight w:val="white"/>
        </w:rPr>
        <w:t xml:space="preserve"> </w:t>
      </w:r>
    </w:p>
    <w:sectPr w:rsidR="00D60AF1">
      <w:headerReference w:type="default" r:id="rId10"/>
      <w:footerReference w:type="default" r:id="rId11"/>
      <w:pgSz w:w="11906" w:h="16838"/>
      <w:pgMar w:top="1701" w:right="1134" w:bottom="1134" w:left="1701" w:header="284" w:footer="227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F0BE42" w14:textId="77777777" w:rsidR="00E03A51" w:rsidRDefault="00E03A51">
      <w:r>
        <w:separator/>
      </w:r>
    </w:p>
  </w:endnote>
  <w:endnote w:type="continuationSeparator" w:id="0">
    <w:p w14:paraId="3B8DA3A2" w14:textId="77777777" w:rsidR="00E03A51" w:rsidRDefault="00E03A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axCondensed-Regular">
    <w:altName w:val="Times New Roman"/>
    <w:charset w:val="01"/>
    <w:family w:val="roman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17EB3F" w14:textId="77777777" w:rsidR="00D60AF1" w:rsidRDefault="00E144B8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0" allowOverlap="1" wp14:anchorId="38C6E2C4" wp14:editId="40F643AF">
              <wp:simplePos x="0" y="0"/>
              <wp:positionH relativeFrom="column">
                <wp:posOffset>-15240</wp:posOffset>
              </wp:positionH>
              <wp:positionV relativeFrom="paragraph">
                <wp:posOffset>-81915</wp:posOffset>
              </wp:positionV>
              <wp:extent cx="5735955" cy="20955"/>
              <wp:effectExtent l="0" t="0" r="0" b="0"/>
              <wp:wrapNone/>
              <wp:docPr id="1" name="Figura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0" y="0"/>
                        <a:ext cx="5735160" cy="2016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21600" h="21600">
                            <a:moveTo>
                              <a:pt x="0" y="0"/>
                            </a:moveTo>
                            <a:lnTo>
                              <a:pt x="21600" y="21600"/>
                            </a:lnTo>
                          </a:path>
                        </a:pathLst>
                      </a:custGeom>
                      <a:noFill/>
                      <a:ln w="19050">
                        <a:solidFill>
                          <a:srgbClr val="1C3942"/>
                        </a:solidFill>
                        <a:round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/>
        </mc:Fallback>
      </mc:AlternateContent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Página </w:t>
    </w:r>
    <w:r>
      <w:fldChar w:fldCharType="begin"/>
    </w:r>
    <w:r>
      <w:instrText>PAGE</w:instrText>
    </w:r>
    <w:r>
      <w:fldChar w:fldCharType="separate"/>
    </w:r>
    <w:r>
      <w:t>2</w:t>
    </w:r>
    <w:r>
      <w:fldChar w:fldCharType="end"/>
    </w:r>
    <w:r>
      <w:rPr>
        <w:rFonts w:ascii="DaxCondensed-Regular" w:eastAsia="DaxCondensed-Regular" w:hAnsi="DaxCondensed-Regular" w:cs="DaxCondensed-Regular"/>
        <w:color w:val="1C3942"/>
        <w:sz w:val="16"/>
        <w:szCs w:val="16"/>
      </w:rPr>
      <w:t xml:space="preserve"> de </w:t>
    </w:r>
    <w:r>
      <w:fldChar w:fldCharType="begin"/>
    </w:r>
    <w:r>
      <w:instrText>NUMPAGES</w:instrText>
    </w:r>
    <w:r>
      <w:fldChar w:fldCharType="separate"/>
    </w:r>
    <w:r>
      <w:t>2</w:t>
    </w:r>
    <w:r>
      <w:fldChar w:fldCharType="end"/>
    </w:r>
  </w:p>
  <w:p w14:paraId="02A8C5D5" w14:textId="77777777" w:rsidR="00D60AF1" w:rsidRDefault="00D60AF1">
    <w:pPr>
      <w:pStyle w:val="LO-normal1"/>
      <w:ind w:left="-1701" w:right="-851"/>
      <w:jc w:val="center"/>
      <w:rPr>
        <w:rFonts w:ascii="DaxCondensed-Regular" w:eastAsia="DaxCondensed-Regular" w:hAnsi="DaxCondensed-Regular" w:cs="DaxCondensed-Regular"/>
        <w:color w:val="1C3942"/>
        <w:sz w:val="8"/>
        <w:szCs w:val="8"/>
      </w:rPr>
    </w:pPr>
  </w:p>
  <w:p w14:paraId="1FBA1CD3" w14:textId="77777777" w:rsidR="00D60AF1" w:rsidRDefault="00E144B8">
    <w:pPr>
      <w:ind w:left="-1701" w:right="-7" w:firstLine="1701"/>
      <w:jc w:val="center"/>
      <w:rPr>
        <w:sz w:val="21"/>
        <w:szCs w:val="21"/>
      </w:rPr>
    </w:pPr>
    <w:r>
      <w:rPr>
        <w:rFonts w:ascii="DaxCondensed-Regular" w:hAnsi="DaxCondensed-Regular"/>
        <w:color w:val="1C3942"/>
        <w:sz w:val="21"/>
        <w:szCs w:val="21"/>
      </w:rPr>
      <w:t xml:space="preserve">SEPN 510, Bloco “A”, Térreo e Subsolo, Asa Norte - CEP 70750-521- Brasília (DF) </w:t>
    </w:r>
  </w:p>
  <w:p w14:paraId="41F09715" w14:textId="77777777" w:rsidR="00D60AF1" w:rsidRDefault="00E144B8">
    <w:pPr>
      <w:ind w:left="-1701" w:right="-7" w:firstLine="1701"/>
      <w:jc w:val="center"/>
      <w:rPr>
        <w:rFonts w:ascii="DaxCondensed-Regular" w:eastAsia="DaxCondensed-Regular" w:hAnsi="DaxCondensed-Regular" w:cs="DaxCondensed-Regular"/>
        <w:color w:val="1C3942"/>
        <w:sz w:val="18"/>
        <w:szCs w:val="18"/>
      </w:rPr>
    </w:pPr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(61) 3222-5176/3222-5179 | www.caudf.gov.br | </w:t>
    </w:r>
    <w:hyperlink r:id="rId1">
      <w:r>
        <w:rPr>
          <w:rStyle w:val="LinkdaInternet"/>
          <w:rFonts w:ascii="DaxCondensed-Regular" w:eastAsia="DaxCondensed-Regular" w:hAnsi="DaxCondensed-Regular" w:cs="DaxCondensed-Regular"/>
          <w:color w:val="1C3942"/>
          <w:sz w:val="21"/>
          <w:szCs w:val="21"/>
        </w:rPr>
        <w:t>atendimento@caudf.gov.br</w:t>
      </w:r>
    </w:hyperlink>
    <w:r>
      <w:rPr>
        <w:rFonts w:ascii="DaxCondensed-Regular" w:eastAsia="DaxCondensed-Regular" w:hAnsi="DaxCondensed-Regular" w:cs="DaxCondensed-Regular"/>
        <w:color w:val="1C3942"/>
        <w:sz w:val="21"/>
        <w:szCs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1F8D19" w14:textId="77777777" w:rsidR="00E03A51" w:rsidRDefault="00E03A51">
      <w:r>
        <w:separator/>
      </w:r>
    </w:p>
  </w:footnote>
  <w:footnote w:type="continuationSeparator" w:id="0">
    <w:p w14:paraId="2A5A2F33" w14:textId="77777777" w:rsidR="00E03A51" w:rsidRDefault="00E03A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B8E399" w14:textId="77777777" w:rsidR="00D60AF1" w:rsidRDefault="00D60AF1">
    <w:pPr>
      <w:pStyle w:val="LO-normal1"/>
      <w:tabs>
        <w:tab w:val="center" w:pos="4320"/>
        <w:tab w:val="right" w:pos="8640"/>
      </w:tabs>
      <w:ind w:left="-1701" w:right="-851"/>
      <w:jc w:val="left"/>
      <w:rPr>
        <w:rFonts w:eastAsia="Times New Roman" w:cs="Times New Roman"/>
        <w:color w:val="000000"/>
      </w:rPr>
    </w:pPr>
  </w:p>
  <w:p w14:paraId="49004D08" w14:textId="77777777" w:rsidR="00D60AF1" w:rsidRDefault="00D60AF1">
    <w:pPr>
      <w:pStyle w:val="LO-normal1"/>
      <w:tabs>
        <w:tab w:val="center" w:pos="4320"/>
        <w:tab w:val="right" w:pos="8640"/>
      </w:tabs>
      <w:ind w:right="-851"/>
      <w:jc w:val="left"/>
      <w:rPr>
        <w:rFonts w:eastAsia="Times New Roman" w:cs="Times New Roman"/>
        <w:color w:val="000000"/>
      </w:rPr>
    </w:pPr>
  </w:p>
  <w:p w14:paraId="2B980DB0" w14:textId="77777777" w:rsidR="00D60AF1" w:rsidRDefault="00E144B8">
    <w:pPr>
      <w:pStyle w:val="LO-normal1"/>
      <w:tabs>
        <w:tab w:val="center" w:pos="4320"/>
        <w:tab w:val="right" w:pos="8640"/>
      </w:tabs>
      <w:ind w:right="-851"/>
      <w:jc w:val="left"/>
      <w:rPr>
        <w:rFonts w:ascii="Arial" w:eastAsia="Arial" w:hAnsi="Arial" w:cs="Arial"/>
        <w:color w:val="1C3942"/>
        <w:sz w:val="22"/>
        <w:szCs w:val="22"/>
      </w:rPr>
    </w:pPr>
    <w:r>
      <w:object w:dxaOrig="10451" w:dyaOrig="990" w14:anchorId="0C51CA34">
        <v:shape id="ole_rId1" o:spid="_x0000_i1025" style="width:451.7pt;height:42.8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688980444" r:id="rId2"/>
      </w:obje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0A5AA1"/>
    <w:multiLevelType w:val="multilevel"/>
    <w:tmpl w:val="18364DB0"/>
    <w:lvl w:ilvl="0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decimal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decimal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decimal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5DC92455"/>
    <w:multiLevelType w:val="multilevel"/>
    <w:tmpl w:val="3362991A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60AF1"/>
    <w:rsid w:val="00001387"/>
    <w:rsid w:val="0000470B"/>
    <w:rsid w:val="000063D7"/>
    <w:rsid w:val="001771B3"/>
    <w:rsid w:val="001B1FC9"/>
    <w:rsid w:val="0020292C"/>
    <w:rsid w:val="00257859"/>
    <w:rsid w:val="002A55E0"/>
    <w:rsid w:val="002C49D7"/>
    <w:rsid w:val="003B7D87"/>
    <w:rsid w:val="0045233E"/>
    <w:rsid w:val="004610E3"/>
    <w:rsid w:val="00466DEF"/>
    <w:rsid w:val="004A2C2E"/>
    <w:rsid w:val="004D2375"/>
    <w:rsid w:val="004E4509"/>
    <w:rsid w:val="0051003B"/>
    <w:rsid w:val="00542DC6"/>
    <w:rsid w:val="00655AE6"/>
    <w:rsid w:val="0068772C"/>
    <w:rsid w:val="00711E20"/>
    <w:rsid w:val="00770954"/>
    <w:rsid w:val="00791E12"/>
    <w:rsid w:val="00821810"/>
    <w:rsid w:val="008F4833"/>
    <w:rsid w:val="00901923"/>
    <w:rsid w:val="00987B5F"/>
    <w:rsid w:val="009A35D3"/>
    <w:rsid w:val="00B02F13"/>
    <w:rsid w:val="00B10648"/>
    <w:rsid w:val="00B31039"/>
    <w:rsid w:val="00BB1138"/>
    <w:rsid w:val="00BC7D91"/>
    <w:rsid w:val="00C94FA3"/>
    <w:rsid w:val="00CC647D"/>
    <w:rsid w:val="00D56E00"/>
    <w:rsid w:val="00D60AF1"/>
    <w:rsid w:val="00E03A51"/>
    <w:rsid w:val="00E144B8"/>
    <w:rsid w:val="00E41F5E"/>
    <w:rsid w:val="00EA5946"/>
    <w:rsid w:val="00FC5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05D13EE"/>
  <w15:docId w15:val="{AF432B79-8577-4CD2-B0B7-3F366D060C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NSimSun" w:hAnsi="Times New Roman" w:cs="Lucida Sans"/>
        <w:sz w:val="24"/>
        <w:szCs w:val="24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27ADF"/>
    <w:pPr>
      <w:jc w:val="both"/>
    </w:pPr>
    <w:rPr>
      <w:lang w:eastAsia="en-US"/>
    </w:rPr>
  </w:style>
  <w:style w:type="paragraph" w:styleId="Ttulo1">
    <w:name w:val="heading 1"/>
    <w:basedOn w:val="LO-normal1"/>
    <w:next w:val="LO-normal1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LO-normal1"/>
    <w:next w:val="LO-normal1"/>
    <w:link w:val="Ttulo2Char"/>
    <w:uiPriority w:val="9"/>
    <w:unhideWhenUsed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LO-normal1"/>
    <w:next w:val="LO-normal1"/>
    <w:link w:val="Ttulo3Char"/>
    <w:uiPriority w:val="9"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LO-normal1"/>
    <w:next w:val="LO-normal1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paragraph" w:styleId="Ttulo5">
    <w:name w:val="heading 5"/>
    <w:basedOn w:val="LO-normal1"/>
    <w:next w:val="LO-normal1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1"/>
    <w:next w:val="LO-normal1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qFormat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CabealhoChar">
    <w:name w:val="Cabeçalho Char"/>
    <w:link w:val="Cabealho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odapChar">
    <w:name w:val="Rodapé Char"/>
    <w:link w:val="Rodap"/>
    <w:uiPriority w:val="99"/>
    <w:qFormat/>
    <w:rsid w:val="00727ADF"/>
    <w:rPr>
      <w:rFonts w:ascii="Cambria" w:eastAsia="MS Mincho" w:hAnsi="Cambria" w:cs="Times New Roman"/>
      <w:sz w:val="24"/>
      <w:szCs w:val="24"/>
    </w:rPr>
  </w:style>
  <w:style w:type="character" w:customStyle="1" w:styleId="RecuodecorpodetextoChar">
    <w:name w:val="Recuo de corpo de texto Char"/>
    <w:link w:val="Recuode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Char">
    <w:name w:val="Corpo de texto Char"/>
    <w:link w:val="Corpodetexto"/>
    <w:qFormat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Corpodetexto2Char">
    <w:name w:val="Corpo de texto 2 Char"/>
    <w:link w:val="Corpodetexto2"/>
    <w:uiPriority w:val="99"/>
    <w:qFormat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qFormat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qFormat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qFormat/>
    <w:rsid w:val="00D714E1"/>
    <w:rPr>
      <w:rFonts w:ascii="Times New Roman" w:eastAsia="MS Mincho" w:hAnsi="Times New Roman" w:cs="Times New Roman"/>
      <w:b/>
      <w:sz w:val="24"/>
      <w:szCs w:val="24"/>
    </w:rPr>
  </w:style>
  <w:style w:type="character" w:customStyle="1" w:styleId="TextodebaloChar">
    <w:name w:val="Texto de balão Char"/>
    <w:link w:val="Textodebalo"/>
    <w:uiPriority w:val="99"/>
    <w:semiHidden/>
    <w:qFormat/>
    <w:rsid w:val="00B13E1B"/>
    <w:rPr>
      <w:rFonts w:ascii="Tahoma" w:hAnsi="Tahoma" w:cs="Tahoma"/>
      <w:sz w:val="16"/>
      <w:szCs w:val="16"/>
    </w:rPr>
  </w:style>
  <w:style w:type="character" w:customStyle="1" w:styleId="Recuodecorpodetexto2Char">
    <w:name w:val="Recuo de corpo de texto 2 Char"/>
    <w:link w:val="Recuodecorpodetexto2"/>
    <w:uiPriority w:val="99"/>
    <w:qFormat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qFormat/>
    <w:rsid w:val="00407584"/>
  </w:style>
  <w:style w:type="character" w:customStyle="1" w:styleId="LinkdaInternet">
    <w:name w:val="Link da Internet"/>
    <w:uiPriority w:val="99"/>
    <w:unhideWhenUsed/>
    <w:rsid w:val="00407584"/>
    <w:rPr>
      <w:color w:val="0000FF"/>
      <w:u w:val="single"/>
    </w:rPr>
  </w:style>
  <w:style w:type="character" w:customStyle="1" w:styleId="Corpodetexto3Char">
    <w:name w:val="Corpo de texto 3 Char"/>
    <w:link w:val="Corpodetexto3"/>
    <w:uiPriority w:val="99"/>
    <w:qFormat/>
    <w:rsid w:val="005542F6"/>
    <w:rPr>
      <w:rFonts w:ascii="Calibri" w:hAnsi="Calibri" w:cs="Arial"/>
      <w:color w:val="1F1A17"/>
      <w:sz w:val="24"/>
      <w:szCs w:val="24"/>
    </w:rPr>
  </w:style>
  <w:style w:type="character" w:customStyle="1" w:styleId="parag2Char">
    <w:name w:val="parag2 Char"/>
    <w:qFormat/>
    <w:rsid w:val="00A22CA8"/>
    <w:rPr>
      <w:rFonts w:eastAsia="Times New Roman"/>
      <w:sz w:val="24"/>
      <w:szCs w:val="24"/>
    </w:rPr>
  </w:style>
  <w:style w:type="character" w:customStyle="1" w:styleId="TtuloChar">
    <w:name w:val="Título Char"/>
    <w:link w:val="Ttulo"/>
    <w:uiPriority w:val="10"/>
    <w:qFormat/>
    <w:rsid w:val="00AB01DB"/>
    <w:rPr>
      <w:rFonts w:eastAsia="Times New Roman"/>
      <w:b/>
      <w:sz w:val="24"/>
      <w:szCs w:val="24"/>
      <w:lang w:eastAsia="en-US"/>
    </w:rPr>
  </w:style>
  <w:style w:type="character" w:customStyle="1" w:styleId="CabealhodamensagemChar">
    <w:name w:val="Cabeçalho da mensagem Char"/>
    <w:link w:val="Cabealhodamensagem"/>
    <w:uiPriority w:val="99"/>
    <w:semiHidden/>
    <w:qFormat/>
    <w:rsid w:val="009C0F42"/>
    <w:rPr>
      <w:rFonts w:ascii="Calibri Light" w:eastAsia="Times New Roman" w:hAnsi="Calibri Light" w:cs="Times New Roman"/>
      <w:sz w:val="24"/>
      <w:szCs w:val="24"/>
      <w:shd w:val="clear" w:color="auto" w:fill="CCCCCC"/>
      <w:lang w:eastAsia="en-US"/>
    </w:rPr>
  </w:style>
  <w:style w:type="character" w:styleId="nfase">
    <w:name w:val="Emphasis"/>
    <w:qFormat/>
    <w:rPr>
      <w:i/>
      <w:iCs/>
    </w:rPr>
  </w:style>
  <w:style w:type="paragraph" w:styleId="Ttulo">
    <w:name w:val="Title"/>
    <w:basedOn w:val="LO-normal1"/>
    <w:next w:val="Corpodetexto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paragraph" w:styleId="Corpodetexto">
    <w:name w:val="Body Text"/>
    <w:basedOn w:val="LO-normal1"/>
    <w:link w:val="CorpodetextoChar"/>
    <w:rsid w:val="00727ADF"/>
    <w:rPr>
      <w:rFonts w:eastAsia="Times New Roman"/>
      <w:szCs w:val="20"/>
      <w:lang w:eastAsia="pt-BR"/>
    </w:r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LO-normal1">
    <w:name w:val="LO-normal1"/>
    <w:qFormat/>
    <w:pPr>
      <w:jc w:val="both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1"/>
    <w:link w:val="Cabealho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Rodap">
    <w:name w:val="footer"/>
    <w:basedOn w:val="LO-normal1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paragraph" w:styleId="PargrafodaLista">
    <w:name w:val="List Paragraph"/>
    <w:basedOn w:val="LO-normal1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LO-normal1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paragraph" w:styleId="Corpodetexto2">
    <w:name w:val="Body Text 2"/>
    <w:basedOn w:val="LO-normal1"/>
    <w:link w:val="Corpodetexto2Char"/>
    <w:uiPriority w:val="99"/>
    <w:unhideWhenUsed/>
    <w:qFormat/>
    <w:rsid w:val="00B00899"/>
    <w:rPr>
      <w:sz w:val="28"/>
      <w:szCs w:val="28"/>
    </w:rPr>
  </w:style>
  <w:style w:type="paragraph" w:styleId="Textodebalo">
    <w:name w:val="Balloon Text"/>
    <w:basedOn w:val="LO-normal1"/>
    <w:link w:val="TextodebaloChar"/>
    <w:uiPriority w:val="99"/>
    <w:semiHidden/>
    <w:unhideWhenUsed/>
    <w:qFormat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LO-normal1"/>
    <w:link w:val="Recuodecorpodetexto2Char"/>
    <w:uiPriority w:val="99"/>
    <w:unhideWhenUsed/>
    <w:qFormat/>
    <w:rsid w:val="00FD05A6"/>
    <w:pPr>
      <w:ind w:left="3686"/>
    </w:pPr>
    <w:rPr>
      <w:rFonts w:ascii="Calibri" w:hAnsi="Calibri"/>
    </w:rPr>
  </w:style>
  <w:style w:type="paragraph" w:styleId="NormalWeb">
    <w:name w:val="Normal (Web)"/>
    <w:basedOn w:val="LO-normal1"/>
    <w:uiPriority w:val="99"/>
    <w:unhideWhenUsed/>
    <w:qFormat/>
    <w:rsid w:val="00407584"/>
    <w:pPr>
      <w:spacing w:beforeAutospacing="1" w:afterAutospacing="1"/>
      <w:jc w:val="left"/>
    </w:pPr>
    <w:rPr>
      <w:rFonts w:eastAsia="Times New Roman"/>
      <w:lang w:eastAsia="pt-BR"/>
    </w:rPr>
  </w:style>
  <w:style w:type="paragraph" w:styleId="Corpodetexto3">
    <w:name w:val="Body Text 3"/>
    <w:basedOn w:val="LO-normal1"/>
    <w:link w:val="Corpodetexto3Char"/>
    <w:uiPriority w:val="99"/>
    <w:unhideWhenUsed/>
    <w:qFormat/>
    <w:rsid w:val="005542F6"/>
    <w:rPr>
      <w:rFonts w:ascii="Calibri" w:hAnsi="Calibri" w:cs="Arial"/>
      <w:color w:val="1F1A17"/>
      <w:lang w:eastAsia="pt-BR"/>
    </w:rPr>
  </w:style>
  <w:style w:type="paragraph" w:customStyle="1" w:styleId="parag2">
    <w:name w:val="parag2"/>
    <w:basedOn w:val="LO-normal1"/>
    <w:qFormat/>
    <w:rsid w:val="00A22CA8"/>
    <w:pPr>
      <w:spacing w:beforeAutospacing="1" w:afterAutospacing="1"/>
      <w:jc w:val="left"/>
    </w:pPr>
    <w:rPr>
      <w:rFonts w:eastAsia="Times New Roman"/>
      <w:lang w:eastAsia="pt-BR"/>
    </w:rPr>
  </w:style>
  <w:style w:type="paragraph" w:customStyle="1" w:styleId="Cabedamensagemantes">
    <w:name w:val="Cabeç. da mensagem antes"/>
    <w:basedOn w:val="Cabealhodamensagem"/>
    <w:next w:val="Cabealhodamensagem"/>
    <w:qFormat/>
    <w:rsid w:val="009C0F42"/>
    <w:pPr>
      <w:keepLines/>
      <w:pBdr>
        <w:top w:val="nil"/>
        <w:left w:val="nil"/>
        <w:bottom w:val="nil"/>
        <w:right w:val="nil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LO-normal1"/>
    <w:link w:val="CabealhodamensagemChar"/>
    <w:uiPriority w:val="99"/>
    <w:semiHidden/>
    <w:unhideWhenUsed/>
    <w:qFormat/>
    <w:rsid w:val="009C0F42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paragraph" w:customStyle="1" w:styleId="PargrafodaLista1">
    <w:name w:val="Parágrafo da Lista1"/>
    <w:basedOn w:val="LO-normal1"/>
    <w:qFormat/>
    <w:rsid w:val="00190BF9"/>
    <w:pPr>
      <w:ind w:left="720"/>
      <w:contextualSpacing/>
    </w:pPr>
  </w:style>
  <w:style w:type="paragraph" w:customStyle="1" w:styleId="LO-normal">
    <w:name w:val="LO-normal"/>
    <w:qFormat/>
    <w:rsid w:val="00D22447"/>
    <w:pPr>
      <w:widowControl w:val="0"/>
      <w:jc w:val="both"/>
    </w:pPr>
    <w:rPr>
      <w:rFonts w:ascii="Calibri" w:hAnsi="Calibri"/>
    </w:rPr>
  </w:style>
  <w:style w:type="paragraph" w:styleId="Subttulo">
    <w:name w:val="Subtitle"/>
    <w:basedOn w:val="LO-normal1"/>
    <w:next w:val="LO-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6C46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D56E0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56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927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eduh.df.gov.br/plano-diretor-de-ordenamento-territorial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seduh.df.gov.br/plano-diretor-de-ordenamento-territorial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atendimento@caudf.gov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hHasQM1nPB8UXJieqPcSbHQYXaYw==">AMUW2mVyPBTXaBGQlZCLoTdVmzXCKxPhH4AvFptr+5UrfZYyfnbcIaBcNH3e+D0VvPkDCXC3N/WUzQOcAKfweKLg34PsrvL0PuU//5Tbdrx7Jt7XUphF2qqklppBMqYIvLeeGzIcbJKg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391</TotalTime>
  <Pages>3</Pages>
  <Words>839</Words>
  <Characters>4534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 Viana</dc:creator>
  <dc:description/>
  <cp:lastModifiedBy>Usuário</cp:lastModifiedBy>
  <cp:revision>39</cp:revision>
  <dcterms:created xsi:type="dcterms:W3CDTF">2020-08-10T17:25:00Z</dcterms:created>
  <dcterms:modified xsi:type="dcterms:W3CDTF">2021-07-28T15:28:00Z</dcterms:modified>
  <dc:language>pt-BR</dc:language>
</cp:coreProperties>
</file>