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68C5" w14:textId="44D2B48A" w:rsidR="003F2B42" w:rsidRPr="004C275E" w:rsidRDefault="00DA58AD" w:rsidP="004C275E">
      <w:pPr>
        <w:spacing w:line="360" w:lineRule="auto"/>
        <w:rPr>
          <w:sz w:val="22"/>
          <w:szCs w:val="22"/>
        </w:rPr>
      </w:pPr>
      <w:r w:rsidRPr="004C275E">
        <w:rPr>
          <w:sz w:val="22"/>
          <w:szCs w:val="22"/>
        </w:rPr>
        <w:t xml:space="preserve">Aos </w:t>
      </w:r>
      <w:r w:rsidR="00BC4EF4" w:rsidRPr="004C275E">
        <w:rPr>
          <w:sz w:val="22"/>
          <w:szCs w:val="22"/>
        </w:rPr>
        <w:t>trinta e um dias</w:t>
      </w:r>
      <w:r w:rsidR="002D05B1" w:rsidRPr="004C275E">
        <w:rPr>
          <w:sz w:val="22"/>
          <w:szCs w:val="22"/>
        </w:rPr>
        <w:t xml:space="preserve"> do mês de </w:t>
      </w:r>
      <w:r w:rsidR="00BC4EF4" w:rsidRPr="004C275E">
        <w:rPr>
          <w:sz w:val="22"/>
          <w:szCs w:val="22"/>
        </w:rPr>
        <w:t>janeiro</w:t>
      </w:r>
      <w:r w:rsidR="00AB4846" w:rsidRPr="004C275E">
        <w:rPr>
          <w:sz w:val="22"/>
          <w:szCs w:val="22"/>
        </w:rPr>
        <w:t xml:space="preserve"> de dois mil e vinte e</w:t>
      </w:r>
      <w:r w:rsidR="003F0028" w:rsidRPr="004C275E">
        <w:rPr>
          <w:sz w:val="22"/>
          <w:szCs w:val="22"/>
        </w:rPr>
        <w:t xml:space="preserve"> dois</w:t>
      </w:r>
      <w:r w:rsidR="00AB4846" w:rsidRPr="004C275E">
        <w:rPr>
          <w:sz w:val="22"/>
          <w:szCs w:val="22"/>
        </w:rPr>
        <w:t>,</w:t>
      </w:r>
      <w:r w:rsidRPr="004C275E">
        <w:rPr>
          <w:sz w:val="22"/>
          <w:szCs w:val="22"/>
        </w:rPr>
        <w:t xml:space="preserve"> às dezoito horas</w:t>
      </w:r>
      <w:r w:rsidR="00AB4846" w:rsidRPr="004C275E">
        <w:rPr>
          <w:sz w:val="22"/>
          <w:szCs w:val="22"/>
        </w:rPr>
        <w:t xml:space="preserve"> e trinta minutos</w:t>
      </w:r>
      <w:r w:rsidRPr="004C275E">
        <w:rPr>
          <w:sz w:val="22"/>
          <w:szCs w:val="22"/>
        </w:rPr>
        <w:t>,</w:t>
      </w:r>
      <w:r w:rsidR="00AB4846" w:rsidRPr="004C275E">
        <w:rPr>
          <w:sz w:val="22"/>
          <w:szCs w:val="22"/>
        </w:rPr>
        <w:t xml:space="preserve"> </w:t>
      </w:r>
      <w:r w:rsidRPr="004C275E">
        <w:rPr>
          <w:sz w:val="22"/>
          <w:szCs w:val="22"/>
        </w:rPr>
        <w:t xml:space="preserve">reuniu-se </w:t>
      </w:r>
      <w:r w:rsidRPr="004C275E">
        <w:rPr>
          <w:b/>
          <w:sz w:val="22"/>
          <w:szCs w:val="22"/>
        </w:rPr>
        <w:t>o Plenário do</w:t>
      </w:r>
      <w:r w:rsidRPr="004C275E">
        <w:rPr>
          <w:sz w:val="22"/>
          <w:szCs w:val="22"/>
        </w:rPr>
        <w:t xml:space="preserve"> </w:t>
      </w:r>
      <w:r w:rsidRPr="004C275E">
        <w:rPr>
          <w:b/>
          <w:sz w:val="22"/>
          <w:szCs w:val="22"/>
        </w:rPr>
        <w:t>Conselho de Arquitetura e Urbanismo do Distrito Federal – CAU/DF,</w:t>
      </w:r>
      <w:r w:rsidR="005856B3" w:rsidRPr="004C275E">
        <w:rPr>
          <w:b/>
          <w:sz w:val="22"/>
          <w:szCs w:val="22"/>
        </w:rPr>
        <w:t xml:space="preserve"> </w:t>
      </w:r>
      <w:r w:rsidR="005856B3" w:rsidRPr="004C275E">
        <w:rPr>
          <w:sz w:val="22"/>
          <w:szCs w:val="22"/>
        </w:rPr>
        <w:t xml:space="preserve">na sede do CAU/DF, </w:t>
      </w:r>
      <w:r w:rsidRPr="004C275E">
        <w:rPr>
          <w:sz w:val="22"/>
          <w:szCs w:val="22"/>
        </w:rPr>
        <w:t xml:space="preserve">sob a </w:t>
      </w:r>
      <w:r w:rsidRPr="004C275E">
        <w:rPr>
          <w:b/>
          <w:sz w:val="22"/>
          <w:szCs w:val="22"/>
        </w:rPr>
        <w:t xml:space="preserve">presidência </w:t>
      </w:r>
      <w:r w:rsidRPr="004C275E">
        <w:rPr>
          <w:sz w:val="22"/>
          <w:szCs w:val="22"/>
        </w:rPr>
        <w:t xml:space="preserve">de </w:t>
      </w:r>
      <w:r w:rsidR="00582F3C" w:rsidRPr="004C275E">
        <w:rPr>
          <w:sz w:val="22"/>
          <w:szCs w:val="22"/>
        </w:rPr>
        <w:t>Mônica Andréa Blanco</w:t>
      </w:r>
      <w:r w:rsidRPr="004C275E">
        <w:rPr>
          <w:sz w:val="22"/>
          <w:szCs w:val="22"/>
        </w:rPr>
        <w:t xml:space="preserve">, com </w:t>
      </w:r>
      <w:r w:rsidRPr="004C275E">
        <w:rPr>
          <w:b/>
          <w:sz w:val="22"/>
          <w:szCs w:val="22"/>
        </w:rPr>
        <w:t>os conselheiros titulares</w:t>
      </w:r>
      <w:r w:rsidRPr="004C275E">
        <w:rPr>
          <w:sz w:val="22"/>
          <w:szCs w:val="22"/>
        </w:rPr>
        <w:t xml:space="preserve">: </w:t>
      </w:r>
      <w:bookmarkStart w:id="0" w:name="_Hlk76750264"/>
      <w:r w:rsidR="0052597D" w:rsidRPr="004C275E">
        <w:rPr>
          <w:sz w:val="22"/>
          <w:szCs w:val="22"/>
        </w:rPr>
        <w:t xml:space="preserve">Gabriela Cascelli Farinasso, </w:t>
      </w:r>
      <w:r w:rsidR="00A809F2" w:rsidRPr="004C275E">
        <w:rPr>
          <w:sz w:val="22"/>
          <w:szCs w:val="22"/>
        </w:rPr>
        <w:t>Giselle Moll Mascarenhas</w:t>
      </w:r>
      <w:r w:rsidR="00E80C54" w:rsidRPr="004C275E">
        <w:rPr>
          <w:sz w:val="22"/>
          <w:szCs w:val="22"/>
        </w:rPr>
        <w:t xml:space="preserve">, </w:t>
      </w:r>
      <w:r w:rsidRPr="004C275E">
        <w:rPr>
          <w:sz w:val="22"/>
          <w:szCs w:val="22"/>
        </w:rPr>
        <w:t>J</w:t>
      </w:r>
      <w:r w:rsidR="00AB4ABE" w:rsidRPr="004C275E">
        <w:rPr>
          <w:sz w:val="22"/>
          <w:szCs w:val="22"/>
        </w:rPr>
        <w:t>é</w:t>
      </w:r>
      <w:r w:rsidRPr="004C275E">
        <w:rPr>
          <w:sz w:val="22"/>
          <w:szCs w:val="22"/>
        </w:rPr>
        <w:t>ssica Costa Spehar</w:t>
      </w:r>
      <w:bookmarkEnd w:id="0"/>
      <w:r w:rsidRPr="004C275E">
        <w:rPr>
          <w:sz w:val="22"/>
          <w:szCs w:val="22"/>
        </w:rPr>
        <w:t>, João Eduardo Martins Dantas</w:t>
      </w:r>
      <w:r w:rsidR="0052597D" w:rsidRPr="004C275E">
        <w:rPr>
          <w:sz w:val="22"/>
          <w:szCs w:val="22"/>
        </w:rPr>
        <w:t xml:space="preserve"> e </w:t>
      </w:r>
      <w:r w:rsidR="009C797E" w:rsidRPr="004C275E">
        <w:rPr>
          <w:sz w:val="22"/>
          <w:szCs w:val="22"/>
        </w:rPr>
        <w:t>Pedro de Almeida Grilo</w:t>
      </w:r>
      <w:r w:rsidR="0052597D" w:rsidRPr="004C275E">
        <w:rPr>
          <w:sz w:val="22"/>
          <w:szCs w:val="22"/>
        </w:rPr>
        <w:t xml:space="preserve"> (sem titularidade)</w:t>
      </w:r>
      <w:r w:rsidR="00A15EE0" w:rsidRPr="004C275E">
        <w:rPr>
          <w:sz w:val="22"/>
          <w:szCs w:val="22"/>
        </w:rPr>
        <w:t>,</w:t>
      </w:r>
      <w:r w:rsidR="00AB4846" w:rsidRPr="004C275E">
        <w:rPr>
          <w:b/>
          <w:bCs/>
          <w:sz w:val="22"/>
          <w:szCs w:val="22"/>
        </w:rPr>
        <w:t xml:space="preserve"> </w:t>
      </w:r>
      <w:r w:rsidR="00024DD0" w:rsidRPr="004C275E">
        <w:rPr>
          <w:b/>
          <w:bCs/>
          <w:sz w:val="22"/>
          <w:szCs w:val="22"/>
        </w:rPr>
        <w:t>o</w:t>
      </w:r>
      <w:r w:rsidR="002E6259" w:rsidRPr="004C275E">
        <w:rPr>
          <w:b/>
          <w:bCs/>
          <w:sz w:val="22"/>
          <w:szCs w:val="22"/>
        </w:rPr>
        <w:t>s</w:t>
      </w:r>
      <w:r w:rsidRPr="004C275E">
        <w:rPr>
          <w:b/>
          <w:sz w:val="22"/>
          <w:szCs w:val="22"/>
        </w:rPr>
        <w:t xml:space="preserve"> conselheir</w:t>
      </w:r>
      <w:r w:rsidR="00024DD0" w:rsidRPr="004C275E">
        <w:rPr>
          <w:b/>
          <w:sz w:val="22"/>
          <w:szCs w:val="22"/>
        </w:rPr>
        <w:t>o</w:t>
      </w:r>
      <w:r w:rsidR="002E6259" w:rsidRPr="004C275E">
        <w:rPr>
          <w:b/>
          <w:sz w:val="22"/>
          <w:szCs w:val="22"/>
        </w:rPr>
        <w:t>s</w:t>
      </w:r>
      <w:r w:rsidRPr="004C275E">
        <w:rPr>
          <w:b/>
          <w:sz w:val="22"/>
          <w:szCs w:val="22"/>
        </w:rPr>
        <w:t xml:space="preserve"> suplente</w:t>
      </w:r>
      <w:r w:rsidR="002E6259" w:rsidRPr="004C275E">
        <w:rPr>
          <w:b/>
          <w:sz w:val="22"/>
          <w:szCs w:val="22"/>
        </w:rPr>
        <w:t>s</w:t>
      </w:r>
      <w:r w:rsidRPr="004C275E">
        <w:rPr>
          <w:b/>
          <w:sz w:val="22"/>
          <w:szCs w:val="22"/>
        </w:rPr>
        <w:t xml:space="preserve">: </w:t>
      </w:r>
      <w:r w:rsidR="00024DD0" w:rsidRPr="004C275E">
        <w:rPr>
          <w:bCs/>
          <w:sz w:val="22"/>
          <w:szCs w:val="22"/>
        </w:rPr>
        <w:t>Larissa de Aguiar Cayres</w:t>
      </w:r>
      <w:r w:rsidR="0052597D" w:rsidRPr="004C275E">
        <w:rPr>
          <w:bCs/>
          <w:sz w:val="22"/>
          <w:szCs w:val="22"/>
        </w:rPr>
        <w:t xml:space="preserve"> </w:t>
      </w:r>
      <w:r w:rsidR="0052597D" w:rsidRPr="004C275E">
        <w:rPr>
          <w:sz w:val="22"/>
          <w:szCs w:val="22"/>
        </w:rPr>
        <w:t>(em titularidade)</w:t>
      </w:r>
      <w:r w:rsidR="00024DD0" w:rsidRPr="004C275E">
        <w:rPr>
          <w:bCs/>
          <w:sz w:val="22"/>
          <w:szCs w:val="22"/>
        </w:rPr>
        <w:t>, Luiz Caio Avila Diniz</w:t>
      </w:r>
      <w:r w:rsidR="0052597D" w:rsidRPr="004C275E">
        <w:rPr>
          <w:bCs/>
          <w:sz w:val="22"/>
          <w:szCs w:val="22"/>
        </w:rPr>
        <w:t xml:space="preserve"> </w:t>
      </w:r>
      <w:r w:rsidR="0052597D" w:rsidRPr="004C275E">
        <w:rPr>
          <w:sz w:val="22"/>
          <w:szCs w:val="22"/>
        </w:rPr>
        <w:t>(em titularidade)</w:t>
      </w:r>
      <w:r w:rsidR="00024DD0" w:rsidRPr="004C275E">
        <w:rPr>
          <w:bCs/>
          <w:sz w:val="22"/>
          <w:szCs w:val="22"/>
        </w:rPr>
        <w:t xml:space="preserve">, </w:t>
      </w:r>
      <w:r w:rsidR="00CC3467" w:rsidRPr="004C275E">
        <w:rPr>
          <w:sz w:val="22"/>
          <w:szCs w:val="22"/>
        </w:rPr>
        <w:t>Mariana Roberti Bomtempo (em titularidade)</w:t>
      </w:r>
      <w:r w:rsidR="00024DD0" w:rsidRPr="004C275E">
        <w:rPr>
          <w:sz w:val="22"/>
          <w:szCs w:val="22"/>
        </w:rPr>
        <w:t>, Renata Seabra Resende Castro Corrêa</w:t>
      </w:r>
      <w:r w:rsidR="0052597D" w:rsidRPr="004C275E">
        <w:rPr>
          <w:sz w:val="22"/>
          <w:szCs w:val="22"/>
        </w:rPr>
        <w:t xml:space="preserve"> (em titularidade)</w:t>
      </w:r>
      <w:r w:rsidR="002E6259" w:rsidRPr="004C275E">
        <w:rPr>
          <w:sz w:val="22"/>
          <w:szCs w:val="22"/>
        </w:rPr>
        <w:t xml:space="preserve"> e Sandra Maria França Marinho</w:t>
      </w:r>
      <w:r w:rsidR="0052597D" w:rsidRPr="004C275E">
        <w:rPr>
          <w:sz w:val="22"/>
          <w:szCs w:val="22"/>
        </w:rPr>
        <w:t xml:space="preserve"> (em titularidade)</w:t>
      </w:r>
      <w:r w:rsidR="00A809F2" w:rsidRPr="004C275E">
        <w:rPr>
          <w:sz w:val="22"/>
          <w:szCs w:val="22"/>
        </w:rPr>
        <w:t>,</w:t>
      </w:r>
      <w:r w:rsidRPr="004C275E">
        <w:rPr>
          <w:sz w:val="22"/>
          <w:szCs w:val="22"/>
        </w:rPr>
        <w:t xml:space="preserve"> </w:t>
      </w:r>
      <w:r w:rsidRPr="004C275E">
        <w:rPr>
          <w:b/>
          <w:sz w:val="22"/>
          <w:szCs w:val="22"/>
        </w:rPr>
        <w:t>o</w:t>
      </w:r>
      <w:r w:rsidR="0052597D" w:rsidRPr="004C275E">
        <w:rPr>
          <w:b/>
          <w:sz w:val="22"/>
          <w:szCs w:val="22"/>
        </w:rPr>
        <w:t>s</w:t>
      </w:r>
      <w:r w:rsidR="00A809F2" w:rsidRPr="004C275E">
        <w:rPr>
          <w:b/>
          <w:sz w:val="22"/>
          <w:szCs w:val="22"/>
        </w:rPr>
        <w:t xml:space="preserve"> conselheiro</w:t>
      </w:r>
      <w:r w:rsidR="0052597D" w:rsidRPr="004C275E">
        <w:rPr>
          <w:b/>
          <w:sz w:val="22"/>
          <w:szCs w:val="22"/>
        </w:rPr>
        <w:t>s</w:t>
      </w:r>
      <w:r w:rsidR="00A809F2" w:rsidRPr="004C275E">
        <w:rPr>
          <w:b/>
          <w:sz w:val="22"/>
          <w:szCs w:val="22"/>
        </w:rPr>
        <w:t xml:space="preserve"> federa</w:t>
      </w:r>
      <w:r w:rsidR="0052597D" w:rsidRPr="004C275E">
        <w:rPr>
          <w:b/>
          <w:sz w:val="22"/>
          <w:szCs w:val="22"/>
        </w:rPr>
        <w:t>is</w:t>
      </w:r>
      <w:r w:rsidR="00A809F2" w:rsidRPr="004C275E">
        <w:rPr>
          <w:b/>
          <w:sz w:val="22"/>
          <w:szCs w:val="22"/>
        </w:rPr>
        <w:t xml:space="preserve">: </w:t>
      </w:r>
      <w:r w:rsidR="00A809F2" w:rsidRPr="004C275E">
        <w:rPr>
          <w:bCs/>
          <w:sz w:val="22"/>
          <w:szCs w:val="22"/>
        </w:rPr>
        <w:t>R</w:t>
      </w:r>
      <w:r w:rsidR="0052597D" w:rsidRPr="004C275E">
        <w:rPr>
          <w:bCs/>
          <w:sz w:val="22"/>
          <w:szCs w:val="22"/>
        </w:rPr>
        <w:t>aul Wanderley Gradim (titular) e R</w:t>
      </w:r>
      <w:r w:rsidR="00A809F2" w:rsidRPr="004C275E">
        <w:rPr>
          <w:bCs/>
          <w:sz w:val="22"/>
          <w:szCs w:val="22"/>
        </w:rPr>
        <w:t>ogério Markiewicz (</w:t>
      </w:r>
      <w:r w:rsidR="00CC3467" w:rsidRPr="004C275E">
        <w:rPr>
          <w:bCs/>
          <w:sz w:val="22"/>
          <w:szCs w:val="22"/>
        </w:rPr>
        <w:t>suplente</w:t>
      </w:r>
      <w:r w:rsidR="00A809F2" w:rsidRPr="004C275E">
        <w:rPr>
          <w:bCs/>
          <w:sz w:val="22"/>
          <w:szCs w:val="22"/>
        </w:rPr>
        <w:t xml:space="preserve">), </w:t>
      </w:r>
      <w:r w:rsidR="00A809F2" w:rsidRPr="004C275E">
        <w:rPr>
          <w:b/>
          <w:sz w:val="22"/>
          <w:szCs w:val="22"/>
        </w:rPr>
        <w:t>o</w:t>
      </w:r>
      <w:r w:rsidRPr="004C275E">
        <w:rPr>
          <w:b/>
          <w:sz w:val="22"/>
          <w:szCs w:val="22"/>
        </w:rPr>
        <w:t xml:space="preserve"> gerente geral</w:t>
      </w:r>
      <w:r w:rsidRPr="004C275E">
        <w:rPr>
          <w:sz w:val="22"/>
          <w:szCs w:val="22"/>
        </w:rPr>
        <w:t xml:space="preserve"> Flávio Soares Oliveira,</w:t>
      </w:r>
      <w:r w:rsidR="00C568DD" w:rsidRPr="004C275E">
        <w:rPr>
          <w:sz w:val="22"/>
          <w:szCs w:val="22"/>
        </w:rPr>
        <w:t xml:space="preserve"> </w:t>
      </w:r>
      <w:r w:rsidR="00B26206" w:rsidRPr="004C275E">
        <w:rPr>
          <w:b/>
          <w:bCs/>
          <w:sz w:val="22"/>
          <w:szCs w:val="22"/>
        </w:rPr>
        <w:t xml:space="preserve">a </w:t>
      </w:r>
      <w:r w:rsidR="00AC7AA0" w:rsidRPr="004C275E">
        <w:rPr>
          <w:b/>
          <w:bCs/>
          <w:sz w:val="22"/>
          <w:szCs w:val="22"/>
        </w:rPr>
        <w:t>assessora jurídica</w:t>
      </w:r>
      <w:r w:rsidR="00B26206" w:rsidRPr="004C275E">
        <w:rPr>
          <w:sz w:val="22"/>
          <w:szCs w:val="22"/>
        </w:rPr>
        <w:t xml:space="preserve"> </w:t>
      </w:r>
      <w:r w:rsidR="00AC7AA0" w:rsidRPr="004C275E">
        <w:rPr>
          <w:sz w:val="22"/>
          <w:szCs w:val="22"/>
        </w:rPr>
        <w:t>Fernanda Gurgel Nogueira</w:t>
      </w:r>
      <w:r w:rsidR="00B26206" w:rsidRPr="004C275E">
        <w:rPr>
          <w:sz w:val="22"/>
          <w:szCs w:val="22"/>
        </w:rPr>
        <w:t>,</w:t>
      </w:r>
      <w:r w:rsidR="00D43875" w:rsidRPr="004C275E">
        <w:rPr>
          <w:color w:val="FF0000"/>
          <w:sz w:val="22"/>
          <w:szCs w:val="22"/>
        </w:rPr>
        <w:t xml:space="preserve"> </w:t>
      </w:r>
      <w:r w:rsidR="00D43875" w:rsidRPr="004C275E">
        <w:rPr>
          <w:b/>
          <w:bCs/>
          <w:sz w:val="22"/>
          <w:szCs w:val="22"/>
        </w:rPr>
        <w:t>a assessora da presidência</w:t>
      </w:r>
      <w:r w:rsidR="00D43875" w:rsidRPr="004C275E">
        <w:rPr>
          <w:sz w:val="22"/>
          <w:szCs w:val="22"/>
        </w:rPr>
        <w:t xml:space="preserve"> Flávia Matos Dourado</w:t>
      </w:r>
      <w:r w:rsidR="00591096" w:rsidRPr="004C275E">
        <w:rPr>
          <w:sz w:val="22"/>
          <w:szCs w:val="22"/>
        </w:rPr>
        <w:t>,</w:t>
      </w:r>
      <w:r w:rsidRPr="004C275E">
        <w:rPr>
          <w:color w:val="FF0000"/>
          <w:sz w:val="22"/>
          <w:szCs w:val="22"/>
        </w:rPr>
        <w:t xml:space="preserve"> </w:t>
      </w:r>
      <w:r w:rsidR="0052597D" w:rsidRPr="004C275E">
        <w:rPr>
          <w:b/>
          <w:bCs/>
          <w:sz w:val="22"/>
          <w:szCs w:val="22"/>
        </w:rPr>
        <w:t xml:space="preserve">a assessora de comunicação </w:t>
      </w:r>
      <w:r w:rsidR="0052597D" w:rsidRPr="004C275E">
        <w:rPr>
          <w:sz w:val="22"/>
          <w:szCs w:val="22"/>
        </w:rPr>
        <w:t>Andréa Mota Lopes</w:t>
      </w:r>
      <w:r w:rsidR="00FA2629" w:rsidRPr="004C275E">
        <w:rPr>
          <w:sz w:val="22"/>
          <w:szCs w:val="22"/>
        </w:rPr>
        <w:t>,</w:t>
      </w:r>
      <w:r w:rsidR="0052597D" w:rsidRPr="004C275E">
        <w:rPr>
          <w:sz w:val="22"/>
          <w:szCs w:val="22"/>
        </w:rPr>
        <w:t xml:space="preserve"> </w:t>
      </w:r>
      <w:r w:rsidR="00EA3417" w:rsidRPr="004C275E">
        <w:rPr>
          <w:b/>
          <w:bCs/>
          <w:sz w:val="22"/>
          <w:szCs w:val="22"/>
        </w:rPr>
        <w:t>o</w:t>
      </w:r>
      <w:r w:rsidR="00261741" w:rsidRPr="004C275E">
        <w:rPr>
          <w:b/>
          <w:bCs/>
          <w:sz w:val="22"/>
          <w:szCs w:val="22"/>
        </w:rPr>
        <w:t xml:space="preserve"> assistente administrativ</w:t>
      </w:r>
      <w:r w:rsidR="00EA3417" w:rsidRPr="004C275E">
        <w:rPr>
          <w:b/>
          <w:bCs/>
          <w:sz w:val="22"/>
          <w:szCs w:val="22"/>
        </w:rPr>
        <w:t>o</w:t>
      </w:r>
      <w:r w:rsidR="00261741" w:rsidRPr="004C275E">
        <w:rPr>
          <w:b/>
          <w:bCs/>
          <w:sz w:val="22"/>
          <w:szCs w:val="22"/>
        </w:rPr>
        <w:t xml:space="preserve"> </w:t>
      </w:r>
      <w:r w:rsidR="00EA3417" w:rsidRPr="004C275E">
        <w:rPr>
          <w:sz w:val="22"/>
          <w:szCs w:val="22"/>
        </w:rPr>
        <w:t>Marcus Theodoro de Carvalho</w:t>
      </w:r>
      <w:r w:rsidR="00F53286" w:rsidRPr="004C275E">
        <w:rPr>
          <w:b/>
          <w:bCs/>
          <w:sz w:val="22"/>
          <w:szCs w:val="22"/>
        </w:rPr>
        <w:t xml:space="preserve"> </w:t>
      </w:r>
      <w:r w:rsidR="00591096" w:rsidRPr="004C275E">
        <w:rPr>
          <w:b/>
          <w:sz w:val="22"/>
          <w:szCs w:val="22"/>
        </w:rPr>
        <w:t xml:space="preserve">e o </w:t>
      </w:r>
      <w:r w:rsidR="002713AF" w:rsidRPr="004C275E">
        <w:rPr>
          <w:b/>
          <w:sz w:val="22"/>
          <w:szCs w:val="22"/>
        </w:rPr>
        <w:t>s</w:t>
      </w:r>
      <w:r w:rsidR="00591096" w:rsidRPr="004C275E">
        <w:rPr>
          <w:b/>
          <w:sz w:val="22"/>
          <w:szCs w:val="22"/>
        </w:rPr>
        <w:t xml:space="preserve">ecretário do </w:t>
      </w:r>
      <w:r w:rsidR="002D05B1" w:rsidRPr="004C275E">
        <w:rPr>
          <w:b/>
          <w:sz w:val="22"/>
          <w:szCs w:val="22"/>
        </w:rPr>
        <w:t>c</w:t>
      </w:r>
      <w:r w:rsidR="00591096" w:rsidRPr="004C275E">
        <w:rPr>
          <w:b/>
          <w:sz w:val="22"/>
          <w:szCs w:val="22"/>
        </w:rPr>
        <w:t xml:space="preserve">olegiado </w:t>
      </w:r>
      <w:r w:rsidR="00C568DD" w:rsidRPr="004C275E">
        <w:rPr>
          <w:sz w:val="22"/>
          <w:szCs w:val="22"/>
        </w:rPr>
        <w:t>Phellipe Marccelo Macedo Rodrigues.</w:t>
      </w:r>
      <w:r w:rsidR="00A15EE0" w:rsidRPr="004C275E">
        <w:rPr>
          <w:color w:val="FF0000"/>
          <w:sz w:val="22"/>
          <w:szCs w:val="22"/>
        </w:rPr>
        <w:t xml:space="preserve"> </w:t>
      </w:r>
      <w:r w:rsidR="00A15EE0" w:rsidRPr="004C275E">
        <w:rPr>
          <w:b/>
          <w:bCs/>
          <w:sz w:val="22"/>
          <w:szCs w:val="22"/>
        </w:rPr>
        <w:t>Não justific</w:t>
      </w:r>
      <w:r w:rsidR="00FA2629" w:rsidRPr="004C275E">
        <w:rPr>
          <w:b/>
          <w:bCs/>
          <w:sz w:val="22"/>
          <w:szCs w:val="22"/>
        </w:rPr>
        <w:t>ou</w:t>
      </w:r>
      <w:r w:rsidR="00A15EE0" w:rsidRPr="004C275E">
        <w:rPr>
          <w:b/>
          <w:bCs/>
          <w:sz w:val="22"/>
          <w:szCs w:val="22"/>
        </w:rPr>
        <w:t xml:space="preserve"> sua ausência </w:t>
      </w:r>
      <w:r w:rsidR="002D05B1" w:rsidRPr="004C275E">
        <w:rPr>
          <w:b/>
          <w:bCs/>
          <w:sz w:val="22"/>
          <w:szCs w:val="22"/>
        </w:rPr>
        <w:t>a</w:t>
      </w:r>
      <w:r w:rsidR="00A15EE0" w:rsidRPr="004C275E">
        <w:rPr>
          <w:b/>
          <w:bCs/>
          <w:sz w:val="22"/>
          <w:szCs w:val="22"/>
        </w:rPr>
        <w:t xml:space="preserve"> conselheir</w:t>
      </w:r>
      <w:r w:rsidR="002D05B1" w:rsidRPr="004C275E">
        <w:rPr>
          <w:b/>
          <w:bCs/>
          <w:sz w:val="22"/>
          <w:szCs w:val="22"/>
        </w:rPr>
        <w:t>a</w:t>
      </w:r>
      <w:r w:rsidR="00912A5C" w:rsidRPr="004C275E">
        <w:rPr>
          <w:sz w:val="22"/>
          <w:szCs w:val="22"/>
        </w:rPr>
        <w:t xml:space="preserve"> </w:t>
      </w:r>
      <w:r w:rsidR="009C797E" w:rsidRPr="004C275E">
        <w:rPr>
          <w:sz w:val="22"/>
          <w:szCs w:val="22"/>
        </w:rPr>
        <w:t>Júlia Teixeira Fernandes</w:t>
      </w:r>
      <w:r w:rsidR="00A15EE0" w:rsidRPr="004C275E">
        <w:rPr>
          <w:sz w:val="22"/>
          <w:szCs w:val="22"/>
        </w:rPr>
        <w:t>.</w:t>
      </w:r>
      <w:r w:rsidR="00831DBE" w:rsidRPr="004C275E">
        <w:rPr>
          <w:sz w:val="22"/>
          <w:szCs w:val="22"/>
        </w:rPr>
        <w:t xml:space="preserve"> </w:t>
      </w:r>
      <w:r w:rsidRPr="004C275E">
        <w:rPr>
          <w:b/>
          <w:sz w:val="22"/>
          <w:szCs w:val="22"/>
          <w:u w:val="single"/>
        </w:rPr>
        <w:t>1. Abertura:</w:t>
      </w:r>
      <w:r w:rsidRPr="004C275E">
        <w:rPr>
          <w:sz w:val="22"/>
          <w:szCs w:val="22"/>
        </w:rPr>
        <w:t xml:space="preserve"> </w:t>
      </w:r>
      <w:r w:rsidR="00EB53C3" w:rsidRPr="004C275E">
        <w:rPr>
          <w:sz w:val="22"/>
          <w:szCs w:val="22"/>
        </w:rPr>
        <w:t>A</w:t>
      </w:r>
      <w:r w:rsidRPr="004C275E">
        <w:rPr>
          <w:sz w:val="22"/>
          <w:szCs w:val="22"/>
        </w:rPr>
        <w:t xml:space="preserve"> presidente</w:t>
      </w:r>
      <w:r w:rsidR="007F0637" w:rsidRPr="004C275E">
        <w:rPr>
          <w:sz w:val="22"/>
          <w:szCs w:val="22"/>
        </w:rPr>
        <w:t xml:space="preserve"> </w:t>
      </w:r>
      <w:r w:rsidR="00EB53C3" w:rsidRPr="004C275E">
        <w:rPr>
          <w:b/>
          <w:sz w:val="22"/>
          <w:szCs w:val="22"/>
        </w:rPr>
        <w:t>MÔNICA ANDRÉA BLANCO</w:t>
      </w:r>
      <w:r w:rsidRPr="004C275E">
        <w:rPr>
          <w:sz w:val="22"/>
          <w:szCs w:val="22"/>
        </w:rPr>
        <w:t>, após a verificação do quórum, iniciou a 1</w:t>
      </w:r>
      <w:r w:rsidR="00A652AD" w:rsidRPr="004C275E">
        <w:rPr>
          <w:sz w:val="22"/>
          <w:szCs w:val="22"/>
        </w:rPr>
        <w:t>2</w:t>
      </w:r>
      <w:r w:rsidR="00831DBE" w:rsidRPr="004C275E">
        <w:rPr>
          <w:sz w:val="22"/>
          <w:szCs w:val="22"/>
        </w:rPr>
        <w:t>1</w:t>
      </w:r>
      <w:r w:rsidRPr="004C275E">
        <w:rPr>
          <w:sz w:val="22"/>
          <w:szCs w:val="22"/>
        </w:rPr>
        <w:t>ª Sessão Plenária Ordinária do CAU/DF</w:t>
      </w:r>
      <w:r w:rsidRPr="004C275E">
        <w:rPr>
          <w:color w:val="00B050"/>
          <w:sz w:val="22"/>
          <w:szCs w:val="22"/>
        </w:rPr>
        <w:t>.</w:t>
      </w:r>
      <w:r w:rsidR="00542024" w:rsidRPr="004C275E">
        <w:rPr>
          <w:color w:val="00B050"/>
          <w:sz w:val="22"/>
          <w:szCs w:val="22"/>
        </w:rPr>
        <w:t xml:space="preserve"> </w:t>
      </w:r>
      <w:r w:rsidR="004E1170" w:rsidRPr="004C275E">
        <w:rPr>
          <w:b/>
          <w:sz w:val="22"/>
          <w:szCs w:val="22"/>
          <w:u w:val="single"/>
        </w:rPr>
        <w:t xml:space="preserve">2. </w:t>
      </w:r>
      <w:r w:rsidRPr="004C275E">
        <w:rPr>
          <w:b/>
          <w:bCs/>
          <w:sz w:val="22"/>
          <w:szCs w:val="22"/>
          <w:u w:val="single"/>
        </w:rPr>
        <w:t>Apresentação e aprovação da Pauta:</w:t>
      </w:r>
      <w:r w:rsidRPr="004C275E">
        <w:rPr>
          <w:sz w:val="22"/>
          <w:szCs w:val="22"/>
        </w:rPr>
        <w:t xml:space="preserve"> </w:t>
      </w:r>
      <w:r w:rsidR="00542024" w:rsidRPr="004C275E">
        <w:rPr>
          <w:sz w:val="22"/>
          <w:szCs w:val="22"/>
        </w:rPr>
        <w:t>A</w:t>
      </w:r>
      <w:r w:rsidR="00B613BF" w:rsidRPr="004C275E">
        <w:rPr>
          <w:sz w:val="22"/>
          <w:szCs w:val="22"/>
        </w:rPr>
        <w:t xml:space="preserve"> presidente </w:t>
      </w:r>
      <w:r w:rsidR="00542024" w:rsidRPr="004C275E">
        <w:rPr>
          <w:b/>
          <w:sz w:val="22"/>
          <w:szCs w:val="22"/>
        </w:rPr>
        <w:t>MÔNICA ANDRÉA BLANCO</w:t>
      </w:r>
      <w:r w:rsidR="00542024" w:rsidRPr="004C275E">
        <w:rPr>
          <w:sz w:val="22"/>
          <w:szCs w:val="22"/>
        </w:rPr>
        <w:t xml:space="preserve"> </w:t>
      </w:r>
      <w:r w:rsidRPr="004C275E">
        <w:rPr>
          <w:sz w:val="22"/>
          <w:szCs w:val="22"/>
        </w:rPr>
        <w:t xml:space="preserve">leu a pauta e </w:t>
      </w:r>
      <w:r w:rsidR="00325FD8" w:rsidRPr="004C275E">
        <w:rPr>
          <w:sz w:val="22"/>
          <w:szCs w:val="22"/>
        </w:rPr>
        <w:t>questionou</w:t>
      </w:r>
      <w:r w:rsidRPr="004C275E">
        <w:rPr>
          <w:sz w:val="22"/>
          <w:szCs w:val="22"/>
        </w:rPr>
        <w:t xml:space="preserve"> se alguém teria alguma</w:t>
      </w:r>
      <w:r w:rsidR="00325FD8" w:rsidRPr="004C275E">
        <w:rPr>
          <w:sz w:val="22"/>
          <w:szCs w:val="22"/>
        </w:rPr>
        <w:t xml:space="preserve"> proposição,</w:t>
      </w:r>
      <w:r w:rsidRPr="004C275E">
        <w:rPr>
          <w:sz w:val="22"/>
          <w:szCs w:val="22"/>
        </w:rPr>
        <w:t xml:space="preserve"> observação</w:t>
      </w:r>
      <w:r w:rsidR="00325FD8" w:rsidRPr="004C275E">
        <w:rPr>
          <w:sz w:val="22"/>
          <w:szCs w:val="22"/>
        </w:rPr>
        <w:t xml:space="preserve"> </w:t>
      </w:r>
      <w:r w:rsidRPr="004C275E">
        <w:rPr>
          <w:sz w:val="22"/>
          <w:szCs w:val="22"/>
        </w:rPr>
        <w:t>ou necessidade de esclarecimento</w:t>
      </w:r>
      <w:r w:rsidR="00E25D00" w:rsidRPr="004C275E">
        <w:rPr>
          <w:sz w:val="22"/>
          <w:szCs w:val="22"/>
        </w:rPr>
        <w:t>.</w:t>
      </w:r>
      <w:r w:rsidR="00F96224" w:rsidRPr="004C275E">
        <w:rPr>
          <w:sz w:val="22"/>
          <w:szCs w:val="22"/>
        </w:rPr>
        <w:t xml:space="preserve"> Não havendo necessidade de revisão, a pauta foi aprovada por unanimidade.</w:t>
      </w:r>
      <w:r w:rsidR="00E056B4" w:rsidRPr="004C275E">
        <w:rPr>
          <w:sz w:val="22"/>
          <w:szCs w:val="22"/>
        </w:rPr>
        <w:t xml:space="preserve"> </w:t>
      </w:r>
      <w:r w:rsidR="00037F9C" w:rsidRPr="004C275E">
        <w:rPr>
          <w:b/>
          <w:bCs/>
          <w:sz w:val="22"/>
          <w:szCs w:val="22"/>
          <w:u w:val="single"/>
        </w:rPr>
        <w:t>3. Cerimônia de entrega de carteiras profissionais</w:t>
      </w:r>
      <w:r w:rsidRPr="004C275E">
        <w:rPr>
          <w:b/>
          <w:bCs/>
          <w:sz w:val="22"/>
          <w:szCs w:val="22"/>
          <w:u w:val="single"/>
        </w:rPr>
        <w:t>:</w:t>
      </w:r>
      <w:r w:rsidRPr="004C275E">
        <w:rPr>
          <w:sz w:val="22"/>
          <w:szCs w:val="22"/>
        </w:rPr>
        <w:t xml:space="preserve"> </w:t>
      </w:r>
      <w:r w:rsidR="00037F9C" w:rsidRPr="004C275E">
        <w:rPr>
          <w:sz w:val="22"/>
          <w:szCs w:val="22"/>
        </w:rPr>
        <w:t xml:space="preserve">Após recepção aos recém habilitados arquitetos e urbanistas do Distrito Federal, a presidente </w:t>
      </w:r>
      <w:r w:rsidR="00037F9C" w:rsidRPr="004C275E">
        <w:rPr>
          <w:b/>
          <w:sz w:val="22"/>
          <w:szCs w:val="22"/>
        </w:rPr>
        <w:t>MÔNICA ANDRÉA BLANCO</w:t>
      </w:r>
      <w:r w:rsidR="00037F9C" w:rsidRPr="004C275E">
        <w:rPr>
          <w:sz w:val="22"/>
          <w:szCs w:val="22"/>
        </w:rPr>
        <w:t xml:space="preserve"> discursou sobre o exercício da profissão, abordando, também, assuntos ético-disciplinares</w:t>
      </w:r>
      <w:r w:rsidR="000C4E3D" w:rsidRPr="004C275E">
        <w:rPr>
          <w:sz w:val="22"/>
          <w:szCs w:val="22"/>
        </w:rPr>
        <w:t xml:space="preserve"> e referente ao ensino da arquitetura e do urbanismo</w:t>
      </w:r>
      <w:r w:rsidR="00037F9C" w:rsidRPr="004C275E">
        <w:rPr>
          <w:sz w:val="22"/>
          <w:szCs w:val="22"/>
        </w:rPr>
        <w:t>.</w:t>
      </w:r>
      <w:r w:rsidR="000C4E3D" w:rsidRPr="004C275E">
        <w:rPr>
          <w:sz w:val="22"/>
          <w:szCs w:val="22"/>
        </w:rPr>
        <w:t xml:space="preserve"> Após</w:t>
      </w:r>
      <w:r w:rsidR="00037F9C" w:rsidRPr="004C275E">
        <w:rPr>
          <w:sz w:val="22"/>
          <w:szCs w:val="22"/>
        </w:rPr>
        <w:t xml:space="preserve"> </w:t>
      </w:r>
      <w:r w:rsidR="000C4E3D" w:rsidRPr="004C275E">
        <w:rPr>
          <w:sz w:val="22"/>
          <w:szCs w:val="22"/>
        </w:rPr>
        <w:t>a e</w:t>
      </w:r>
      <w:r w:rsidR="00037F9C" w:rsidRPr="004C275E">
        <w:rPr>
          <w:sz w:val="22"/>
          <w:szCs w:val="22"/>
        </w:rPr>
        <w:t>xplic</w:t>
      </w:r>
      <w:r w:rsidR="000C4E3D" w:rsidRPr="004C275E">
        <w:rPr>
          <w:sz w:val="22"/>
          <w:szCs w:val="22"/>
        </w:rPr>
        <w:t>ação</w:t>
      </w:r>
      <w:r w:rsidR="00037F9C" w:rsidRPr="004C275E">
        <w:rPr>
          <w:sz w:val="22"/>
          <w:szCs w:val="22"/>
        </w:rPr>
        <w:t xml:space="preserve"> sobre as principais funções do Conselho</w:t>
      </w:r>
      <w:r w:rsidR="000C4E3D" w:rsidRPr="004C275E">
        <w:rPr>
          <w:sz w:val="22"/>
          <w:szCs w:val="22"/>
        </w:rPr>
        <w:t>,</w:t>
      </w:r>
      <w:r w:rsidR="00037F9C" w:rsidRPr="004C275E">
        <w:rPr>
          <w:sz w:val="22"/>
          <w:szCs w:val="22"/>
        </w:rPr>
        <w:t xml:space="preserve"> foram entregues as carteiras profissionais aos egressos presentes</w:t>
      </w:r>
      <w:r w:rsidR="00E056B4" w:rsidRPr="004C275E">
        <w:rPr>
          <w:sz w:val="22"/>
          <w:szCs w:val="22"/>
        </w:rPr>
        <w:t>.</w:t>
      </w:r>
      <w:r w:rsidR="00037F9C" w:rsidRPr="004C275E">
        <w:rPr>
          <w:sz w:val="22"/>
          <w:szCs w:val="22"/>
        </w:rPr>
        <w:t xml:space="preserve"> </w:t>
      </w:r>
      <w:r w:rsidR="003B3A8D" w:rsidRPr="004C275E">
        <w:rPr>
          <w:b/>
          <w:bCs/>
          <w:sz w:val="22"/>
          <w:szCs w:val="22"/>
          <w:u w:val="single"/>
        </w:rPr>
        <w:t>4. Cerimônia de entrega do 2° Prêmio TCC CAU/DF:</w:t>
      </w:r>
      <w:r w:rsidR="003B3A8D" w:rsidRPr="004C275E">
        <w:rPr>
          <w:sz w:val="22"/>
          <w:szCs w:val="22"/>
        </w:rPr>
        <w:t xml:space="preserve"> </w:t>
      </w:r>
      <w:r w:rsidR="009B4780" w:rsidRPr="004C275E">
        <w:rPr>
          <w:sz w:val="22"/>
          <w:szCs w:val="22"/>
        </w:rPr>
        <w:t xml:space="preserve">A presidente </w:t>
      </w:r>
      <w:r w:rsidR="009B4780" w:rsidRPr="004C275E">
        <w:rPr>
          <w:b/>
          <w:sz w:val="22"/>
          <w:szCs w:val="22"/>
        </w:rPr>
        <w:t>MÔNICA ANDRÉA BLANCO</w:t>
      </w:r>
      <w:r w:rsidR="009B4780" w:rsidRPr="004C275E">
        <w:rPr>
          <w:sz w:val="22"/>
          <w:szCs w:val="22"/>
        </w:rPr>
        <w:t xml:space="preserve"> abriu a </w:t>
      </w:r>
      <w:r w:rsidR="00375C6B" w:rsidRPr="004C275E">
        <w:rPr>
          <w:sz w:val="22"/>
          <w:szCs w:val="22"/>
        </w:rPr>
        <w:t xml:space="preserve">solenidade de entrega das premiações referentes ao 2º </w:t>
      </w:r>
      <w:r w:rsidR="00AC73C9" w:rsidRPr="004C275E">
        <w:rPr>
          <w:sz w:val="22"/>
          <w:szCs w:val="22"/>
        </w:rPr>
        <w:t>P</w:t>
      </w:r>
      <w:r w:rsidR="00375C6B" w:rsidRPr="004C275E">
        <w:rPr>
          <w:sz w:val="22"/>
          <w:szCs w:val="22"/>
        </w:rPr>
        <w:t xml:space="preserve">rêmio TCC CAU/DF. A conselheira </w:t>
      </w:r>
      <w:r w:rsidR="00375C6B" w:rsidRPr="004C275E">
        <w:rPr>
          <w:b/>
          <w:bCs/>
          <w:sz w:val="22"/>
          <w:szCs w:val="22"/>
        </w:rPr>
        <w:t>LARISSA DE AGUIAR CAYRES</w:t>
      </w:r>
      <w:r w:rsidR="00375C6B" w:rsidRPr="004C275E">
        <w:rPr>
          <w:sz w:val="22"/>
          <w:szCs w:val="22"/>
        </w:rPr>
        <w:t xml:space="preserve">, </w:t>
      </w:r>
      <w:r w:rsidR="00175C79" w:rsidRPr="004C275E">
        <w:rPr>
          <w:sz w:val="22"/>
          <w:szCs w:val="22"/>
        </w:rPr>
        <w:t>membro</w:t>
      </w:r>
      <w:r w:rsidR="00375C6B" w:rsidRPr="004C275E">
        <w:rPr>
          <w:sz w:val="22"/>
          <w:szCs w:val="22"/>
        </w:rPr>
        <w:t xml:space="preserve"> da Comissão de Ensino e Formação – CEF-CAU/DF, Comissão organizadora da Premiação, discursou sobre aspectos gerais da premiação e explicou, de maneira breve, as categorias abordadas. Em seguida, foi realizada a entrega da premiação aos vencedores.</w:t>
      </w:r>
      <w:r w:rsidR="00EF34A4" w:rsidRPr="004C275E">
        <w:rPr>
          <w:sz w:val="22"/>
          <w:szCs w:val="22"/>
        </w:rPr>
        <w:t xml:space="preserve"> </w:t>
      </w:r>
      <w:r w:rsidR="003B3A8D" w:rsidRPr="004C275E">
        <w:rPr>
          <w:b/>
          <w:bCs/>
          <w:sz w:val="22"/>
          <w:szCs w:val="22"/>
          <w:u w:val="single"/>
        </w:rPr>
        <w:t>5. Cerimônia de entrega do Prêmio CAU/DF Docentes:</w:t>
      </w:r>
      <w:r w:rsidR="003B3A8D" w:rsidRPr="004C275E">
        <w:rPr>
          <w:sz w:val="22"/>
          <w:szCs w:val="22"/>
        </w:rPr>
        <w:t xml:space="preserve"> </w:t>
      </w:r>
      <w:r w:rsidR="00AC73C9" w:rsidRPr="004C275E">
        <w:rPr>
          <w:sz w:val="22"/>
          <w:szCs w:val="22"/>
        </w:rPr>
        <w:t xml:space="preserve">A presidente </w:t>
      </w:r>
      <w:r w:rsidR="00AC73C9" w:rsidRPr="004C275E">
        <w:rPr>
          <w:b/>
          <w:sz w:val="22"/>
          <w:szCs w:val="22"/>
        </w:rPr>
        <w:t>MÔNICA ANDRÉA BLANCO</w:t>
      </w:r>
      <w:r w:rsidR="00AC73C9" w:rsidRPr="004C275E">
        <w:rPr>
          <w:sz w:val="22"/>
          <w:szCs w:val="22"/>
        </w:rPr>
        <w:t xml:space="preserve"> abriu a solenidade de entrega das premiações referentes ao Prêmio CAU/DF Docentes</w:t>
      </w:r>
      <w:r w:rsidR="00175C79" w:rsidRPr="004C275E">
        <w:rPr>
          <w:sz w:val="22"/>
          <w:szCs w:val="22"/>
        </w:rPr>
        <w:t xml:space="preserve"> - Práticas Inovadoras de Ensino 2020-2021</w:t>
      </w:r>
      <w:r w:rsidR="00AC73C9" w:rsidRPr="004C275E">
        <w:rPr>
          <w:sz w:val="22"/>
          <w:szCs w:val="22"/>
        </w:rPr>
        <w:t xml:space="preserve">. A conselheira </w:t>
      </w:r>
      <w:r w:rsidR="00AC73C9" w:rsidRPr="004C275E">
        <w:rPr>
          <w:b/>
          <w:bCs/>
          <w:sz w:val="22"/>
          <w:szCs w:val="22"/>
        </w:rPr>
        <w:t>LARISSA DE AGUIAR CAYRES</w:t>
      </w:r>
      <w:r w:rsidR="00AC73C9" w:rsidRPr="004C275E">
        <w:rPr>
          <w:sz w:val="22"/>
          <w:szCs w:val="22"/>
        </w:rPr>
        <w:t xml:space="preserve">, </w:t>
      </w:r>
      <w:r w:rsidR="00175C79" w:rsidRPr="004C275E">
        <w:rPr>
          <w:sz w:val="22"/>
          <w:szCs w:val="22"/>
        </w:rPr>
        <w:t>membro</w:t>
      </w:r>
      <w:r w:rsidR="00AC73C9" w:rsidRPr="004C275E">
        <w:rPr>
          <w:sz w:val="22"/>
          <w:szCs w:val="22"/>
        </w:rPr>
        <w:t xml:space="preserve"> da Comissão de Ensino e Formação – CEF-CAU/DF, Comissão organizadora da Premiação, discursou sobre aspectos gerais da premiação</w:t>
      </w:r>
      <w:r w:rsidR="00175C79" w:rsidRPr="004C275E">
        <w:rPr>
          <w:sz w:val="22"/>
          <w:szCs w:val="22"/>
        </w:rPr>
        <w:t xml:space="preserve">. </w:t>
      </w:r>
      <w:r w:rsidR="00AC73C9" w:rsidRPr="004C275E">
        <w:rPr>
          <w:sz w:val="22"/>
          <w:szCs w:val="22"/>
        </w:rPr>
        <w:t>Em seguida, foi realizada a entrega da premiação aos vencedores.</w:t>
      </w:r>
      <w:r w:rsidR="00DA19DB" w:rsidRPr="004C275E">
        <w:rPr>
          <w:sz w:val="22"/>
          <w:szCs w:val="22"/>
        </w:rPr>
        <w:t xml:space="preserve"> </w:t>
      </w:r>
      <w:r w:rsidR="003B3A8D" w:rsidRPr="004C275E">
        <w:rPr>
          <w:b/>
          <w:bCs/>
          <w:sz w:val="22"/>
          <w:szCs w:val="22"/>
          <w:u w:val="single"/>
        </w:rPr>
        <w:t>6</w:t>
      </w:r>
      <w:r w:rsidR="00037F9C" w:rsidRPr="004C275E">
        <w:rPr>
          <w:b/>
          <w:bCs/>
          <w:sz w:val="22"/>
          <w:szCs w:val="22"/>
          <w:u w:val="single"/>
        </w:rPr>
        <w:t xml:space="preserve">. Aprovação da </w:t>
      </w:r>
      <w:r w:rsidR="003B3A8D" w:rsidRPr="004C275E">
        <w:rPr>
          <w:b/>
          <w:bCs/>
          <w:sz w:val="22"/>
          <w:szCs w:val="22"/>
          <w:u w:val="single"/>
        </w:rPr>
        <w:t>a</w:t>
      </w:r>
      <w:r w:rsidR="00037F9C" w:rsidRPr="004C275E">
        <w:rPr>
          <w:b/>
          <w:bCs/>
          <w:sz w:val="22"/>
          <w:szCs w:val="22"/>
          <w:u w:val="single"/>
        </w:rPr>
        <w:t>ta da 1</w:t>
      </w:r>
      <w:r w:rsidR="003B3A8D" w:rsidRPr="004C275E">
        <w:rPr>
          <w:b/>
          <w:bCs/>
          <w:sz w:val="22"/>
          <w:szCs w:val="22"/>
          <w:u w:val="single"/>
        </w:rPr>
        <w:t>20</w:t>
      </w:r>
      <w:r w:rsidR="00037F9C" w:rsidRPr="004C275E">
        <w:rPr>
          <w:b/>
          <w:bCs/>
          <w:sz w:val="22"/>
          <w:szCs w:val="22"/>
          <w:u w:val="single"/>
        </w:rPr>
        <w:t>ª Sess</w:t>
      </w:r>
      <w:r w:rsidR="003B3A8D" w:rsidRPr="004C275E">
        <w:rPr>
          <w:b/>
          <w:bCs/>
          <w:sz w:val="22"/>
          <w:szCs w:val="22"/>
          <w:u w:val="single"/>
        </w:rPr>
        <w:t>ão</w:t>
      </w:r>
      <w:r w:rsidR="00037F9C" w:rsidRPr="004C275E">
        <w:rPr>
          <w:b/>
          <w:bCs/>
          <w:sz w:val="22"/>
          <w:szCs w:val="22"/>
          <w:u w:val="single"/>
        </w:rPr>
        <w:t xml:space="preserve"> Plenária Ordinária:</w:t>
      </w:r>
      <w:r w:rsidR="00037F9C" w:rsidRPr="004C275E">
        <w:rPr>
          <w:sz w:val="22"/>
          <w:szCs w:val="22"/>
        </w:rPr>
        <w:t xml:space="preserve"> A at</w:t>
      </w:r>
      <w:r w:rsidR="003B3A8D" w:rsidRPr="004C275E">
        <w:rPr>
          <w:sz w:val="22"/>
          <w:szCs w:val="22"/>
        </w:rPr>
        <w:t xml:space="preserve">a </w:t>
      </w:r>
      <w:r w:rsidR="00037F9C" w:rsidRPr="004C275E">
        <w:rPr>
          <w:sz w:val="22"/>
          <w:szCs w:val="22"/>
        </w:rPr>
        <w:t xml:space="preserve">da </w:t>
      </w:r>
      <w:r w:rsidR="003B3A8D" w:rsidRPr="004C275E">
        <w:rPr>
          <w:sz w:val="22"/>
          <w:szCs w:val="22"/>
        </w:rPr>
        <w:t>120ª</w:t>
      </w:r>
      <w:r w:rsidR="00037F9C" w:rsidRPr="004C275E">
        <w:rPr>
          <w:sz w:val="22"/>
          <w:szCs w:val="22"/>
        </w:rPr>
        <w:t xml:space="preserve"> Sess</w:t>
      </w:r>
      <w:r w:rsidR="003B3A8D" w:rsidRPr="004C275E">
        <w:rPr>
          <w:sz w:val="22"/>
          <w:szCs w:val="22"/>
        </w:rPr>
        <w:t>ão</w:t>
      </w:r>
      <w:r w:rsidR="00037F9C" w:rsidRPr="004C275E">
        <w:rPr>
          <w:sz w:val="22"/>
          <w:szCs w:val="22"/>
        </w:rPr>
        <w:t xml:space="preserve"> Plenária Ordinária fo</w:t>
      </w:r>
      <w:r w:rsidR="003B3A8D" w:rsidRPr="004C275E">
        <w:rPr>
          <w:sz w:val="22"/>
          <w:szCs w:val="22"/>
        </w:rPr>
        <w:t>i</w:t>
      </w:r>
      <w:r w:rsidR="00037F9C" w:rsidRPr="004C275E">
        <w:rPr>
          <w:sz w:val="22"/>
          <w:szCs w:val="22"/>
        </w:rPr>
        <w:t xml:space="preserve"> aprovada por unanimidade</w:t>
      </w:r>
      <w:r w:rsidR="003B3A8D" w:rsidRPr="004C275E">
        <w:rPr>
          <w:sz w:val="22"/>
          <w:szCs w:val="22"/>
        </w:rPr>
        <w:t>.</w:t>
      </w:r>
      <w:r w:rsidR="00E056B4" w:rsidRPr="004C275E">
        <w:rPr>
          <w:sz w:val="22"/>
          <w:szCs w:val="22"/>
        </w:rPr>
        <w:t xml:space="preserve"> </w:t>
      </w:r>
      <w:r w:rsidR="009567A5" w:rsidRPr="004C275E">
        <w:rPr>
          <w:b/>
          <w:bCs/>
          <w:sz w:val="22"/>
          <w:szCs w:val="22"/>
          <w:u w:val="single"/>
        </w:rPr>
        <w:t>7</w:t>
      </w:r>
      <w:r w:rsidR="00B53759" w:rsidRPr="004C275E">
        <w:rPr>
          <w:b/>
          <w:bCs/>
          <w:sz w:val="22"/>
          <w:szCs w:val="22"/>
          <w:u w:val="single"/>
        </w:rPr>
        <w:t xml:space="preserve">. </w:t>
      </w:r>
      <w:r w:rsidR="002E2FC3" w:rsidRPr="004C275E">
        <w:rPr>
          <w:b/>
          <w:bCs/>
          <w:sz w:val="22"/>
          <w:szCs w:val="22"/>
          <w:u w:val="single"/>
        </w:rPr>
        <w:t xml:space="preserve">Apresentação de Comunicações: </w:t>
      </w:r>
      <w:r w:rsidR="009567A5" w:rsidRPr="004C275E">
        <w:rPr>
          <w:b/>
          <w:bCs/>
          <w:sz w:val="22"/>
          <w:szCs w:val="22"/>
          <w:u w:val="single"/>
        </w:rPr>
        <w:t>7</w:t>
      </w:r>
      <w:r w:rsidR="002E2FC3" w:rsidRPr="004C275E">
        <w:rPr>
          <w:b/>
          <w:bCs/>
          <w:sz w:val="22"/>
          <w:szCs w:val="22"/>
          <w:u w:val="single"/>
        </w:rPr>
        <w:t>.1. Informes da Presidência:</w:t>
      </w:r>
      <w:r w:rsidR="002E2FC3" w:rsidRPr="004C275E">
        <w:rPr>
          <w:sz w:val="22"/>
          <w:szCs w:val="22"/>
        </w:rPr>
        <w:t xml:space="preserve"> </w:t>
      </w:r>
      <w:r w:rsidR="00DC5D5B" w:rsidRPr="004C275E">
        <w:rPr>
          <w:sz w:val="22"/>
          <w:szCs w:val="22"/>
        </w:rPr>
        <w:t xml:space="preserve">A presidente </w:t>
      </w:r>
      <w:r w:rsidR="00DC5D5B" w:rsidRPr="004C275E">
        <w:rPr>
          <w:b/>
          <w:sz w:val="22"/>
          <w:szCs w:val="22"/>
        </w:rPr>
        <w:t>MÔNICA ANDRÉA BLANCO</w:t>
      </w:r>
      <w:r w:rsidR="00DC5D5B" w:rsidRPr="004C275E">
        <w:rPr>
          <w:bCs/>
          <w:sz w:val="22"/>
          <w:szCs w:val="22"/>
        </w:rPr>
        <w:t xml:space="preserve"> </w:t>
      </w:r>
      <w:r w:rsidR="003F0028" w:rsidRPr="004C275E">
        <w:rPr>
          <w:bCs/>
          <w:sz w:val="22"/>
          <w:szCs w:val="22"/>
        </w:rPr>
        <w:t xml:space="preserve">deu conhecimento a todos acerca da realização, no dia vinte e oito do mês de janeiro de dois mil e vinte e dois, da </w:t>
      </w:r>
      <w:r w:rsidR="003F0028" w:rsidRPr="004C275E">
        <w:rPr>
          <w:bCs/>
          <w:i/>
          <w:iCs/>
          <w:sz w:val="22"/>
          <w:szCs w:val="22"/>
        </w:rPr>
        <w:t>Live</w:t>
      </w:r>
      <w:r w:rsidR="003F0028" w:rsidRPr="004C275E">
        <w:rPr>
          <w:bCs/>
          <w:sz w:val="22"/>
          <w:szCs w:val="22"/>
        </w:rPr>
        <w:t xml:space="preserve"> “</w:t>
      </w:r>
      <w:r w:rsidR="003F0028" w:rsidRPr="004C275E">
        <w:rPr>
          <w:sz w:val="22"/>
          <w:szCs w:val="22"/>
        </w:rPr>
        <w:t xml:space="preserve">A tragédia das </w:t>
      </w:r>
      <w:r w:rsidR="003F0028" w:rsidRPr="004C275E">
        <w:rPr>
          <w:sz w:val="22"/>
          <w:szCs w:val="22"/>
        </w:rPr>
        <w:lastRenderedPageBreak/>
        <w:t>águas nas cidades brasileiras e a prestação de ATHIS como caminho para a atuação do Estado, Universidade e Comunidade”.</w:t>
      </w:r>
      <w:r w:rsidR="003F0028" w:rsidRPr="004C275E">
        <w:rPr>
          <w:b/>
          <w:bCs/>
          <w:sz w:val="22"/>
          <w:szCs w:val="22"/>
        </w:rPr>
        <w:t xml:space="preserve"> </w:t>
      </w:r>
      <w:r w:rsidR="003F0028" w:rsidRPr="004C275E">
        <w:rPr>
          <w:bCs/>
          <w:sz w:val="22"/>
          <w:szCs w:val="22"/>
        </w:rPr>
        <w:t xml:space="preserve">A </w:t>
      </w:r>
      <w:r w:rsidR="003F0028" w:rsidRPr="004C275E">
        <w:rPr>
          <w:bCs/>
          <w:i/>
          <w:iCs/>
          <w:sz w:val="22"/>
          <w:szCs w:val="22"/>
        </w:rPr>
        <w:t>Live</w:t>
      </w:r>
      <w:r w:rsidR="003F0028" w:rsidRPr="004C275E">
        <w:rPr>
          <w:bCs/>
          <w:sz w:val="22"/>
          <w:szCs w:val="22"/>
        </w:rPr>
        <w:t xml:space="preserve"> contou com a participação de arquitetos e urbanistas especialistas para discutir sobre o papel e a importância da Assistência Técnica para Habitação de Interesse Social como caminho para minimizar ou prevenir os efeitos danosos das chuvas em locais e terrenos fragilizados, a partir da implementação da Lei Federal n.º 11.888/2008. </w:t>
      </w:r>
      <w:r w:rsidR="003F0028" w:rsidRPr="004C275E">
        <w:rPr>
          <w:sz w:val="22"/>
          <w:szCs w:val="22"/>
        </w:rPr>
        <w:t xml:space="preserve">A presidente </w:t>
      </w:r>
      <w:r w:rsidR="003F0028" w:rsidRPr="004C275E">
        <w:rPr>
          <w:b/>
          <w:sz w:val="22"/>
          <w:szCs w:val="22"/>
        </w:rPr>
        <w:t>MÔNICA ANDRÉA BLANCO</w:t>
      </w:r>
      <w:r w:rsidR="003F0028" w:rsidRPr="004C275E">
        <w:rPr>
          <w:bCs/>
          <w:sz w:val="22"/>
          <w:szCs w:val="22"/>
        </w:rPr>
        <w:t xml:space="preserve"> parabenizou a conselheira </w:t>
      </w:r>
      <w:r w:rsidR="003F0028" w:rsidRPr="004C275E">
        <w:rPr>
          <w:b/>
          <w:sz w:val="22"/>
          <w:szCs w:val="22"/>
        </w:rPr>
        <w:t xml:space="preserve">SANDRA MARIA FRANÇA MARINHO, </w:t>
      </w:r>
      <w:r w:rsidR="003F0028" w:rsidRPr="004C275E">
        <w:rPr>
          <w:bCs/>
          <w:sz w:val="22"/>
          <w:szCs w:val="22"/>
        </w:rPr>
        <w:t>que coordenou o evento virtual.</w:t>
      </w:r>
      <w:r w:rsidR="005126EC" w:rsidRPr="004C275E">
        <w:rPr>
          <w:bCs/>
          <w:sz w:val="22"/>
          <w:szCs w:val="22"/>
        </w:rPr>
        <w:t xml:space="preserve"> </w:t>
      </w:r>
      <w:r w:rsidR="00B247C5" w:rsidRPr="004C275E">
        <w:rPr>
          <w:b/>
          <w:bCs/>
          <w:sz w:val="22"/>
          <w:szCs w:val="22"/>
          <w:u w:val="single"/>
        </w:rPr>
        <w:t>7</w:t>
      </w:r>
      <w:r w:rsidR="002E2FC3" w:rsidRPr="004C275E">
        <w:rPr>
          <w:b/>
          <w:bCs/>
          <w:sz w:val="22"/>
          <w:szCs w:val="22"/>
          <w:u w:val="single"/>
        </w:rPr>
        <w:t>.2. Informes da Vice-presidência:</w:t>
      </w:r>
      <w:r w:rsidR="002E2FC3" w:rsidRPr="004C275E">
        <w:rPr>
          <w:sz w:val="22"/>
          <w:szCs w:val="22"/>
        </w:rPr>
        <w:t xml:space="preserve"> </w:t>
      </w:r>
      <w:r w:rsidR="003A6433" w:rsidRPr="004C275E">
        <w:rPr>
          <w:bCs/>
          <w:sz w:val="22"/>
          <w:szCs w:val="22"/>
        </w:rPr>
        <w:t xml:space="preserve">O </w:t>
      </w:r>
      <w:r w:rsidR="008E49F5" w:rsidRPr="004C275E">
        <w:rPr>
          <w:sz w:val="22"/>
          <w:szCs w:val="22"/>
        </w:rPr>
        <w:t>vice-presidente</w:t>
      </w:r>
      <w:r w:rsidR="003A6433" w:rsidRPr="004C275E">
        <w:rPr>
          <w:sz w:val="22"/>
          <w:szCs w:val="22"/>
        </w:rPr>
        <w:t xml:space="preserve"> </w:t>
      </w:r>
      <w:r w:rsidR="003A6433" w:rsidRPr="004C275E">
        <w:rPr>
          <w:b/>
          <w:sz w:val="22"/>
          <w:szCs w:val="22"/>
        </w:rPr>
        <w:t>PEDRO DE ALMEIDA GRILO</w:t>
      </w:r>
      <w:r w:rsidR="003A6433" w:rsidRPr="004C275E">
        <w:rPr>
          <w:b/>
          <w:bCs/>
          <w:sz w:val="22"/>
          <w:szCs w:val="22"/>
        </w:rPr>
        <w:t xml:space="preserve"> </w:t>
      </w:r>
      <w:r w:rsidR="0031219B" w:rsidRPr="004C275E">
        <w:rPr>
          <w:sz w:val="22"/>
          <w:szCs w:val="22"/>
        </w:rPr>
        <w:t xml:space="preserve">informou que foi sugerido que o CAU/DF disponibilizasse um espaço de </w:t>
      </w:r>
      <w:proofErr w:type="spellStart"/>
      <w:r w:rsidR="0031219B" w:rsidRPr="004C275E">
        <w:rPr>
          <w:i/>
          <w:iCs/>
          <w:sz w:val="22"/>
          <w:szCs w:val="22"/>
        </w:rPr>
        <w:t>coworking</w:t>
      </w:r>
      <w:proofErr w:type="spellEnd"/>
      <w:r w:rsidR="0031219B" w:rsidRPr="004C275E">
        <w:rPr>
          <w:sz w:val="22"/>
          <w:szCs w:val="22"/>
        </w:rPr>
        <w:t xml:space="preserve"> para que os arquitetos e urbanistas do Distrito Federal possam se reunir e tratar de seus assuntos profissionais. Os conselheiros consideraram melhor estudar a ideia para concretizá-la no segundo semestre de dois mil e vinte e dois, por questões de segurança e saúde pública. O vice-presidente </w:t>
      </w:r>
      <w:r w:rsidR="0031219B" w:rsidRPr="004C275E">
        <w:rPr>
          <w:b/>
          <w:sz w:val="22"/>
          <w:szCs w:val="22"/>
        </w:rPr>
        <w:t>PEDRO DE ALMEIDA GRILO</w:t>
      </w:r>
      <w:r w:rsidR="0031219B" w:rsidRPr="004C275E">
        <w:rPr>
          <w:sz w:val="22"/>
          <w:szCs w:val="22"/>
        </w:rPr>
        <w:t xml:space="preserve"> solicitou aos conselheiros, contribuições de ideias para a realização desse projeto.</w:t>
      </w:r>
      <w:r w:rsidR="00D06C4E" w:rsidRPr="004C275E">
        <w:rPr>
          <w:sz w:val="22"/>
          <w:szCs w:val="22"/>
        </w:rPr>
        <w:t xml:space="preserve"> </w:t>
      </w:r>
      <w:r w:rsidR="007A1B53" w:rsidRPr="004C275E">
        <w:rPr>
          <w:b/>
          <w:bCs/>
          <w:sz w:val="22"/>
          <w:szCs w:val="22"/>
          <w:u w:val="single"/>
        </w:rPr>
        <w:t>7</w:t>
      </w:r>
      <w:r w:rsidR="002E2FC3" w:rsidRPr="004C275E">
        <w:rPr>
          <w:b/>
          <w:bCs/>
          <w:sz w:val="22"/>
          <w:szCs w:val="22"/>
          <w:u w:val="single"/>
        </w:rPr>
        <w:t>.</w:t>
      </w:r>
      <w:r w:rsidR="006D1470" w:rsidRPr="004C275E">
        <w:rPr>
          <w:b/>
          <w:bCs/>
          <w:sz w:val="22"/>
          <w:szCs w:val="22"/>
          <w:u w:val="single"/>
        </w:rPr>
        <w:t>3</w:t>
      </w:r>
      <w:r w:rsidR="002E2FC3" w:rsidRPr="004C275E">
        <w:rPr>
          <w:b/>
          <w:bCs/>
          <w:sz w:val="22"/>
          <w:szCs w:val="22"/>
          <w:u w:val="single"/>
        </w:rPr>
        <w:t>. Dos Conselheiros Federais:</w:t>
      </w:r>
      <w:r w:rsidR="00A1059B" w:rsidRPr="004C275E">
        <w:rPr>
          <w:b/>
          <w:bCs/>
          <w:sz w:val="22"/>
          <w:szCs w:val="22"/>
        </w:rPr>
        <w:t xml:space="preserve"> </w:t>
      </w:r>
      <w:r w:rsidR="0062147E" w:rsidRPr="004C275E">
        <w:rPr>
          <w:sz w:val="22"/>
          <w:szCs w:val="22"/>
        </w:rPr>
        <w:t xml:space="preserve">O conselheiro federal </w:t>
      </w:r>
      <w:r w:rsidR="00ED2C0E" w:rsidRPr="004C275E">
        <w:rPr>
          <w:b/>
          <w:bCs/>
          <w:sz w:val="22"/>
          <w:szCs w:val="22"/>
        </w:rPr>
        <w:t>RAUL WANDERLEY GRADIM</w:t>
      </w:r>
      <w:r w:rsidR="00ED2C0E" w:rsidRPr="004C275E">
        <w:rPr>
          <w:sz w:val="22"/>
          <w:szCs w:val="22"/>
        </w:rPr>
        <w:t>, dentre outras informações dadas,</w:t>
      </w:r>
      <w:r w:rsidR="0062147E" w:rsidRPr="004C275E">
        <w:rPr>
          <w:sz w:val="22"/>
          <w:szCs w:val="22"/>
        </w:rPr>
        <w:t xml:space="preserve"> </w:t>
      </w:r>
      <w:r w:rsidR="00ED2C0E" w:rsidRPr="004C275E">
        <w:rPr>
          <w:bCs/>
          <w:sz w:val="22"/>
          <w:szCs w:val="22"/>
        </w:rPr>
        <w:t xml:space="preserve">cientificou aos presentes sobre os trabalhos realizados pela Comissão de Planejamento e Finanças - </w:t>
      </w:r>
      <w:proofErr w:type="spellStart"/>
      <w:r w:rsidR="00ED2C0E" w:rsidRPr="004C275E">
        <w:rPr>
          <w:bCs/>
          <w:sz w:val="22"/>
          <w:szCs w:val="22"/>
        </w:rPr>
        <w:t>CPFi</w:t>
      </w:r>
      <w:proofErr w:type="spellEnd"/>
      <w:r w:rsidR="00ED2C0E" w:rsidRPr="004C275E">
        <w:rPr>
          <w:bCs/>
          <w:sz w:val="22"/>
          <w:szCs w:val="22"/>
        </w:rPr>
        <w:t xml:space="preserve">, do CAU/BR, que ao analisar os Planos de Ação aprovados pelos CAU/UF, pôde constatar que dois membros da federação aprovaram seus respectivos Planos sem seguir completamente as diretrizes estabelecidas pelo CAU/BR. Um CAU/UF ultrapassou o limite de gastos com pessoal e teve seu Plano de Ação aprovado com ressalvas. Um outro CAU/UF aprovou o aporte ao Centro de Serviços Compartilhados – CSC - em um valor abaixo do estipulado. Este CAU/UF encaminhou um ofício informando se tratar de um erro e que posteriormente seria corrigido. A </w:t>
      </w:r>
      <w:proofErr w:type="spellStart"/>
      <w:r w:rsidR="00ED2C0E" w:rsidRPr="004C275E">
        <w:rPr>
          <w:bCs/>
          <w:sz w:val="22"/>
          <w:szCs w:val="22"/>
        </w:rPr>
        <w:t>CPFi</w:t>
      </w:r>
      <w:proofErr w:type="spellEnd"/>
      <w:r w:rsidR="00ED2C0E" w:rsidRPr="004C275E">
        <w:rPr>
          <w:bCs/>
          <w:sz w:val="22"/>
          <w:szCs w:val="22"/>
        </w:rPr>
        <w:t xml:space="preserve"> aprovou o Plano de Ação deste CAU/UF e sugeriu a homologação pelo Plenário do CAU/BR com a ressalva de que a situação deveria ser regularizada no primeiro trimestre. O conselheiro federal suplente, conselheiro </w:t>
      </w:r>
      <w:r w:rsidR="00ED2C0E" w:rsidRPr="004C275E">
        <w:rPr>
          <w:b/>
          <w:sz w:val="22"/>
          <w:szCs w:val="22"/>
        </w:rPr>
        <w:t>ROGÉRIO MARKIEWICZ</w:t>
      </w:r>
      <w:r w:rsidR="00ED2C0E" w:rsidRPr="004C275E">
        <w:rPr>
          <w:bCs/>
          <w:sz w:val="22"/>
          <w:szCs w:val="22"/>
        </w:rPr>
        <w:t>, falou sobre o evento BIM Fórum Brasil e destacou que foi indicado para representar o CAU/BR.</w:t>
      </w:r>
      <w:r w:rsidR="005C6F78" w:rsidRPr="004C275E">
        <w:rPr>
          <w:bCs/>
          <w:sz w:val="22"/>
          <w:szCs w:val="22"/>
        </w:rPr>
        <w:t xml:space="preserve"> </w:t>
      </w:r>
      <w:r w:rsidR="003D107A" w:rsidRPr="004C275E">
        <w:rPr>
          <w:b/>
          <w:bCs/>
          <w:sz w:val="22"/>
          <w:szCs w:val="22"/>
          <w:u w:val="single"/>
        </w:rPr>
        <w:t>7</w:t>
      </w:r>
      <w:r w:rsidR="002E2FC3" w:rsidRPr="004C275E">
        <w:rPr>
          <w:b/>
          <w:bCs/>
          <w:sz w:val="22"/>
          <w:szCs w:val="22"/>
          <w:u w:val="single"/>
        </w:rPr>
        <w:t>.</w:t>
      </w:r>
      <w:r w:rsidR="001263A3" w:rsidRPr="004C275E">
        <w:rPr>
          <w:b/>
          <w:bCs/>
          <w:sz w:val="22"/>
          <w:szCs w:val="22"/>
          <w:u w:val="single"/>
        </w:rPr>
        <w:t>4</w:t>
      </w:r>
      <w:r w:rsidR="002E2FC3" w:rsidRPr="004C275E">
        <w:rPr>
          <w:b/>
          <w:bCs/>
          <w:sz w:val="22"/>
          <w:szCs w:val="22"/>
          <w:u w:val="single"/>
        </w:rPr>
        <w:t xml:space="preserve">. Representação Externa: </w:t>
      </w:r>
      <w:r w:rsidR="006D1470" w:rsidRPr="004C275E">
        <w:rPr>
          <w:b/>
          <w:bCs/>
          <w:sz w:val="22"/>
          <w:szCs w:val="22"/>
          <w:u w:val="single"/>
        </w:rPr>
        <w:t>7</w:t>
      </w:r>
      <w:r w:rsidR="002E2FC3" w:rsidRPr="004C275E">
        <w:rPr>
          <w:b/>
          <w:bCs/>
          <w:sz w:val="22"/>
          <w:szCs w:val="22"/>
          <w:u w:val="single"/>
        </w:rPr>
        <w:t>.</w:t>
      </w:r>
      <w:r w:rsidR="001263A3" w:rsidRPr="004C275E">
        <w:rPr>
          <w:b/>
          <w:bCs/>
          <w:sz w:val="22"/>
          <w:szCs w:val="22"/>
          <w:u w:val="single"/>
        </w:rPr>
        <w:t>4</w:t>
      </w:r>
      <w:r w:rsidR="002E2FC3" w:rsidRPr="004C275E">
        <w:rPr>
          <w:b/>
          <w:bCs/>
          <w:sz w:val="22"/>
          <w:szCs w:val="22"/>
          <w:u w:val="single"/>
        </w:rPr>
        <w:t>.1. CONPLAN:</w:t>
      </w:r>
      <w:r w:rsidR="002E2FC3" w:rsidRPr="004C275E">
        <w:rPr>
          <w:b/>
          <w:bCs/>
          <w:sz w:val="22"/>
          <w:szCs w:val="22"/>
        </w:rPr>
        <w:t xml:space="preserve"> </w:t>
      </w:r>
      <w:r w:rsidR="00A1059B" w:rsidRPr="004C275E">
        <w:rPr>
          <w:sz w:val="22"/>
          <w:szCs w:val="22"/>
        </w:rPr>
        <w:t>Sem informes.</w:t>
      </w:r>
      <w:r w:rsidR="002E2FC3" w:rsidRPr="004C275E">
        <w:rPr>
          <w:sz w:val="22"/>
          <w:szCs w:val="22"/>
        </w:rPr>
        <w:t xml:space="preserve"> </w:t>
      </w:r>
      <w:r w:rsidR="003D107A" w:rsidRPr="004C275E">
        <w:rPr>
          <w:b/>
          <w:bCs/>
          <w:sz w:val="22"/>
          <w:szCs w:val="22"/>
          <w:u w:val="single"/>
        </w:rPr>
        <w:t>7</w:t>
      </w:r>
      <w:r w:rsidR="002E2FC3" w:rsidRPr="004C275E">
        <w:rPr>
          <w:b/>
          <w:bCs/>
          <w:sz w:val="22"/>
          <w:szCs w:val="22"/>
          <w:u w:val="single"/>
        </w:rPr>
        <w:t>.</w:t>
      </w:r>
      <w:r w:rsidR="001263A3" w:rsidRPr="004C275E">
        <w:rPr>
          <w:b/>
          <w:bCs/>
          <w:sz w:val="22"/>
          <w:szCs w:val="22"/>
          <w:u w:val="single"/>
        </w:rPr>
        <w:t>4</w:t>
      </w:r>
      <w:r w:rsidR="002E2FC3" w:rsidRPr="004C275E">
        <w:rPr>
          <w:b/>
          <w:bCs/>
          <w:sz w:val="22"/>
          <w:szCs w:val="22"/>
          <w:u w:val="single"/>
        </w:rPr>
        <w:t>.2. CPCOE:</w:t>
      </w:r>
      <w:r w:rsidR="002E2FC3" w:rsidRPr="004C275E">
        <w:rPr>
          <w:sz w:val="22"/>
          <w:szCs w:val="22"/>
        </w:rPr>
        <w:t xml:space="preserve"> </w:t>
      </w:r>
      <w:r w:rsidR="003D107A" w:rsidRPr="004C275E">
        <w:rPr>
          <w:sz w:val="22"/>
          <w:szCs w:val="22"/>
        </w:rPr>
        <w:t>Sem informes</w:t>
      </w:r>
      <w:r w:rsidR="00B606A8" w:rsidRPr="004C275E">
        <w:rPr>
          <w:sz w:val="22"/>
          <w:szCs w:val="22"/>
        </w:rPr>
        <w:t>.</w:t>
      </w:r>
      <w:r w:rsidR="002262AA" w:rsidRPr="004C275E">
        <w:rPr>
          <w:sz w:val="22"/>
          <w:szCs w:val="22"/>
        </w:rPr>
        <w:t xml:space="preserve"> </w:t>
      </w:r>
      <w:r w:rsidR="003D107A" w:rsidRPr="004C275E">
        <w:rPr>
          <w:b/>
          <w:bCs/>
          <w:sz w:val="22"/>
          <w:szCs w:val="22"/>
          <w:u w:val="single"/>
        </w:rPr>
        <w:t>7</w:t>
      </w:r>
      <w:r w:rsidR="002E2FC3" w:rsidRPr="004C275E">
        <w:rPr>
          <w:b/>
          <w:bCs/>
          <w:sz w:val="22"/>
          <w:szCs w:val="22"/>
          <w:u w:val="single"/>
        </w:rPr>
        <w:t>.</w:t>
      </w:r>
      <w:r w:rsidR="001263A3" w:rsidRPr="004C275E">
        <w:rPr>
          <w:b/>
          <w:bCs/>
          <w:sz w:val="22"/>
          <w:szCs w:val="22"/>
          <w:u w:val="single"/>
        </w:rPr>
        <w:t>4</w:t>
      </w:r>
      <w:r w:rsidR="002E2FC3" w:rsidRPr="004C275E">
        <w:rPr>
          <w:b/>
          <w:bCs/>
          <w:sz w:val="22"/>
          <w:szCs w:val="22"/>
          <w:u w:val="single"/>
        </w:rPr>
        <w:t>.</w:t>
      </w:r>
      <w:r w:rsidR="009C0C21" w:rsidRPr="004C275E">
        <w:rPr>
          <w:b/>
          <w:bCs/>
          <w:sz w:val="22"/>
          <w:szCs w:val="22"/>
          <w:u w:val="single"/>
        </w:rPr>
        <w:t>3</w:t>
      </w:r>
      <w:r w:rsidR="002E2FC3" w:rsidRPr="004C275E">
        <w:rPr>
          <w:b/>
          <w:bCs/>
          <w:sz w:val="22"/>
          <w:szCs w:val="22"/>
          <w:u w:val="single"/>
        </w:rPr>
        <w:t>. PLANDHIS:</w:t>
      </w:r>
      <w:r w:rsidR="002E2FC3" w:rsidRPr="004C275E">
        <w:rPr>
          <w:b/>
          <w:bCs/>
          <w:sz w:val="22"/>
          <w:szCs w:val="22"/>
        </w:rPr>
        <w:t xml:space="preserve"> </w:t>
      </w:r>
      <w:r w:rsidR="006D1470" w:rsidRPr="004C275E">
        <w:rPr>
          <w:sz w:val="22"/>
          <w:szCs w:val="22"/>
        </w:rPr>
        <w:t>Sem informes</w:t>
      </w:r>
      <w:r w:rsidR="003D107A" w:rsidRPr="004C275E">
        <w:rPr>
          <w:sz w:val="22"/>
          <w:szCs w:val="22"/>
        </w:rPr>
        <w:t>.</w:t>
      </w:r>
      <w:r w:rsidR="001263A3" w:rsidRPr="004C275E">
        <w:rPr>
          <w:sz w:val="22"/>
          <w:szCs w:val="22"/>
        </w:rPr>
        <w:t xml:space="preserve"> </w:t>
      </w:r>
      <w:r w:rsidR="001263A3" w:rsidRPr="004C275E">
        <w:rPr>
          <w:b/>
          <w:bCs/>
          <w:sz w:val="22"/>
          <w:szCs w:val="22"/>
          <w:u w:val="single"/>
        </w:rPr>
        <w:t>7.4.4. CGP PDOT:</w:t>
      </w:r>
      <w:r w:rsidR="001263A3" w:rsidRPr="004C275E">
        <w:rPr>
          <w:sz w:val="22"/>
          <w:szCs w:val="22"/>
        </w:rPr>
        <w:t xml:space="preserve"> Sem informes.</w:t>
      </w:r>
      <w:r w:rsidR="006D1470" w:rsidRPr="004C275E">
        <w:rPr>
          <w:sz w:val="22"/>
          <w:szCs w:val="22"/>
        </w:rPr>
        <w:t xml:space="preserve"> </w:t>
      </w:r>
      <w:r w:rsidR="008B3622" w:rsidRPr="004C275E">
        <w:rPr>
          <w:b/>
          <w:bCs/>
          <w:sz w:val="22"/>
          <w:szCs w:val="22"/>
          <w:u w:val="single"/>
        </w:rPr>
        <w:t>8. Aprovação</w:t>
      </w:r>
      <w:r w:rsidR="00BE62C4" w:rsidRPr="004C275E">
        <w:rPr>
          <w:b/>
          <w:bCs/>
          <w:sz w:val="22"/>
          <w:szCs w:val="22"/>
          <w:u w:val="single"/>
        </w:rPr>
        <w:t xml:space="preserve">, </w:t>
      </w:r>
      <w:r w:rsidR="00BE62C4" w:rsidRPr="004C275E">
        <w:rPr>
          <w:b/>
          <w:bCs/>
          <w:i/>
          <w:iCs/>
          <w:sz w:val="22"/>
          <w:szCs w:val="22"/>
          <w:u w:val="single"/>
        </w:rPr>
        <w:t>ad referen</w:t>
      </w:r>
      <w:r w:rsidR="00362DF5" w:rsidRPr="004C275E">
        <w:rPr>
          <w:b/>
          <w:bCs/>
          <w:i/>
          <w:iCs/>
          <w:sz w:val="22"/>
          <w:szCs w:val="22"/>
          <w:u w:val="single"/>
        </w:rPr>
        <w:t>d</w:t>
      </w:r>
      <w:r w:rsidR="00BE62C4" w:rsidRPr="004C275E">
        <w:rPr>
          <w:b/>
          <w:bCs/>
          <w:i/>
          <w:iCs/>
          <w:sz w:val="22"/>
          <w:szCs w:val="22"/>
          <w:u w:val="single"/>
        </w:rPr>
        <w:t>um</w:t>
      </w:r>
      <w:r w:rsidR="00BE62C4" w:rsidRPr="004C275E">
        <w:rPr>
          <w:b/>
          <w:bCs/>
          <w:sz w:val="22"/>
          <w:szCs w:val="22"/>
          <w:u w:val="single"/>
        </w:rPr>
        <w:t xml:space="preserve"> do Plenário do CAU/DF, da alteração </w:t>
      </w:r>
      <w:r w:rsidR="008B3622" w:rsidRPr="004C275E">
        <w:rPr>
          <w:b/>
          <w:bCs/>
          <w:sz w:val="22"/>
          <w:szCs w:val="22"/>
          <w:u w:val="single"/>
        </w:rPr>
        <w:t>do atendimento ao público na modalidade presencial:</w:t>
      </w:r>
      <w:r w:rsidR="008B3622" w:rsidRPr="004C275E">
        <w:rPr>
          <w:sz w:val="22"/>
          <w:szCs w:val="22"/>
        </w:rPr>
        <w:t xml:space="preserve"> A presidente </w:t>
      </w:r>
      <w:r w:rsidR="008B3622" w:rsidRPr="004C275E">
        <w:rPr>
          <w:b/>
          <w:bCs/>
          <w:sz w:val="22"/>
          <w:szCs w:val="22"/>
        </w:rPr>
        <w:t>MÔNICA ANDRÉA BLANCO</w:t>
      </w:r>
      <w:r w:rsidR="008B3622" w:rsidRPr="004C275E">
        <w:rPr>
          <w:sz w:val="22"/>
          <w:szCs w:val="22"/>
        </w:rPr>
        <w:t xml:space="preserve"> discorreu sobre a importância do atendimento público presencial aos arquitetos e urbanistas</w:t>
      </w:r>
      <w:r w:rsidR="00EB26EA" w:rsidRPr="004C275E">
        <w:rPr>
          <w:sz w:val="22"/>
          <w:szCs w:val="22"/>
        </w:rPr>
        <w:t xml:space="preserve">, porém, considerando a recente elevação de taxa de transmissão do vírus Covid-19 e o surto de outras doenças virais, fazendo-se necessárias medidas de prevenção contra infecções, foi deliberado, </w:t>
      </w:r>
      <w:r w:rsidR="00EB26EA" w:rsidRPr="004C275E">
        <w:rPr>
          <w:i/>
          <w:iCs/>
          <w:sz w:val="22"/>
          <w:szCs w:val="22"/>
        </w:rPr>
        <w:t>ad referendum</w:t>
      </w:r>
      <w:r w:rsidR="00EB26EA" w:rsidRPr="004C275E">
        <w:rPr>
          <w:sz w:val="22"/>
          <w:szCs w:val="22"/>
        </w:rPr>
        <w:t xml:space="preserve"> do Plenário do CAU/DF, a volta do atendimento e trabalho presencial somente nas terças e quintas, das 10h às 16h. </w:t>
      </w:r>
      <w:r w:rsidR="00BD3327" w:rsidRPr="004C275E">
        <w:rPr>
          <w:sz w:val="22"/>
          <w:szCs w:val="22"/>
        </w:rPr>
        <w:t xml:space="preserve">O Plenário do CAU/DF </w:t>
      </w:r>
      <w:r w:rsidR="00BD3327" w:rsidRPr="004C275E">
        <w:rPr>
          <w:b/>
          <w:bCs/>
          <w:sz w:val="22"/>
          <w:szCs w:val="22"/>
        </w:rPr>
        <w:t>deliberou</w:t>
      </w:r>
      <w:r w:rsidR="00BD3327" w:rsidRPr="004C275E">
        <w:rPr>
          <w:sz w:val="22"/>
          <w:szCs w:val="22"/>
        </w:rPr>
        <w:t xml:space="preserve"> </w:t>
      </w:r>
      <w:r w:rsidR="00EB26EA" w:rsidRPr="004C275E">
        <w:rPr>
          <w:bCs/>
          <w:sz w:val="22"/>
          <w:szCs w:val="22"/>
        </w:rPr>
        <w:t xml:space="preserve">aprovar a </w:t>
      </w:r>
      <w:r w:rsidR="00EB26EA" w:rsidRPr="004C275E">
        <w:rPr>
          <w:sz w:val="22"/>
          <w:szCs w:val="22"/>
        </w:rPr>
        <w:t xml:space="preserve">Deliberação Plenária </w:t>
      </w:r>
      <w:r w:rsidR="00EB26EA" w:rsidRPr="004C275E">
        <w:rPr>
          <w:i/>
          <w:sz w:val="22"/>
          <w:szCs w:val="22"/>
        </w:rPr>
        <w:t>Ad Referendum</w:t>
      </w:r>
      <w:r w:rsidR="00EB26EA" w:rsidRPr="004C275E">
        <w:rPr>
          <w:sz w:val="22"/>
          <w:szCs w:val="22"/>
        </w:rPr>
        <w:t xml:space="preserve"> Nº 001/2022</w:t>
      </w:r>
      <w:r w:rsidR="00BD3327" w:rsidRPr="004C275E">
        <w:rPr>
          <w:sz w:val="22"/>
          <w:szCs w:val="22"/>
        </w:rPr>
        <w:t>,</w:t>
      </w:r>
      <w:r w:rsidR="00EB26EA" w:rsidRPr="004C275E">
        <w:rPr>
          <w:sz w:val="22"/>
          <w:szCs w:val="22"/>
        </w:rPr>
        <w:t xml:space="preserve"> que </w:t>
      </w:r>
      <w:r w:rsidR="00362DF5" w:rsidRPr="004C275E">
        <w:rPr>
          <w:sz w:val="22"/>
          <w:szCs w:val="22"/>
        </w:rPr>
        <w:t>a</w:t>
      </w:r>
      <w:r w:rsidR="00EB26EA" w:rsidRPr="004C275E">
        <w:rPr>
          <w:sz w:val="22"/>
          <w:szCs w:val="22"/>
        </w:rPr>
        <w:t>ltera os dias de atendimento ao público no formato presencial a partir do dia 12 de janeiro de 2022</w:t>
      </w:r>
      <w:r w:rsidR="00362DF5" w:rsidRPr="004C275E">
        <w:rPr>
          <w:sz w:val="22"/>
          <w:szCs w:val="22"/>
        </w:rPr>
        <w:t xml:space="preserve">; Retoma o atendimento ao público no formato presencial, às terças e quintas-feiras, das 10:00hs às 16:00hs, a partir do dia 13 de janeiro </w:t>
      </w:r>
      <w:r w:rsidR="00362DF5" w:rsidRPr="004C275E">
        <w:rPr>
          <w:sz w:val="22"/>
          <w:szCs w:val="22"/>
        </w:rPr>
        <w:lastRenderedPageBreak/>
        <w:t xml:space="preserve">de 2022, observados todos os protocolos preventivos para redução dos riscos de contaminação e transmissão do Covid-19 e Mantém o atendimento ao público via telefone, </w:t>
      </w:r>
      <w:r w:rsidR="00362DF5" w:rsidRPr="004C275E">
        <w:rPr>
          <w:i/>
          <w:sz w:val="22"/>
          <w:szCs w:val="22"/>
        </w:rPr>
        <w:t>WhatsApp</w:t>
      </w:r>
      <w:r w:rsidR="00362DF5" w:rsidRPr="004C275E">
        <w:rPr>
          <w:sz w:val="22"/>
          <w:szCs w:val="22"/>
        </w:rPr>
        <w:t xml:space="preserve"> e </w:t>
      </w:r>
      <w:r w:rsidR="00362DF5" w:rsidRPr="004C275E">
        <w:rPr>
          <w:i/>
          <w:sz w:val="22"/>
          <w:szCs w:val="22"/>
        </w:rPr>
        <w:t>e-mail</w:t>
      </w:r>
      <w:r w:rsidR="00362DF5" w:rsidRPr="004C275E">
        <w:rPr>
          <w:sz w:val="22"/>
          <w:szCs w:val="22"/>
        </w:rPr>
        <w:t xml:space="preserve">, de segunda à sexta-feira, das 10:00hs às 16:00hs, exceto feriados, </w:t>
      </w:r>
      <w:r w:rsidR="00BD3327" w:rsidRPr="004C275E">
        <w:rPr>
          <w:sz w:val="22"/>
          <w:szCs w:val="22"/>
        </w:rPr>
        <w:t xml:space="preserve">por unanimidade, </w:t>
      </w:r>
      <w:r w:rsidR="00BD3327" w:rsidRPr="004C275E">
        <w:rPr>
          <w:b/>
          <w:bCs/>
          <w:sz w:val="22"/>
          <w:szCs w:val="22"/>
        </w:rPr>
        <w:t>com 0</w:t>
      </w:r>
      <w:r w:rsidR="00362DF5" w:rsidRPr="004C275E">
        <w:rPr>
          <w:b/>
          <w:bCs/>
          <w:sz w:val="22"/>
          <w:szCs w:val="22"/>
        </w:rPr>
        <w:t>9</w:t>
      </w:r>
      <w:r w:rsidR="00BD3327" w:rsidRPr="004C275E">
        <w:rPr>
          <w:b/>
          <w:bCs/>
          <w:sz w:val="22"/>
          <w:szCs w:val="22"/>
        </w:rPr>
        <w:t xml:space="preserve"> votos favoráveis</w:t>
      </w:r>
      <w:r w:rsidR="00BD3327" w:rsidRPr="004C275E">
        <w:rPr>
          <w:sz w:val="22"/>
          <w:szCs w:val="22"/>
        </w:rPr>
        <w:t xml:space="preserve"> dos conselheiros: </w:t>
      </w:r>
      <w:r w:rsidR="00362DF5" w:rsidRPr="004C275E">
        <w:rPr>
          <w:sz w:val="22"/>
          <w:szCs w:val="22"/>
        </w:rPr>
        <w:t>Renata Seabra Resende Castro Corrêa (em titularidade), Giselle Moll Mascarenhas, Sandra Maria França Marinho (em titularidade), João Eduardo Martins Dantas, Larissa de Aguiar Cayres (em titularidade), Luiz Caio Avila Diniz (em titularidade), Mariana Roberti Bomtempo (em titularidade), Jéssica Costa Spehar e Gabriela Cascelli Farinasso</w:t>
      </w:r>
      <w:r w:rsidR="00BD3327" w:rsidRPr="004C275E">
        <w:rPr>
          <w:sz w:val="22"/>
          <w:szCs w:val="22"/>
        </w:rPr>
        <w:t>.</w:t>
      </w:r>
      <w:r w:rsidR="00494519" w:rsidRPr="004C275E">
        <w:rPr>
          <w:sz w:val="22"/>
          <w:szCs w:val="22"/>
        </w:rPr>
        <w:t xml:space="preserve"> </w:t>
      </w:r>
      <w:r w:rsidR="00494519" w:rsidRPr="004C275E">
        <w:rPr>
          <w:b/>
          <w:bCs/>
          <w:sz w:val="22"/>
          <w:szCs w:val="22"/>
          <w:u w:val="single"/>
        </w:rPr>
        <w:t xml:space="preserve">9. </w:t>
      </w:r>
      <w:r w:rsidR="001B6D53" w:rsidRPr="004C275E">
        <w:rPr>
          <w:b/>
          <w:bCs/>
          <w:sz w:val="22"/>
          <w:szCs w:val="22"/>
          <w:u w:val="single"/>
        </w:rPr>
        <w:t>Relato de processos oriundos da Comissão de Exercício Profissional – CEP-CAU/DF</w:t>
      </w:r>
      <w:r w:rsidR="00494519" w:rsidRPr="004C275E">
        <w:rPr>
          <w:b/>
          <w:bCs/>
          <w:sz w:val="22"/>
          <w:szCs w:val="22"/>
          <w:u w:val="single"/>
        </w:rPr>
        <w:t>:</w:t>
      </w:r>
      <w:r w:rsidR="00494519" w:rsidRPr="004C275E">
        <w:rPr>
          <w:sz w:val="22"/>
          <w:szCs w:val="22"/>
        </w:rPr>
        <w:t xml:space="preserve"> </w:t>
      </w:r>
      <w:r w:rsidR="001B6D53" w:rsidRPr="004C275E">
        <w:rPr>
          <w:sz w:val="22"/>
          <w:szCs w:val="22"/>
        </w:rPr>
        <w:t xml:space="preserve">Os conselheiros </w:t>
      </w:r>
      <w:r w:rsidR="001B6D53" w:rsidRPr="004C275E">
        <w:rPr>
          <w:b/>
          <w:bCs/>
          <w:sz w:val="22"/>
          <w:szCs w:val="22"/>
        </w:rPr>
        <w:t>RICARDO REIS MEIRA</w:t>
      </w:r>
      <w:r w:rsidR="001B6D53" w:rsidRPr="004C275E">
        <w:rPr>
          <w:sz w:val="22"/>
          <w:szCs w:val="22"/>
        </w:rPr>
        <w:t>,</w:t>
      </w:r>
      <w:r w:rsidR="001B6D53" w:rsidRPr="004C275E">
        <w:rPr>
          <w:b/>
          <w:bCs/>
          <w:sz w:val="22"/>
          <w:szCs w:val="22"/>
        </w:rPr>
        <w:t xml:space="preserve"> JÚLIA TEIXEIRA FERNANDES</w:t>
      </w:r>
      <w:r w:rsidR="001B6D53" w:rsidRPr="004C275E">
        <w:rPr>
          <w:sz w:val="22"/>
          <w:szCs w:val="22"/>
        </w:rPr>
        <w:t xml:space="preserve"> e </w:t>
      </w:r>
      <w:r w:rsidR="001B6D53" w:rsidRPr="004C275E">
        <w:rPr>
          <w:b/>
          <w:bCs/>
          <w:sz w:val="22"/>
          <w:szCs w:val="22"/>
        </w:rPr>
        <w:t>CARLOS HENRIQUE MAGALHÃES DE LIMA</w:t>
      </w:r>
      <w:r w:rsidR="001B6D53" w:rsidRPr="004C275E">
        <w:rPr>
          <w:sz w:val="22"/>
          <w:szCs w:val="22"/>
        </w:rPr>
        <w:t xml:space="preserve"> não relataram os processos que lhes foram distribuídos, quais sejam, respectivamente: </w:t>
      </w:r>
      <w:r w:rsidR="001B6D53" w:rsidRPr="004C275E">
        <w:rPr>
          <w:b/>
          <w:bCs/>
          <w:sz w:val="22"/>
          <w:szCs w:val="22"/>
        </w:rPr>
        <w:t>Protocolo SICCAU N.º 1211578/2020, Protocolo SICCAU N.º 1193959/2020 e Protocolo SICCAU N.º 881815/2019</w:t>
      </w:r>
      <w:r w:rsidR="001B6D53" w:rsidRPr="004C275E">
        <w:rPr>
          <w:sz w:val="22"/>
          <w:szCs w:val="22"/>
        </w:rPr>
        <w:t>, pois não estavam presentes na reunião</w:t>
      </w:r>
      <w:r w:rsidR="00494519" w:rsidRPr="004C275E">
        <w:rPr>
          <w:sz w:val="22"/>
          <w:szCs w:val="22"/>
        </w:rPr>
        <w:t>.</w:t>
      </w:r>
      <w:r w:rsidR="00506D40" w:rsidRPr="004C275E">
        <w:rPr>
          <w:sz w:val="22"/>
          <w:szCs w:val="22"/>
        </w:rPr>
        <w:t xml:space="preserve"> </w:t>
      </w:r>
      <w:r w:rsidR="00506D40" w:rsidRPr="004C275E">
        <w:rPr>
          <w:b/>
          <w:bCs/>
          <w:sz w:val="22"/>
          <w:szCs w:val="22"/>
          <w:u w:val="single"/>
        </w:rPr>
        <w:t xml:space="preserve">10. </w:t>
      </w:r>
      <w:r w:rsidR="00B72678" w:rsidRPr="004C275E">
        <w:rPr>
          <w:b/>
          <w:bCs/>
          <w:sz w:val="22"/>
          <w:szCs w:val="22"/>
          <w:u w:val="single"/>
        </w:rPr>
        <w:t>Distribuição de processo oriundo da Comissão de Exercício Profissional – CEP-CAU/DF</w:t>
      </w:r>
      <w:r w:rsidR="00506D40" w:rsidRPr="004C275E">
        <w:rPr>
          <w:b/>
          <w:bCs/>
          <w:sz w:val="22"/>
          <w:szCs w:val="22"/>
          <w:u w:val="single"/>
        </w:rPr>
        <w:t>:</w:t>
      </w:r>
      <w:r w:rsidR="00506D40" w:rsidRPr="004C275E">
        <w:rPr>
          <w:sz w:val="22"/>
          <w:szCs w:val="22"/>
        </w:rPr>
        <w:t xml:space="preserve"> </w:t>
      </w:r>
      <w:r w:rsidR="00B72678" w:rsidRPr="004C275E">
        <w:rPr>
          <w:sz w:val="22"/>
          <w:szCs w:val="22"/>
        </w:rPr>
        <w:t xml:space="preserve">O processo de Protocolo SICCAU N.º 1261884/2021 foi distribuído ao conselheiro </w:t>
      </w:r>
      <w:r w:rsidR="00B72678" w:rsidRPr="004C275E">
        <w:rPr>
          <w:b/>
          <w:bCs/>
          <w:sz w:val="22"/>
          <w:szCs w:val="22"/>
        </w:rPr>
        <w:t>PEDRO DE ALMEIDA GRILO.</w:t>
      </w:r>
      <w:r w:rsidR="00564892" w:rsidRPr="004C275E">
        <w:rPr>
          <w:b/>
          <w:bCs/>
          <w:sz w:val="22"/>
          <w:szCs w:val="22"/>
        </w:rPr>
        <w:t xml:space="preserve"> </w:t>
      </w:r>
      <w:r w:rsidR="00B72678" w:rsidRPr="004C275E">
        <w:rPr>
          <w:b/>
          <w:bCs/>
          <w:sz w:val="22"/>
          <w:szCs w:val="22"/>
          <w:u w:val="single"/>
        </w:rPr>
        <w:t>11</w:t>
      </w:r>
      <w:r w:rsidR="00B72678" w:rsidRPr="004C275E">
        <w:rPr>
          <w:b/>
          <w:bCs/>
          <w:sz w:val="22"/>
          <w:szCs w:val="22"/>
          <w:highlight w:val="white"/>
          <w:u w:val="single"/>
        </w:rPr>
        <w:t>. Eleição dos membro</w:t>
      </w:r>
      <w:r w:rsidR="009D215E" w:rsidRPr="004C275E">
        <w:rPr>
          <w:b/>
          <w:bCs/>
          <w:sz w:val="22"/>
          <w:szCs w:val="22"/>
          <w:highlight w:val="white"/>
          <w:u w:val="single"/>
        </w:rPr>
        <w:t>s</w:t>
      </w:r>
      <w:r w:rsidR="00B72678" w:rsidRPr="004C275E">
        <w:rPr>
          <w:b/>
          <w:bCs/>
          <w:sz w:val="22"/>
          <w:szCs w:val="22"/>
          <w:highlight w:val="white"/>
          <w:u w:val="single"/>
        </w:rPr>
        <w:t>, coordenadores e coordenadores adjuntos das Comissões Permanentes do CAU/DF:</w:t>
      </w:r>
      <w:r w:rsidR="00B72678" w:rsidRPr="004C275E">
        <w:rPr>
          <w:sz w:val="22"/>
          <w:szCs w:val="22"/>
          <w:highlight w:val="white"/>
        </w:rPr>
        <w:t xml:space="preserve"> </w:t>
      </w:r>
      <w:r w:rsidR="00B72678" w:rsidRPr="004C275E">
        <w:rPr>
          <w:bCs/>
          <w:sz w:val="22"/>
          <w:szCs w:val="22"/>
        </w:rPr>
        <w:t xml:space="preserve">Após candidatura dos conselheiros para compor </w:t>
      </w:r>
      <w:r w:rsidR="009D215E" w:rsidRPr="004C275E">
        <w:rPr>
          <w:bCs/>
          <w:sz w:val="22"/>
          <w:szCs w:val="22"/>
        </w:rPr>
        <w:t>e coordenar</w:t>
      </w:r>
      <w:r w:rsidR="00B72678" w:rsidRPr="004C275E">
        <w:rPr>
          <w:bCs/>
          <w:sz w:val="22"/>
          <w:szCs w:val="22"/>
        </w:rPr>
        <w:t xml:space="preserve"> Comissões de seu</w:t>
      </w:r>
      <w:r w:rsidR="009D215E" w:rsidRPr="004C275E">
        <w:rPr>
          <w:bCs/>
          <w:sz w:val="22"/>
          <w:szCs w:val="22"/>
        </w:rPr>
        <w:t>s</w:t>
      </w:r>
      <w:r w:rsidR="00B72678" w:rsidRPr="004C275E">
        <w:rPr>
          <w:bCs/>
          <w:sz w:val="22"/>
          <w:szCs w:val="22"/>
        </w:rPr>
        <w:t xml:space="preserve"> interesse</w:t>
      </w:r>
      <w:r w:rsidR="009D215E" w:rsidRPr="004C275E">
        <w:rPr>
          <w:bCs/>
          <w:sz w:val="22"/>
          <w:szCs w:val="22"/>
        </w:rPr>
        <w:t>s</w:t>
      </w:r>
      <w:r w:rsidR="00B72678" w:rsidRPr="004C275E">
        <w:rPr>
          <w:bCs/>
          <w:sz w:val="22"/>
          <w:szCs w:val="22"/>
        </w:rPr>
        <w:t>,</w:t>
      </w:r>
      <w:r w:rsidR="009D215E" w:rsidRPr="004C275E">
        <w:rPr>
          <w:bCs/>
          <w:sz w:val="22"/>
          <w:szCs w:val="22"/>
        </w:rPr>
        <w:t xml:space="preserve"> </w:t>
      </w:r>
      <w:r w:rsidR="00B72678" w:rsidRPr="004C275E">
        <w:rPr>
          <w:bCs/>
          <w:sz w:val="22"/>
          <w:szCs w:val="22"/>
        </w:rPr>
        <w:t>o Plenário do CAU/DF</w:t>
      </w:r>
      <w:r w:rsidR="00B72678" w:rsidRPr="004C275E">
        <w:rPr>
          <w:sz w:val="22"/>
          <w:szCs w:val="22"/>
        </w:rPr>
        <w:t xml:space="preserve"> </w:t>
      </w:r>
      <w:r w:rsidR="009D215E" w:rsidRPr="004C275E">
        <w:rPr>
          <w:b/>
          <w:bCs/>
          <w:sz w:val="22"/>
          <w:szCs w:val="22"/>
        </w:rPr>
        <w:t>deliberou</w:t>
      </w:r>
      <w:r w:rsidR="009D215E" w:rsidRPr="004C275E">
        <w:rPr>
          <w:sz w:val="22"/>
          <w:szCs w:val="22"/>
        </w:rPr>
        <w:t xml:space="preserve"> aprovar os indicados para composição e coordenação das comissões permanentes do CAU/DF</w:t>
      </w:r>
      <w:r w:rsidR="005D0A7B" w:rsidRPr="004C275E">
        <w:rPr>
          <w:sz w:val="22"/>
          <w:szCs w:val="22"/>
        </w:rPr>
        <w:t xml:space="preserve">, quais sejam: </w:t>
      </w:r>
      <w:r w:rsidR="005D0A7B" w:rsidRPr="004C275E">
        <w:rPr>
          <w:b/>
          <w:bCs/>
          <w:sz w:val="22"/>
          <w:szCs w:val="22"/>
        </w:rPr>
        <w:t>Comissão de Ensino e Formação – CEF-CAU/DF</w:t>
      </w:r>
      <w:r w:rsidR="00B41A10" w:rsidRPr="004C275E">
        <w:rPr>
          <w:b/>
          <w:bCs/>
          <w:sz w:val="22"/>
          <w:szCs w:val="22"/>
        </w:rPr>
        <w:t>:</w:t>
      </w:r>
      <w:r w:rsidR="00B41A10" w:rsidRPr="004C275E">
        <w:rPr>
          <w:sz w:val="22"/>
          <w:szCs w:val="22"/>
        </w:rPr>
        <w:t xml:space="preserve"> </w:t>
      </w:r>
      <w:r w:rsidR="00B41A10" w:rsidRPr="004C275E">
        <w:rPr>
          <w:sz w:val="22"/>
          <w:szCs w:val="22"/>
          <w:highlight w:val="white"/>
        </w:rPr>
        <w:t xml:space="preserve">Ricardo Reis Meira (coordenador), Luís Fernando Zeferino (coordenador adjunto), Giselle Moll Mascarenhas, João Eduardo Martins Dantas e Anie Caroline Afonso Figueira; </w:t>
      </w:r>
      <w:r w:rsidR="005D0A7B" w:rsidRPr="004C275E">
        <w:rPr>
          <w:b/>
          <w:bCs/>
          <w:sz w:val="22"/>
          <w:szCs w:val="22"/>
        </w:rPr>
        <w:t xml:space="preserve">Comissão </w:t>
      </w:r>
      <w:r w:rsidR="00D07622" w:rsidRPr="004C275E">
        <w:rPr>
          <w:b/>
          <w:bCs/>
          <w:sz w:val="22"/>
          <w:szCs w:val="22"/>
        </w:rPr>
        <w:t>de Ética e Disciplina – CED-CAU/DF</w:t>
      </w:r>
      <w:r w:rsidR="00B41A10" w:rsidRPr="004C275E">
        <w:rPr>
          <w:b/>
          <w:bCs/>
          <w:sz w:val="22"/>
          <w:szCs w:val="22"/>
        </w:rPr>
        <w:t>:</w:t>
      </w:r>
      <w:r w:rsidR="00B41A10" w:rsidRPr="004C275E">
        <w:rPr>
          <w:sz w:val="22"/>
          <w:szCs w:val="22"/>
        </w:rPr>
        <w:t xml:space="preserve"> Giselle Moll Mascarenhas </w:t>
      </w:r>
      <w:r w:rsidR="00B41A10" w:rsidRPr="004C275E">
        <w:rPr>
          <w:sz w:val="22"/>
          <w:szCs w:val="22"/>
          <w:highlight w:val="white"/>
        </w:rPr>
        <w:t>(coordenadora)</w:t>
      </w:r>
      <w:r w:rsidR="00B41A10" w:rsidRPr="004C275E">
        <w:rPr>
          <w:sz w:val="22"/>
          <w:szCs w:val="22"/>
        </w:rPr>
        <w:t xml:space="preserve">, Ricardo Reis Meira </w:t>
      </w:r>
      <w:r w:rsidR="00B41A10" w:rsidRPr="004C275E">
        <w:rPr>
          <w:sz w:val="22"/>
          <w:szCs w:val="22"/>
          <w:highlight w:val="white"/>
        </w:rPr>
        <w:t>(coordenador adjunto)</w:t>
      </w:r>
      <w:r w:rsidR="00B41A10" w:rsidRPr="004C275E">
        <w:rPr>
          <w:sz w:val="22"/>
          <w:szCs w:val="22"/>
        </w:rPr>
        <w:t xml:space="preserve">, Carlos Henrique Magalhães de Lima, Pedro Roberto da Silva Neto e Jéssica Costa Spehar; </w:t>
      </w:r>
      <w:r w:rsidR="00D07622" w:rsidRPr="004C275E">
        <w:rPr>
          <w:b/>
          <w:bCs/>
          <w:sz w:val="22"/>
          <w:szCs w:val="22"/>
        </w:rPr>
        <w:t>Comissão de Exercício Profissional – CEP-CAU/DF</w:t>
      </w:r>
      <w:r w:rsidR="00B41A10" w:rsidRPr="004C275E">
        <w:rPr>
          <w:b/>
          <w:bCs/>
          <w:sz w:val="22"/>
          <w:szCs w:val="22"/>
        </w:rPr>
        <w:t>:</w:t>
      </w:r>
      <w:r w:rsidR="00B41A10" w:rsidRPr="004C275E">
        <w:rPr>
          <w:sz w:val="22"/>
          <w:szCs w:val="22"/>
        </w:rPr>
        <w:t xml:space="preserve"> Gabriela Cascelli Farinasso </w:t>
      </w:r>
      <w:r w:rsidR="00B41A10" w:rsidRPr="004C275E">
        <w:rPr>
          <w:sz w:val="22"/>
          <w:szCs w:val="22"/>
          <w:highlight w:val="white"/>
        </w:rPr>
        <w:t>(coordenadora)</w:t>
      </w:r>
      <w:r w:rsidR="00B41A10" w:rsidRPr="004C275E">
        <w:rPr>
          <w:sz w:val="22"/>
          <w:szCs w:val="22"/>
        </w:rPr>
        <w:t xml:space="preserve">; João Eduardo Martins Dantas </w:t>
      </w:r>
      <w:r w:rsidR="00B41A10" w:rsidRPr="004C275E">
        <w:rPr>
          <w:sz w:val="22"/>
          <w:szCs w:val="22"/>
          <w:highlight w:val="white"/>
        </w:rPr>
        <w:t>(coordenador adjunto)</w:t>
      </w:r>
      <w:r w:rsidR="00B41A10" w:rsidRPr="004C275E">
        <w:rPr>
          <w:sz w:val="22"/>
          <w:szCs w:val="22"/>
        </w:rPr>
        <w:t xml:space="preserve">, Janaína Domingos Vieira, Anie Caroline Afonso Figueira e Pedro Roberto da Silva Neto e </w:t>
      </w:r>
      <w:r w:rsidR="00D07622" w:rsidRPr="004C275E">
        <w:rPr>
          <w:b/>
          <w:bCs/>
          <w:sz w:val="22"/>
          <w:szCs w:val="22"/>
        </w:rPr>
        <w:t>Comissão de Administração, Planejamento e Finanças – CAF-CAU/DF</w:t>
      </w:r>
      <w:r w:rsidR="00B41A10" w:rsidRPr="004C275E">
        <w:rPr>
          <w:b/>
          <w:bCs/>
          <w:sz w:val="22"/>
          <w:szCs w:val="22"/>
        </w:rPr>
        <w:t>:</w:t>
      </w:r>
      <w:r w:rsidR="00B41A10" w:rsidRPr="004C275E">
        <w:rPr>
          <w:sz w:val="22"/>
          <w:szCs w:val="22"/>
        </w:rPr>
        <w:t xml:space="preserve"> Luís Fernando Zeferino </w:t>
      </w:r>
      <w:r w:rsidR="00B41A10" w:rsidRPr="004C275E">
        <w:rPr>
          <w:sz w:val="22"/>
          <w:szCs w:val="22"/>
          <w:highlight w:val="white"/>
        </w:rPr>
        <w:t>(coordenador),</w:t>
      </w:r>
      <w:r w:rsidR="00B41A10" w:rsidRPr="004C275E">
        <w:rPr>
          <w:sz w:val="22"/>
          <w:szCs w:val="22"/>
        </w:rPr>
        <w:t xml:space="preserve"> Jéssica Costa Spehar </w:t>
      </w:r>
      <w:r w:rsidR="00B41A10" w:rsidRPr="004C275E">
        <w:rPr>
          <w:sz w:val="22"/>
          <w:szCs w:val="22"/>
          <w:highlight w:val="white"/>
        </w:rPr>
        <w:t>(coordenadora adjunto)</w:t>
      </w:r>
      <w:r w:rsidR="00B41A10" w:rsidRPr="004C275E">
        <w:rPr>
          <w:sz w:val="22"/>
          <w:szCs w:val="22"/>
        </w:rPr>
        <w:t>, Pedro de Almeida Grilo, Carlos Henrique Magalhães de Lima e Janaína Domingos Vieira</w:t>
      </w:r>
      <w:r w:rsidR="009D215E" w:rsidRPr="004C275E">
        <w:rPr>
          <w:sz w:val="22"/>
          <w:szCs w:val="22"/>
        </w:rPr>
        <w:t xml:space="preserve"> para o exercício de 2022, por unanimidade, </w:t>
      </w:r>
      <w:r w:rsidR="009D215E" w:rsidRPr="004C275E">
        <w:rPr>
          <w:b/>
          <w:bCs/>
          <w:sz w:val="22"/>
          <w:szCs w:val="22"/>
        </w:rPr>
        <w:t>com 09 votos favoráveis</w:t>
      </w:r>
      <w:r w:rsidR="009D215E" w:rsidRPr="004C275E">
        <w:rPr>
          <w:sz w:val="22"/>
          <w:szCs w:val="22"/>
        </w:rPr>
        <w:t xml:space="preserve"> dos conselheiros: Renata Seabra Resende Castro Corrêa (em titularidade), Giselle Moll Mascarenhas, Sandra Maria França Marinho (em titularidade), João Eduardo Martins Dantas, Larissa de Aguiar Cayres (em titularidade), Luiz Caio Avila Diniz (em titularidade), Mariana Roberti Bomtempo (em titularidade), Jéssica Costa Spehar e Gabriela Cascelli Farinasso.</w:t>
      </w:r>
      <w:r w:rsidR="00B3352A" w:rsidRPr="004C275E">
        <w:rPr>
          <w:sz w:val="22"/>
          <w:szCs w:val="22"/>
        </w:rPr>
        <w:t xml:space="preserve"> </w:t>
      </w:r>
      <w:r w:rsidR="005D0A7B" w:rsidRPr="004C275E">
        <w:rPr>
          <w:b/>
          <w:bCs/>
          <w:sz w:val="22"/>
          <w:szCs w:val="22"/>
          <w:u w:val="single"/>
        </w:rPr>
        <w:t>12</w:t>
      </w:r>
      <w:r w:rsidR="005D0A7B" w:rsidRPr="004C275E">
        <w:rPr>
          <w:b/>
          <w:bCs/>
          <w:sz w:val="22"/>
          <w:szCs w:val="22"/>
          <w:highlight w:val="white"/>
          <w:u w:val="single"/>
        </w:rPr>
        <w:t>. Eleição dos membros e coordenadores das Comissões Temporárias do CAU/DF:</w:t>
      </w:r>
      <w:r w:rsidR="005D0A7B" w:rsidRPr="004C275E">
        <w:rPr>
          <w:sz w:val="22"/>
          <w:szCs w:val="22"/>
          <w:highlight w:val="white"/>
        </w:rPr>
        <w:t xml:space="preserve"> </w:t>
      </w:r>
      <w:r w:rsidR="005D0A7B" w:rsidRPr="004C275E">
        <w:rPr>
          <w:bCs/>
          <w:sz w:val="22"/>
          <w:szCs w:val="22"/>
        </w:rPr>
        <w:t>Após candidatura dos conselheiros para compor e coordenar Comissões de seus interesses, o Plenário do CAU/DF</w:t>
      </w:r>
      <w:r w:rsidR="005D0A7B" w:rsidRPr="004C275E">
        <w:rPr>
          <w:sz w:val="22"/>
          <w:szCs w:val="22"/>
        </w:rPr>
        <w:t xml:space="preserve"> </w:t>
      </w:r>
      <w:r w:rsidR="005D0A7B" w:rsidRPr="004C275E">
        <w:rPr>
          <w:b/>
          <w:bCs/>
          <w:sz w:val="22"/>
          <w:szCs w:val="22"/>
        </w:rPr>
        <w:t>deliberou</w:t>
      </w:r>
      <w:r w:rsidR="005D0A7B" w:rsidRPr="004C275E">
        <w:rPr>
          <w:sz w:val="22"/>
          <w:szCs w:val="22"/>
        </w:rPr>
        <w:t xml:space="preserve"> aprovar os indicados para composição e coordenação das Comissões Temporárias do CAU/DF</w:t>
      </w:r>
      <w:r w:rsidR="00D07622" w:rsidRPr="004C275E">
        <w:rPr>
          <w:sz w:val="22"/>
          <w:szCs w:val="22"/>
        </w:rPr>
        <w:t xml:space="preserve">, quais sejam: </w:t>
      </w:r>
      <w:r w:rsidR="00D07622" w:rsidRPr="004C275E">
        <w:rPr>
          <w:b/>
          <w:bCs/>
          <w:sz w:val="22"/>
          <w:szCs w:val="22"/>
        </w:rPr>
        <w:lastRenderedPageBreak/>
        <w:t>Comissão Temporária de Assistência Técnica de Habitação de Interesse Social - CATHIS-CAU/DF</w:t>
      </w:r>
      <w:r w:rsidR="00326145" w:rsidRPr="004C275E">
        <w:rPr>
          <w:b/>
          <w:bCs/>
          <w:sz w:val="22"/>
          <w:szCs w:val="22"/>
        </w:rPr>
        <w:t>:</w:t>
      </w:r>
      <w:r w:rsidR="00326145" w:rsidRPr="004C275E">
        <w:rPr>
          <w:sz w:val="22"/>
          <w:szCs w:val="22"/>
        </w:rPr>
        <w:t xml:space="preserve"> Jéssica Costa Spehar (coordenadora), Sandra Maria França Marinho, Mariana Roberti Bomtempo, Luiz Caio Avila Diniz, Gustavo Franco Garcia Guedes e Fabiana Lemos Gonçalves; </w:t>
      </w:r>
      <w:r w:rsidR="00D07622" w:rsidRPr="004C275E">
        <w:rPr>
          <w:b/>
          <w:bCs/>
          <w:sz w:val="22"/>
          <w:szCs w:val="22"/>
        </w:rPr>
        <w:t>Comissão Temporária de Política Urbana e Ambiental - CPUA-CAU/DF</w:t>
      </w:r>
      <w:r w:rsidR="00326145" w:rsidRPr="004C275E">
        <w:rPr>
          <w:b/>
          <w:bCs/>
          <w:sz w:val="22"/>
          <w:szCs w:val="22"/>
        </w:rPr>
        <w:t xml:space="preserve">: </w:t>
      </w:r>
      <w:r w:rsidR="00326145" w:rsidRPr="004C275E">
        <w:rPr>
          <w:sz w:val="22"/>
          <w:szCs w:val="22"/>
        </w:rPr>
        <w:t xml:space="preserve">Giselle Moll Mascarenhas (coordenadora), Renata Seabra Resende Castro Corrêa, Pedro de Almeida Grilo, Mariana Roberti Bomtempo e Jéssica Costa Spehar; </w:t>
      </w:r>
      <w:r w:rsidR="00D07622" w:rsidRPr="004C275E">
        <w:rPr>
          <w:b/>
          <w:bCs/>
          <w:sz w:val="22"/>
          <w:szCs w:val="22"/>
        </w:rPr>
        <w:t>Comissão Temporária de Equidade de Gênero e Inclusão - CTEGI-CAU/DF</w:t>
      </w:r>
      <w:r w:rsidR="00326145" w:rsidRPr="004C275E">
        <w:rPr>
          <w:b/>
          <w:bCs/>
          <w:sz w:val="22"/>
          <w:szCs w:val="22"/>
        </w:rPr>
        <w:t>:</w:t>
      </w:r>
      <w:r w:rsidR="00D07622" w:rsidRPr="004C275E">
        <w:rPr>
          <w:sz w:val="22"/>
          <w:szCs w:val="22"/>
        </w:rPr>
        <w:t xml:space="preserve"> </w:t>
      </w:r>
      <w:r w:rsidR="00326145" w:rsidRPr="004C275E">
        <w:rPr>
          <w:sz w:val="22"/>
          <w:szCs w:val="22"/>
        </w:rPr>
        <w:t xml:space="preserve">Anie Caroline Afonso Figueira (coordenadora), Gabriela Cascelli Farinasso, Carlos Henrique Magalhães de Lima, Caio Frederico e Silva, </w:t>
      </w:r>
      <w:proofErr w:type="spellStart"/>
      <w:r w:rsidR="00326145" w:rsidRPr="004C275E">
        <w:rPr>
          <w:sz w:val="22"/>
          <w:szCs w:val="22"/>
        </w:rPr>
        <w:t>Kariny</w:t>
      </w:r>
      <w:proofErr w:type="spellEnd"/>
      <w:r w:rsidR="00326145" w:rsidRPr="004C275E">
        <w:rPr>
          <w:sz w:val="22"/>
          <w:szCs w:val="22"/>
        </w:rPr>
        <w:t xml:space="preserve"> Nery de Moraes, </w:t>
      </w:r>
      <w:proofErr w:type="spellStart"/>
      <w:r w:rsidR="00326145" w:rsidRPr="004C275E">
        <w:rPr>
          <w:sz w:val="22"/>
          <w:szCs w:val="22"/>
        </w:rPr>
        <w:t>Maribel</w:t>
      </w:r>
      <w:proofErr w:type="spellEnd"/>
      <w:r w:rsidR="00326145" w:rsidRPr="004C275E">
        <w:rPr>
          <w:sz w:val="22"/>
          <w:szCs w:val="22"/>
        </w:rPr>
        <w:t xml:space="preserve"> Del Carmen </w:t>
      </w:r>
      <w:proofErr w:type="spellStart"/>
      <w:r w:rsidR="00326145" w:rsidRPr="004C275E">
        <w:rPr>
          <w:sz w:val="22"/>
          <w:szCs w:val="22"/>
        </w:rPr>
        <w:t>Aliaga</w:t>
      </w:r>
      <w:proofErr w:type="spellEnd"/>
      <w:r w:rsidR="00326145" w:rsidRPr="004C275E">
        <w:rPr>
          <w:sz w:val="22"/>
          <w:szCs w:val="22"/>
        </w:rPr>
        <w:t xml:space="preserve"> Fuentes, Luíza Rego Dias Coelho e Laís Petra Lobato Martins; </w:t>
      </w:r>
      <w:r w:rsidR="00D07622" w:rsidRPr="004C275E">
        <w:rPr>
          <w:b/>
          <w:bCs/>
          <w:sz w:val="22"/>
          <w:szCs w:val="22"/>
        </w:rPr>
        <w:t>Comissão Temporária de Relações Institucionais e Parlamentares - CTRIP-CAU/DF</w:t>
      </w:r>
      <w:r w:rsidR="00326145" w:rsidRPr="004C275E">
        <w:rPr>
          <w:b/>
          <w:bCs/>
          <w:sz w:val="22"/>
          <w:szCs w:val="22"/>
        </w:rPr>
        <w:t>:</w:t>
      </w:r>
      <w:r w:rsidR="00326145" w:rsidRPr="004C275E">
        <w:rPr>
          <w:sz w:val="22"/>
          <w:szCs w:val="22"/>
        </w:rPr>
        <w:t xml:space="preserve"> Luís Fernando Zeferino (coordenador), Pedro Roberto da Silva Neto, Luiz Otávio Alves Rodrigues, Sandra Maria França Marinho e Rogério Markiewicz</w:t>
      </w:r>
      <w:r w:rsidR="0069765C" w:rsidRPr="004C275E">
        <w:rPr>
          <w:sz w:val="22"/>
          <w:szCs w:val="22"/>
        </w:rPr>
        <w:t xml:space="preserve">; </w:t>
      </w:r>
      <w:r w:rsidR="00D07622" w:rsidRPr="004C275E">
        <w:rPr>
          <w:b/>
          <w:bCs/>
          <w:sz w:val="22"/>
          <w:szCs w:val="22"/>
        </w:rPr>
        <w:t>Comissão Temporária de Patrimônio - CPAT-CAU/DF</w:t>
      </w:r>
      <w:r w:rsidR="00326145" w:rsidRPr="004C275E">
        <w:rPr>
          <w:b/>
          <w:bCs/>
          <w:sz w:val="22"/>
          <w:szCs w:val="22"/>
        </w:rPr>
        <w:t>:</w:t>
      </w:r>
      <w:r w:rsidR="00D07622" w:rsidRPr="004C275E">
        <w:rPr>
          <w:sz w:val="22"/>
          <w:szCs w:val="22"/>
        </w:rPr>
        <w:t xml:space="preserve"> </w:t>
      </w:r>
      <w:r w:rsidR="0069765C" w:rsidRPr="004C275E">
        <w:rPr>
          <w:sz w:val="22"/>
          <w:szCs w:val="22"/>
        </w:rPr>
        <w:t xml:space="preserve">Pedro de Almeida Grilo (coordenador), Giselle Moll Mascarenhas, Carlos Henrique Magalhães de Lima, Raul Wanderley Gradim, Pedro Roberto da Silva Neto, Renata Seabra Resende Castro Corrêa e Ricardo Reis Meira; </w:t>
      </w:r>
      <w:r w:rsidR="00D07622" w:rsidRPr="004C275E">
        <w:rPr>
          <w:b/>
          <w:bCs/>
          <w:sz w:val="22"/>
          <w:szCs w:val="22"/>
        </w:rPr>
        <w:t>Comissão Temporária de Eventos e Comunicação – CTE-CAU/DF</w:t>
      </w:r>
      <w:r w:rsidR="00326145" w:rsidRPr="004C275E">
        <w:rPr>
          <w:b/>
          <w:bCs/>
          <w:sz w:val="22"/>
          <w:szCs w:val="22"/>
        </w:rPr>
        <w:t>:</w:t>
      </w:r>
      <w:r w:rsidR="00D07622" w:rsidRPr="004C275E">
        <w:rPr>
          <w:sz w:val="22"/>
          <w:szCs w:val="22"/>
        </w:rPr>
        <w:t xml:space="preserve"> </w:t>
      </w:r>
      <w:r w:rsidR="00EC24F7" w:rsidRPr="004C275E">
        <w:rPr>
          <w:sz w:val="22"/>
          <w:szCs w:val="22"/>
        </w:rPr>
        <w:t>Pedro de Almeida Grilo (coordenador), Gabriela Cascelli Farinasso, Caio Frederico e Silva e Sandra Maria França Marinho;</w:t>
      </w:r>
      <w:r w:rsidR="003B7A65" w:rsidRPr="004C275E">
        <w:rPr>
          <w:sz w:val="22"/>
          <w:szCs w:val="22"/>
        </w:rPr>
        <w:t xml:space="preserve"> </w:t>
      </w:r>
      <w:r w:rsidR="00D07622" w:rsidRPr="004C275E">
        <w:rPr>
          <w:sz w:val="22"/>
          <w:szCs w:val="22"/>
        </w:rPr>
        <w:t xml:space="preserve">e </w:t>
      </w:r>
      <w:r w:rsidR="00D07622" w:rsidRPr="004C275E">
        <w:rPr>
          <w:b/>
          <w:bCs/>
          <w:sz w:val="22"/>
          <w:szCs w:val="22"/>
        </w:rPr>
        <w:t>Comissão Temporária de Transformação Digital – CTRAND-CAU/DF</w:t>
      </w:r>
      <w:r w:rsidR="00326145" w:rsidRPr="004C275E">
        <w:rPr>
          <w:b/>
          <w:bCs/>
          <w:sz w:val="22"/>
          <w:szCs w:val="22"/>
        </w:rPr>
        <w:t>:</w:t>
      </w:r>
      <w:r w:rsidR="00D07622" w:rsidRPr="004C275E">
        <w:rPr>
          <w:b/>
          <w:sz w:val="22"/>
          <w:szCs w:val="22"/>
        </w:rPr>
        <w:t xml:space="preserve"> </w:t>
      </w:r>
      <w:r w:rsidR="003B7A65" w:rsidRPr="004C275E">
        <w:rPr>
          <w:bCs/>
          <w:sz w:val="22"/>
          <w:szCs w:val="22"/>
        </w:rPr>
        <w:t xml:space="preserve">João Eduardo Martins Dantas (coordenador), Jéssica Costa Spehar, Ricardo Reis Meira, Larissa de Aguiar Cayres, </w:t>
      </w:r>
      <w:r w:rsidR="003B7A65" w:rsidRPr="004C275E">
        <w:rPr>
          <w:bCs/>
          <w:sz w:val="22"/>
          <w:szCs w:val="22"/>
          <w:lang w:val="en-US"/>
        </w:rPr>
        <w:t xml:space="preserve">Raul Wanderley Gradim, Rogério Markiewicz, </w:t>
      </w:r>
      <w:r w:rsidR="003B7A65" w:rsidRPr="004C275E">
        <w:rPr>
          <w:bCs/>
          <w:sz w:val="22"/>
          <w:szCs w:val="22"/>
        </w:rPr>
        <w:t>Pedro Roberto da Silva Neto e Carlos Eduardo Estrela</w:t>
      </w:r>
      <w:r w:rsidR="001B7AF6" w:rsidRPr="004C275E">
        <w:rPr>
          <w:bCs/>
          <w:sz w:val="22"/>
          <w:szCs w:val="22"/>
        </w:rPr>
        <w:t xml:space="preserve"> </w:t>
      </w:r>
      <w:r w:rsidR="005D0A7B" w:rsidRPr="004C275E">
        <w:rPr>
          <w:sz w:val="22"/>
          <w:szCs w:val="22"/>
        </w:rPr>
        <w:t xml:space="preserve">para o exercício de 2022, por unanimidade, </w:t>
      </w:r>
      <w:r w:rsidR="005D0A7B" w:rsidRPr="004C275E">
        <w:rPr>
          <w:b/>
          <w:bCs/>
          <w:sz w:val="22"/>
          <w:szCs w:val="22"/>
        </w:rPr>
        <w:t>com 09 votos favoráveis</w:t>
      </w:r>
      <w:r w:rsidR="005D0A7B" w:rsidRPr="004C275E">
        <w:rPr>
          <w:sz w:val="22"/>
          <w:szCs w:val="22"/>
        </w:rPr>
        <w:t xml:space="preserve"> dos conselheiros: Renata Seabra Resende Castro Corrêa (em titularidade), Giselle Moll Mascarenhas, Sandra Maria França Marinho (em titularidade), João Eduardo Martins Dantas, Larissa de Aguiar Cayres (em titularidade), Luiz Caio Avila Diniz (em titularidade), Mariana Roberti Bomtempo (em titularidade), Jéssica Costa Spehar e Gabriela Cascelli Farinasso.</w:t>
      </w:r>
      <w:r w:rsidR="00037A69" w:rsidRPr="004C275E">
        <w:rPr>
          <w:sz w:val="22"/>
          <w:szCs w:val="22"/>
        </w:rPr>
        <w:t xml:space="preserve"> </w:t>
      </w:r>
      <w:r w:rsidR="00B72678" w:rsidRPr="004C275E">
        <w:rPr>
          <w:b/>
          <w:bCs/>
          <w:sz w:val="22"/>
          <w:szCs w:val="22"/>
          <w:u w:val="single"/>
        </w:rPr>
        <w:t>1</w:t>
      </w:r>
      <w:r w:rsidR="004E7AD5" w:rsidRPr="004C275E">
        <w:rPr>
          <w:b/>
          <w:bCs/>
          <w:sz w:val="22"/>
          <w:szCs w:val="22"/>
          <w:u w:val="single"/>
        </w:rPr>
        <w:t>3</w:t>
      </w:r>
      <w:r w:rsidR="00B72678" w:rsidRPr="004C275E">
        <w:rPr>
          <w:b/>
          <w:bCs/>
          <w:sz w:val="22"/>
          <w:szCs w:val="22"/>
          <w:highlight w:val="white"/>
          <w:u w:val="single"/>
        </w:rPr>
        <w:t xml:space="preserve">. </w:t>
      </w:r>
      <w:r w:rsidR="004E7AD5" w:rsidRPr="004C275E">
        <w:rPr>
          <w:b/>
          <w:bCs/>
          <w:sz w:val="22"/>
          <w:szCs w:val="22"/>
          <w:highlight w:val="white"/>
          <w:u w:val="single"/>
        </w:rPr>
        <w:t>Recomposição da Comissão de Monitoramento e Avaliação de Chamada Pública de Patrocínio de ATHIS</w:t>
      </w:r>
      <w:r w:rsidR="00B72678" w:rsidRPr="004C275E">
        <w:rPr>
          <w:b/>
          <w:bCs/>
          <w:sz w:val="22"/>
          <w:szCs w:val="22"/>
          <w:highlight w:val="white"/>
          <w:u w:val="single"/>
        </w:rPr>
        <w:t>:</w:t>
      </w:r>
      <w:r w:rsidR="00B72678" w:rsidRPr="004C275E">
        <w:rPr>
          <w:sz w:val="22"/>
          <w:szCs w:val="22"/>
          <w:highlight w:val="white"/>
        </w:rPr>
        <w:t xml:space="preserve"> </w:t>
      </w:r>
      <w:r w:rsidR="0022370D" w:rsidRPr="004C275E">
        <w:rPr>
          <w:bCs/>
          <w:sz w:val="22"/>
          <w:szCs w:val="22"/>
        </w:rPr>
        <w:t xml:space="preserve">Considerando a necessidade de recompor a Comissão levando-se em consideração que a conselheira </w:t>
      </w:r>
      <w:r w:rsidR="0022370D" w:rsidRPr="004C275E">
        <w:rPr>
          <w:b/>
          <w:sz w:val="22"/>
          <w:szCs w:val="22"/>
        </w:rPr>
        <w:t>JÉSSICA COSTA SPEHAR</w:t>
      </w:r>
      <w:r w:rsidR="0022370D" w:rsidRPr="004C275E">
        <w:rPr>
          <w:bCs/>
          <w:sz w:val="22"/>
          <w:szCs w:val="22"/>
        </w:rPr>
        <w:t xml:space="preserve">, designada para fazer parte da composição, se considerou SUSPEITA de participar como membro da Comissão, o Plenário do CAU/DF </w:t>
      </w:r>
      <w:r w:rsidR="0022370D" w:rsidRPr="004C275E">
        <w:rPr>
          <w:b/>
          <w:bCs/>
          <w:sz w:val="22"/>
          <w:szCs w:val="22"/>
        </w:rPr>
        <w:t>deliberou</w:t>
      </w:r>
      <w:r w:rsidR="0022370D" w:rsidRPr="004C275E">
        <w:rPr>
          <w:bCs/>
          <w:sz w:val="22"/>
          <w:szCs w:val="22"/>
        </w:rPr>
        <w:t xml:space="preserve"> aprovar a recomposição da Comissão, com a substituição da conselheira </w:t>
      </w:r>
      <w:r w:rsidR="0022370D" w:rsidRPr="004C275E">
        <w:rPr>
          <w:b/>
          <w:sz w:val="22"/>
          <w:szCs w:val="22"/>
        </w:rPr>
        <w:t>JÉSSICA COSTA SPEHAR</w:t>
      </w:r>
      <w:r w:rsidR="0022370D" w:rsidRPr="004C275E">
        <w:rPr>
          <w:bCs/>
          <w:sz w:val="22"/>
          <w:szCs w:val="22"/>
        </w:rPr>
        <w:t xml:space="preserve"> pelo conselheiro </w:t>
      </w:r>
      <w:r w:rsidR="0022370D" w:rsidRPr="004C275E">
        <w:rPr>
          <w:b/>
          <w:sz w:val="22"/>
          <w:szCs w:val="22"/>
        </w:rPr>
        <w:t>JOÃO EDUARDO MARTINS DANTAS</w:t>
      </w:r>
      <w:r w:rsidR="0022370D" w:rsidRPr="004C275E">
        <w:rPr>
          <w:bCs/>
          <w:sz w:val="22"/>
          <w:szCs w:val="22"/>
        </w:rPr>
        <w:t xml:space="preserve">, tendo como os demais membros, o conselheiro </w:t>
      </w:r>
      <w:r w:rsidR="0022370D" w:rsidRPr="004C275E">
        <w:rPr>
          <w:b/>
          <w:sz w:val="22"/>
          <w:szCs w:val="22"/>
        </w:rPr>
        <w:t>LUIZ  CAIO ÁVILA DINIZ</w:t>
      </w:r>
      <w:r w:rsidR="0022370D" w:rsidRPr="004C275E">
        <w:rPr>
          <w:bCs/>
          <w:sz w:val="22"/>
          <w:szCs w:val="22"/>
        </w:rPr>
        <w:t xml:space="preserve"> e a empregada efetiva do CAU/DF </w:t>
      </w:r>
      <w:r w:rsidR="0022370D" w:rsidRPr="004C275E">
        <w:rPr>
          <w:b/>
          <w:sz w:val="22"/>
          <w:szCs w:val="22"/>
        </w:rPr>
        <w:t>LÍVIA SILVA BRANDÃO</w:t>
      </w:r>
      <w:r w:rsidR="0022370D" w:rsidRPr="004C275E">
        <w:rPr>
          <w:bCs/>
          <w:sz w:val="22"/>
          <w:szCs w:val="22"/>
        </w:rPr>
        <w:t xml:space="preserve">, </w:t>
      </w:r>
      <w:r w:rsidR="0022370D" w:rsidRPr="004C275E">
        <w:rPr>
          <w:sz w:val="22"/>
          <w:szCs w:val="22"/>
        </w:rPr>
        <w:t xml:space="preserve">por unanimidade, </w:t>
      </w:r>
      <w:r w:rsidR="0022370D" w:rsidRPr="004C275E">
        <w:rPr>
          <w:b/>
          <w:bCs/>
          <w:sz w:val="22"/>
          <w:szCs w:val="22"/>
        </w:rPr>
        <w:t>com 09 votos favoráveis</w:t>
      </w:r>
      <w:r w:rsidR="0022370D" w:rsidRPr="004C275E">
        <w:rPr>
          <w:sz w:val="22"/>
          <w:szCs w:val="22"/>
        </w:rPr>
        <w:t xml:space="preserve"> dos conselheiros: Renata Seabra Resende Castro Corrêa (em titularidade), Giselle Moll Mascarenhas, Sandra Maria França Marinho (em titularidade), João Eduardo Martins Dantas, Larissa de Aguiar Cayres (em titularidade), Luiz Caio Avila Diniz (em titularidade), Mariana Roberti Bomtempo (em titularidade), Jéssica Costa Spehar e Gabriela Cascelli Farinasso.</w:t>
      </w:r>
      <w:r w:rsidR="007743D6" w:rsidRPr="004C275E">
        <w:rPr>
          <w:sz w:val="22"/>
          <w:szCs w:val="22"/>
        </w:rPr>
        <w:t xml:space="preserve"> </w:t>
      </w:r>
      <w:r w:rsidR="00B72678" w:rsidRPr="004C275E">
        <w:rPr>
          <w:b/>
          <w:bCs/>
          <w:sz w:val="22"/>
          <w:szCs w:val="22"/>
          <w:u w:val="single"/>
        </w:rPr>
        <w:t>1</w:t>
      </w:r>
      <w:r w:rsidR="004E7AD5" w:rsidRPr="004C275E">
        <w:rPr>
          <w:b/>
          <w:bCs/>
          <w:sz w:val="22"/>
          <w:szCs w:val="22"/>
          <w:u w:val="single"/>
        </w:rPr>
        <w:t>4</w:t>
      </w:r>
      <w:r w:rsidR="00B72678" w:rsidRPr="004C275E">
        <w:rPr>
          <w:b/>
          <w:bCs/>
          <w:sz w:val="22"/>
          <w:szCs w:val="22"/>
          <w:highlight w:val="white"/>
          <w:u w:val="single"/>
        </w:rPr>
        <w:t xml:space="preserve">. </w:t>
      </w:r>
      <w:r w:rsidR="004E7AD5" w:rsidRPr="004C275E">
        <w:rPr>
          <w:b/>
          <w:bCs/>
          <w:sz w:val="22"/>
          <w:szCs w:val="22"/>
          <w:highlight w:val="white"/>
          <w:u w:val="single"/>
        </w:rPr>
        <w:t xml:space="preserve">Indicação dos </w:t>
      </w:r>
      <w:r w:rsidR="004E7AD5" w:rsidRPr="004C275E">
        <w:rPr>
          <w:b/>
          <w:bCs/>
          <w:sz w:val="22"/>
          <w:szCs w:val="22"/>
          <w:highlight w:val="white"/>
          <w:u w:val="single"/>
        </w:rPr>
        <w:lastRenderedPageBreak/>
        <w:t xml:space="preserve">novos representantes do CAU/DF em instituições governamentais: CONPLAN, PLANDHIS, CPCOE, CGP PDOT e </w:t>
      </w:r>
      <w:r w:rsidR="00680EB2" w:rsidRPr="004C275E">
        <w:rPr>
          <w:b/>
          <w:bCs/>
          <w:sz w:val="22"/>
          <w:szCs w:val="22"/>
          <w:highlight w:val="white"/>
          <w:u w:val="single"/>
        </w:rPr>
        <w:t>CONAM</w:t>
      </w:r>
      <w:r w:rsidR="00B72678" w:rsidRPr="004C275E">
        <w:rPr>
          <w:b/>
          <w:bCs/>
          <w:sz w:val="22"/>
          <w:szCs w:val="22"/>
          <w:highlight w:val="white"/>
          <w:u w:val="single"/>
        </w:rPr>
        <w:t>:</w:t>
      </w:r>
      <w:r w:rsidR="00B72678" w:rsidRPr="004C275E">
        <w:rPr>
          <w:sz w:val="22"/>
          <w:szCs w:val="22"/>
          <w:highlight w:val="white"/>
        </w:rPr>
        <w:t xml:space="preserve"> </w:t>
      </w:r>
      <w:r w:rsidR="00B72678" w:rsidRPr="004C275E">
        <w:rPr>
          <w:bCs/>
          <w:sz w:val="22"/>
          <w:szCs w:val="22"/>
        </w:rPr>
        <w:t xml:space="preserve">A </w:t>
      </w:r>
      <w:r w:rsidR="00B72678" w:rsidRPr="004C275E">
        <w:rPr>
          <w:sz w:val="22"/>
          <w:szCs w:val="22"/>
        </w:rPr>
        <w:t xml:space="preserve">presidente </w:t>
      </w:r>
      <w:r w:rsidR="007743D6" w:rsidRPr="004C275E">
        <w:rPr>
          <w:b/>
          <w:sz w:val="22"/>
          <w:szCs w:val="22"/>
        </w:rPr>
        <w:t xml:space="preserve">MÔNICA ANDRÉA BLANCO </w:t>
      </w:r>
      <w:r w:rsidR="007743D6" w:rsidRPr="004C275E">
        <w:rPr>
          <w:bCs/>
          <w:sz w:val="22"/>
          <w:szCs w:val="22"/>
        </w:rPr>
        <w:t xml:space="preserve">falou sobre a importância da participação, por parte dos conselheiros designados, nas reuniões de representação externa. Destacou que é necessário que seja apresentado um relatório sobre a participação em todas as Sessões Plenárias e informou que na próxima Sessão Plenária os conselheiros que atualmente representam o CAU/DF deverão informar se desejam, ou não, continuar como representantes. Em caso de alguma negativa, serão indicados os novos representantes. A conselheira </w:t>
      </w:r>
      <w:r w:rsidR="007743D6" w:rsidRPr="004C275E">
        <w:rPr>
          <w:b/>
          <w:sz w:val="22"/>
          <w:szCs w:val="22"/>
        </w:rPr>
        <w:t>MARIANA ROBERTI BOMTEMPO</w:t>
      </w:r>
      <w:r w:rsidR="007743D6" w:rsidRPr="004C275E">
        <w:rPr>
          <w:bCs/>
          <w:sz w:val="22"/>
          <w:szCs w:val="22"/>
        </w:rPr>
        <w:t xml:space="preserve"> sugeriu que os representantes do CAU/DF junto ao </w:t>
      </w:r>
      <w:r w:rsidR="007743D6" w:rsidRPr="004C275E">
        <w:rPr>
          <w:b/>
          <w:sz w:val="22"/>
          <w:szCs w:val="22"/>
        </w:rPr>
        <w:t>CONPLAN</w:t>
      </w:r>
      <w:r w:rsidR="007743D6" w:rsidRPr="004C275E">
        <w:rPr>
          <w:bCs/>
          <w:sz w:val="22"/>
          <w:szCs w:val="22"/>
        </w:rPr>
        <w:t xml:space="preserve"> e nas representações envolvendo trabalhos com o PDOT deverão ser membros da CPUA-CAU/DF, haja vista correlação dos assuntos centrais tratados nesses grupos.</w:t>
      </w:r>
      <w:r w:rsidR="00FC0109" w:rsidRPr="004C275E">
        <w:rPr>
          <w:bCs/>
          <w:sz w:val="22"/>
          <w:szCs w:val="22"/>
        </w:rPr>
        <w:t xml:space="preserve"> </w:t>
      </w:r>
      <w:r w:rsidR="00B80622" w:rsidRPr="004C275E">
        <w:rPr>
          <w:b/>
          <w:bCs/>
          <w:sz w:val="22"/>
          <w:szCs w:val="22"/>
          <w:u w:val="single"/>
        </w:rPr>
        <w:t>1</w:t>
      </w:r>
      <w:r w:rsidR="00B72678" w:rsidRPr="004C275E">
        <w:rPr>
          <w:b/>
          <w:bCs/>
          <w:sz w:val="22"/>
          <w:szCs w:val="22"/>
          <w:u w:val="single"/>
        </w:rPr>
        <w:t>5</w:t>
      </w:r>
      <w:r w:rsidR="00012AC4" w:rsidRPr="004C275E">
        <w:rPr>
          <w:b/>
          <w:bCs/>
          <w:sz w:val="22"/>
          <w:szCs w:val="22"/>
          <w:highlight w:val="white"/>
          <w:u w:val="single"/>
        </w:rPr>
        <w:t>.</w:t>
      </w:r>
      <w:r w:rsidR="009C1B87" w:rsidRPr="004C275E">
        <w:rPr>
          <w:b/>
          <w:bCs/>
          <w:sz w:val="22"/>
          <w:szCs w:val="22"/>
          <w:highlight w:val="white"/>
          <w:u w:val="single"/>
        </w:rPr>
        <w:t xml:space="preserve"> </w:t>
      </w:r>
      <w:r w:rsidRPr="004C275E">
        <w:rPr>
          <w:b/>
          <w:bCs/>
          <w:sz w:val="22"/>
          <w:szCs w:val="22"/>
          <w:highlight w:val="white"/>
          <w:u w:val="single"/>
        </w:rPr>
        <w:t>Assuntos de interesse geral:</w:t>
      </w:r>
      <w:r w:rsidRPr="004C275E">
        <w:rPr>
          <w:sz w:val="22"/>
          <w:szCs w:val="22"/>
          <w:highlight w:val="white"/>
        </w:rPr>
        <w:t xml:space="preserve"> </w:t>
      </w:r>
      <w:r w:rsidR="0019097A" w:rsidRPr="004C275E">
        <w:rPr>
          <w:bCs/>
          <w:sz w:val="22"/>
          <w:szCs w:val="22"/>
        </w:rPr>
        <w:t xml:space="preserve">A </w:t>
      </w:r>
      <w:r w:rsidR="00B80622" w:rsidRPr="004C275E">
        <w:rPr>
          <w:sz w:val="22"/>
          <w:szCs w:val="22"/>
        </w:rPr>
        <w:t xml:space="preserve">presidente </w:t>
      </w:r>
      <w:r w:rsidR="00B80622" w:rsidRPr="004C275E">
        <w:rPr>
          <w:b/>
          <w:sz w:val="22"/>
          <w:szCs w:val="22"/>
        </w:rPr>
        <w:t xml:space="preserve">MÔNICA ANDRÉA BLANCO </w:t>
      </w:r>
      <w:r w:rsidR="00FC0109" w:rsidRPr="004C275E">
        <w:rPr>
          <w:bCs/>
          <w:sz w:val="22"/>
          <w:szCs w:val="22"/>
        </w:rPr>
        <w:t>ressaltou que na 122ª Sessão Plenária, os coordenadores das Comissões Temporárias deverão apresentar relatórios referentes aos trabalhos realizados por essas Comissões no exercício de 2021</w:t>
      </w:r>
      <w:r w:rsidR="003C2DEB" w:rsidRPr="004C275E">
        <w:rPr>
          <w:bCs/>
          <w:sz w:val="22"/>
          <w:szCs w:val="22"/>
        </w:rPr>
        <w:t xml:space="preserve">. </w:t>
      </w:r>
      <w:r w:rsidR="00B80622" w:rsidRPr="004C275E">
        <w:rPr>
          <w:b/>
          <w:bCs/>
          <w:sz w:val="22"/>
          <w:szCs w:val="22"/>
          <w:highlight w:val="white"/>
          <w:u w:val="single"/>
        </w:rPr>
        <w:t>1</w:t>
      </w:r>
      <w:r w:rsidR="00B72678" w:rsidRPr="004C275E">
        <w:rPr>
          <w:b/>
          <w:bCs/>
          <w:sz w:val="22"/>
          <w:szCs w:val="22"/>
          <w:highlight w:val="white"/>
          <w:u w:val="single"/>
        </w:rPr>
        <w:t>6</w:t>
      </w:r>
      <w:r w:rsidRPr="004C275E">
        <w:rPr>
          <w:sz w:val="22"/>
          <w:szCs w:val="22"/>
          <w:highlight w:val="white"/>
          <w:u w:val="single"/>
        </w:rPr>
        <w:t xml:space="preserve">. </w:t>
      </w:r>
      <w:r w:rsidRPr="004C275E">
        <w:rPr>
          <w:b/>
          <w:sz w:val="22"/>
          <w:szCs w:val="22"/>
          <w:highlight w:val="white"/>
          <w:u w:val="single"/>
        </w:rPr>
        <w:t>Encerramento:</w:t>
      </w:r>
      <w:r w:rsidRPr="004C275E">
        <w:rPr>
          <w:sz w:val="22"/>
          <w:szCs w:val="22"/>
          <w:highlight w:val="white"/>
        </w:rPr>
        <w:t xml:space="preserve"> </w:t>
      </w:r>
      <w:r w:rsidR="00FF5971" w:rsidRPr="004C275E">
        <w:rPr>
          <w:bCs/>
          <w:sz w:val="22"/>
          <w:szCs w:val="22"/>
        </w:rPr>
        <w:t>A</w:t>
      </w:r>
      <w:r w:rsidR="0034537F" w:rsidRPr="004C275E">
        <w:rPr>
          <w:bCs/>
          <w:sz w:val="22"/>
          <w:szCs w:val="22"/>
        </w:rPr>
        <w:t xml:space="preserve"> </w:t>
      </w:r>
      <w:r w:rsidR="0034537F" w:rsidRPr="004C275E">
        <w:rPr>
          <w:sz w:val="22"/>
          <w:szCs w:val="22"/>
        </w:rPr>
        <w:t xml:space="preserve">presidente </w:t>
      </w:r>
      <w:r w:rsidR="00FF5971" w:rsidRPr="004C275E">
        <w:rPr>
          <w:b/>
          <w:sz w:val="22"/>
          <w:szCs w:val="22"/>
        </w:rPr>
        <w:t>MÔNICA ANDRÉA BLANCO</w:t>
      </w:r>
      <w:r w:rsidR="0034537F" w:rsidRPr="004C275E">
        <w:rPr>
          <w:sz w:val="22"/>
          <w:szCs w:val="22"/>
          <w:highlight w:val="white"/>
        </w:rPr>
        <w:t xml:space="preserve"> </w:t>
      </w:r>
      <w:r w:rsidRPr="004C275E">
        <w:rPr>
          <w:sz w:val="22"/>
          <w:szCs w:val="22"/>
          <w:highlight w:val="white"/>
        </w:rPr>
        <w:t>agradeceu a presença de todos. Após considerações finais e nada havendo mais a tratar, encerrou a 1</w:t>
      </w:r>
      <w:r w:rsidR="00B80622" w:rsidRPr="004C275E">
        <w:rPr>
          <w:sz w:val="22"/>
          <w:szCs w:val="22"/>
          <w:highlight w:val="white"/>
        </w:rPr>
        <w:t>2</w:t>
      </w:r>
      <w:r w:rsidR="00FC0109" w:rsidRPr="004C275E">
        <w:rPr>
          <w:sz w:val="22"/>
          <w:szCs w:val="22"/>
          <w:highlight w:val="white"/>
        </w:rPr>
        <w:t>1</w:t>
      </w:r>
      <w:r w:rsidRPr="004C275E">
        <w:rPr>
          <w:sz w:val="22"/>
          <w:szCs w:val="22"/>
          <w:highlight w:val="white"/>
        </w:rPr>
        <w:t>ª Sessão Plenária Ordinária do CAU/DF, da</w:t>
      </w:r>
      <w:r w:rsidR="003F2B42" w:rsidRPr="004C275E">
        <w:rPr>
          <w:sz w:val="22"/>
          <w:szCs w:val="22"/>
          <w:highlight w:val="white"/>
        </w:rPr>
        <w:t xml:space="preserve"> qual se lavrou a presente ata.</w:t>
      </w:r>
    </w:p>
    <w:p w14:paraId="1A3EC228" w14:textId="30C0648F" w:rsidR="003F2B42" w:rsidRPr="004C275E" w:rsidRDefault="003F2B42" w:rsidP="004C275E">
      <w:pPr>
        <w:pStyle w:val="LO-normal"/>
        <w:widowControl w:val="0"/>
        <w:tabs>
          <w:tab w:val="left" w:pos="309"/>
          <w:tab w:val="right" w:pos="9354"/>
        </w:tabs>
        <w:spacing w:line="360" w:lineRule="auto"/>
        <w:jc w:val="center"/>
        <w:rPr>
          <w:rFonts w:ascii="Times New Roman" w:hAnsi="Times New Roman"/>
          <w:b/>
          <w:color w:val="00B050"/>
          <w:sz w:val="22"/>
          <w:szCs w:val="22"/>
        </w:rPr>
      </w:pPr>
    </w:p>
    <w:p w14:paraId="5FDE9F4F" w14:textId="77777777" w:rsidR="005B65FA" w:rsidRPr="004C275E" w:rsidRDefault="005B65FA" w:rsidP="004C275E">
      <w:pPr>
        <w:pStyle w:val="LO-normal"/>
        <w:widowControl w:val="0"/>
        <w:tabs>
          <w:tab w:val="left" w:pos="309"/>
          <w:tab w:val="right" w:pos="9354"/>
        </w:tabs>
        <w:spacing w:line="360" w:lineRule="auto"/>
        <w:jc w:val="center"/>
        <w:rPr>
          <w:rFonts w:ascii="Times New Roman" w:hAnsi="Times New Roman"/>
          <w:b/>
          <w:sz w:val="22"/>
          <w:szCs w:val="22"/>
        </w:rPr>
      </w:pPr>
    </w:p>
    <w:p w14:paraId="74AB32BF" w14:textId="0B363867" w:rsidR="004A708A" w:rsidRPr="004C275E" w:rsidRDefault="00760DEE" w:rsidP="004C275E">
      <w:pPr>
        <w:pStyle w:val="LO-normal"/>
        <w:widowControl w:val="0"/>
        <w:tabs>
          <w:tab w:val="left" w:pos="309"/>
          <w:tab w:val="right" w:pos="9354"/>
        </w:tabs>
        <w:spacing w:line="360" w:lineRule="auto"/>
        <w:jc w:val="center"/>
        <w:rPr>
          <w:rFonts w:ascii="Times New Roman" w:hAnsi="Times New Roman"/>
          <w:b/>
          <w:sz w:val="22"/>
          <w:szCs w:val="22"/>
        </w:rPr>
      </w:pPr>
      <w:r w:rsidRPr="004C275E">
        <w:rPr>
          <w:rFonts w:ascii="Times New Roman" w:hAnsi="Times New Roman"/>
          <w:b/>
          <w:sz w:val="22"/>
          <w:szCs w:val="22"/>
        </w:rPr>
        <w:t>MÔNICA ANDRÉA BLANCO</w:t>
      </w:r>
    </w:p>
    <w:p w14:paraId="66C6CEC2" w14:textId="433667A0" w:rsidR="004A708A" w:rsidRPr="004C275E" w:rsidRDefault="00DA58AD" w:rsidP="004C275E">
      <w:pPr>
        <w:pStyle w:val="LO-normal"/>
        <w:widowControl w:val="0"/>
        <w:tabs>
          <w:tab w:val="left" w:pos="309"/>
          <w:tab w:val="right" w:pos="9354"/>
        </w:tabs>
        <w:spacing w:line="360" w:lineRule="auto"/>
        <w:jc w:val="center"/>
        <w:rPr>
          <w:sz w:val="22"/>
          <w:szCs w:val="22"/>
        </w:rPr>
      </w:pPr>
      <w:r w:rsidRPr="004C275E">
        <w:rPr>
          <w:rFonts w:ascii="Times New Roman" w:hAnsi="Times New Roman"/>
          <w:sz w:val="22"/>
          <w:szCs w:val="22"/>
        </w:rPr>
        <w:t>Presidente</w:t>
      </w:r>
      <w:r w:rsidRPr="004C275E">
        <w:rPr>
          <w:rFonts w:ascii="Times New Roman" w:hAnsi="Times New Roman"/>
          <w:i/>
          <w:sz w:val="22"/>
          <w:szCs w:val="22"/>
        </w:rPr>
        <w:t xml:space="preserve"> </w:t>
      </w:r>
      <w:r w:rsidRPr="004C275E">
        <w:rPr>
          <w:rFonts w:ascii="Times New Roman" w:hAnsi="Times New Roman"/>
          <w:sz w:val="22"/>
          <w:szCs w:val="22"/>
        </w:rPr>
        <w:t>do CAU/DF</w:t>
      </w:r>
    </w:p>
    <w:p w14:paraId="73F6CE9A" w14:textId="20A0A088" w:rsidR="004A708A" w:rsidRPr="004C275E" w:rsidRDefault="004A708A" w:rsidP="004C275E">
      <w:pPr>
        <w:pStyle w:val="LO-normal"/>
        <w:widowControl w:val="0"/>
        <w:tabs>
          <w:tab w:val="left" w:pos="309"/>
          <w:tab w:val="right" w:pos="9354"/>
        </w:tabs>
        <w:spacing w:line="360" w:lineRule="auto"/>
        <w:jc w:val="center"/>
        <w:rPr>
          <w:rFonts w:ascii="Times New Roman" w:hAnsi="Times New Roman"/>
          <w:color w:val="00B050"/>
          <w:sz w:val="22"/>
          <w:szCs w:val="22"/>
        </w:rPr>
      </w:pPr>
    </w:p>
    <w:p w14:paraId="5E60D9E3" w14:textId="77777777" w:rsidR="004A708A" w:rsidRPr="004C275E" w:rsidRDefault="004A708A" w:rsidP="004C275E">
      <w:pPr>
        <w:pStyle w:val="LO-normal"/>
        <w:widowControl w:val="0"/>
        <w:tabs>
          <w:tab w:val="left" w:pos="309"/>
          <w:tab w:val="right" w:pos="9354"/>
        </w:tabs>
        <w:spacing w:line="360" w:lineRule="auto"/>
        <w:jc w:val="center"/>
        <w:rPr>
          <w:rFonts w:ascii="Times New Roman" w:hAnsi="Times New Roman"/>
          <w:b/>
          <w:color w:val="00B050"/>
          <w:sz w:val="22"/>
          <w:szCs w:val="22"/>
        </w:rPr>
      </w:pPr>
    </w:p>
    <w:p w14:paraId="4493C1B1" w14:textId="77777777" w:rsidR="004A708A" w:rsidRPr="004C275E" w:rsidRDefault="004A708A" w:rsidP="004C275E">
      <w:pPr>
        <w:pStyle w:val="LO-normal"/>
        <w:widowControl w:val="0"/>
        <w:tabs>
          <w:tab w:val="left" w:pos="309"/>
          <w:tab w:val="right" w:pos="9354"/>
        </w:tabs>
        <w:spacing w:line="360" w:lineRule="auto"/>
        <w:jc w:val="center"/>
        <w:rPr>
          <w:rFonts w:ascii="Times New Roman" w:hAnsi="Times New Roman"/>
          <w:b/>
          <w:color w:val="00B050"/>
          <w:sz w:val="22"/>
          <w:szCs w:val="22"/>
        </w:rPr>
      </w:pPr>
    </w:p>
    <w:p w14:paraId="737A702D" w14:textId="13DC0436" w:rsidR="004A708A" w:rsidRPr="004C275E" w:rsidRDefault="00760DEE" w:rsidP="004C275E">
      <w:pPr>
        <w:pStyle w:val="LO-normal"/>
        <w:widowControl w:val="0"/>
        <w:tabs>
          <w:tab w:val="left" w:pos="309"/>
          <w:tab w:val="right" w:pos="9354"/>
        </w:tabs>
        <w:spacing w:line="360" w:lineRule="auto"/>
        <w:jc w:val="center"/>
        <w:rPr>
          <w:rFonts w:ascii="Times New Roman" w:hAnsi="Times New Roman"/>
          <w:b/>
          <w:sz w:val="22"/>
          <w:szCs w:val="22"/>
        </w:rPr>
      </w:pPr>
      <w:r w:rsidRPr="004C275E">
        <w:rPr>
          <w:rFonts w:ascii="Times New Roman" w:hAnsi="Times New Roman"/>
          <w:b/>
          <w:sz w:val="22"/>
          <w:szCs w:val="22"/>
        </w:rPr>
        <w:t xml:space="preserve"> </w:t>
      </w:r>
      <w:r w:rsidR="009671C6" w:rsidRPr="004C275E">
        <w:rPr>
          <w:rFonts w:ascii="Times New Roman" w:hAnsi="Times New Roman"/>
          <w:b/>
          <w:sz w:val="22"/>
          <w:szCs w:val="22"/>
        </w:rPr>
        <w:t>PHELLIPE MARCCELO MACEDO RODRIGUES</w:t>
      </w:r>
    </w:p>
    <w:p w14:paraId="3B2E5620" w14:textId="56BA4A53" w:rsidR="004A708A" w:rsidRPr="004C275E" w:rsidRDefault="009671C6" w:rsidP="004C275E">
      <w:pPr>
        <w:pStyle w:val="LO-normal"/>
        <w:widowControl w:val="0"/>
        <w:tabs>
          <w:tab w:val="left" w:pos="309"/>
          <w:tab w:val="right" w:pos="9354"/>
        </w:tabs>
        <w:spacing w:line="360" w:lineRule="auto"/>
        <w:jc w:val="center"/>
        <w:rPr>
          <w:sz w:val="22"/>
          <w:szCs w:val="22"/>
        </w:rPr>
      </w:pPr>
      <w:r w:rsidRPr="004C275E">
        <w:rPr>
          <w:rFonts w:ascii="Times New Roman" w:hAnsi="Times New Roman"/>
          <w:sz w:val="22"/>
          <w:szCs w:val="22"/>
        </w:rPr>
        <w:t>Secretário do Colegiado</w:t>
      </w:r>
    </w:p>
    <w:sectPr w:rsidR="004A708A" w:rsidRPr="004C275E">
      <w:headerReference w:type="default" r:id="rId7"/>
      <w:footerReference w:type="default" r:id="rId8"/>
      <w:pgSz w:w="11906" w:h="16838"/>
      <w:pgMar w:top="1701" w:right="1134" w:bottom="1134" w:left="1701" w:header="284" w:footer="227" w:gutter="0"/>
      <w:lnNumType w:countBy="1" w:distance="283"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5347" w14:textId="77777777" w:rsidR="00176814" w:rsidRDefault="00176814">
      <w:r>
        <w:separator/>
      </w:r>
    </w:p>
  </w:endnote>
  <w:endnote w:type="continuationSeparator" w:id="0">
    <w:p w14:paraId="3D1EFE42" w14:textId="77777777" w:rsidR="00176814" w:rsidRDefault="0017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Regular">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ED06" w14:textId="1F60B034" w:rsidR="004A708A" w:rsidRDefault="00176814">
    <w:pPr>
      <w:ind w:left="-1701" w:right="-851"/>
      <w:jc w:val="center"/>
    </w:pPr>
    <w:r>
      <w:rPr>
        <w:noProof/>
      </w:rPr>
      <w:pict w14:anchorId="700C352B">
        <v:line id="Conector reto 3" o:spid="_x0000_s1026" style="position:absolute;left:0;text-align:left;flip:y;z-index:-251658752;visibility:visible;mso-wrap-style:square;mso-wrap-distance-left:0;mso-wrap-distance-top:0;mso-wrap-distance-right:0;mso-wrap-distance-bottom:0;mso-position-horizontal:absolute;mso-position-horizontal-relative:margin;mso-position-vertical:absolute;mso-position-vertical-relative:text" from="-.55pt,-2.85pt" to="45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Kg2gEAAAYEAAAOAAAAZHJzL2Uyb0RvYy54bWysU01vGyEQvVfqf0Dc613brRuvvM7BUXqp&#10;WqsfuWMWbCRg0EC89r/vwG62aXNK1QuC+Xgz782wub04y84KowHf8vms5kx5CZ3xx5b//HH/7oaz&#10;mITvhAWvWn5Vkd9u377Z9KFRCziB7RQyAvGx6UPLTymFpqqiPCkn4gyC8uTUgE4keuKx6lD0hO5s&#10;tajrVdUDdgFBqhjJejc4+bbga61k+qp1VInZllNvqZxYzkM+q+1GNEcU4WTk2Ib4hy6cMJ6KTlB3&#10;Ign2iOYFlDMSIYJOMwmuAq2NVIUDsZnXf7H5fhJBFS4kTgyTTPH/wcov5z0y09HsOPPC0Yh2NCiZ&#10;ABmqBGyZJepDbChy5/c4vmLYY+Z70eiYtiY8ZIRsIU7sUgS+TgKrS2KSjB8+LlermuYgybeu6UZw&#10;1YCScwPG9EmBY/nScmt8pi8acf4c0xD6FJLN1rOeyq7rm7qERbCmuzfWZmfE42FnkZ0FjX6+W67f&#10;L8Zqf4QhPPpugLaemslUB3Lllq5WDaW+KU06FWYFXo74wzLRthOtp5UiStZTQg7U1M8rc8eUnK3K&#10;Dr8yf0oq9cGnKd8ZD1hkeMYuXw/QXctwiwC0bGUu48fI2/z8XWT6/X23vwAAAP//AwBQSwMEFAAG&#10;AAgAAAAhAMc7Uh/fAAAACAEAAA8AAABkcnMvZG93bnJldi54bWxMj0FPg0AQhe8m/ofNmHhp2oWi&#10;VJGlqSbGW02r0esURiCys4TdUvTXO570NJl5L2++l68n26mRBt86NhAvIlDEpatarg28vjzOb0D5&#10;gFxh55gMfJGHdXF+lmNWuRPvaNyHWkkI+wwNNCH0mda+bMiiX7ieWLQPN1gMsg61rgY8Sbjt9DKK&#10;Um2xZfnQYE8PDZWf+6M18DbNZvebRD+tdrh9T+IRn8fv1JjLi2lzByrQFP7M8Isv6FAI08EdufKq&#10;MzCPY3HKvF6BEv02Wl6BOsghSUEXuf5foPgBAAD//wMAUEsBAi0AFAAGAAgAAAAhALaDOJL+AAAA&#10;4QEAABMAAAAAAAAAAAAAAAAAAAAAAFtDb250ZW50X1R5cGVzXS54bWxQSwECLQAUAAYACAAAACEA&#10;OP0h/9YAAACUAQAACwAAAAAAAAAAAAAAAAAvAQAAX3JlbHMvLnJlbHNQSwECLQAUAAYACAAAACEA&#10;37zyoNoBAAAGBAAADgAAAAAAAAAAAAAAAAAuAgAAZHJzL2Uyb0RvYy54bWxQSwECLQAUAAYACAAA&#10;ACEAxztSH98AAAAIAQAADwAAAAAAAAAAAAAAAAA0BAAAZHJzL2Rvd25yZXYueG1sUEsFBgAAAAAE&#10;AAQA8wAAAEAFAAAAAA==&#10;" strokecolor="#1c3942" strokeweight=".53mm">
          <w10:wrap anchorx="margin"/>
        </v:line>
      </w:pict>
    </w:r>
    <w:r w:rsidR="00DA58AD">
      <w:rPr>
        <w:rFonts w:ascii="DaxCondensed-Regular" w:hAnsi="DaxCondensed-Regular"/>
        <w:color w:val="1C3942"/>
        <w:sz w:val="16"/>
        <w:szCs w:val="16"/>
      </w:rPr>
      <w:t xml:space="preserve">Página </w:t>
    </w:r>
    <w:r w:rsidR="00DA58AD">
      <w:rPr>
        <w:rFonts w:ascii="DaxCondensed-Regular" w:hAnsi="DaxCondensed-Regular"/>
        <w:sz w:val="16"/>
        <w:szCs w:val="16"/>
      </w:rPr>
      <w:fldChar w:fldCharType="begin"/>
    </w:r>
    <w:r w:rsidR="00DA58AD">
      <w:rPr>
        <w:rFonts w:ascii="DaxCondensed-Regular" w:hAnsi="DaxCondensed-Regular"/>
        <w:sz w:val="16"/>
        <w:szCs w:val="16"/>
      </w:rPr>
      <w:instrText>PAGE</w:instrText>
    </w:r>
    <w:r w:rsidR="00DA58AD">
      <w:rPr>
        <w:rFonts w:ascii="DaxCondensed-Regular" w:hAnsi="DaxCondensed-Regular"/>
        <w:sz w:val="16"/>
        <w:szCs w:val="16"/>
      </w:rPr>
      <w:fldChar w:fldCharType="separate"/>
    </w:r>
    <w:r w:rsidR="00680EB2">
      <w:rPr>
        <w:rFonts w:ascii="DaxCondensed-Regular" w:hAnsi="DaxCondensed-Regular"/>
        <w:noProof/>
        <w:sz w:val="16"/>
        <w:szCs w:val="16"/>
      </w:rPr>
      <w:t>4</w:t>
    </w:r>
    <w:r w:rsidR="00DA58AD">
      <w:rPr>
        <w:rFonts w:ascii="DaxCondensed-Regular" w:hAnsi="DaxCondensed-Regular"/>
        <w:sz w:val="16"/>
        <w:szCs w:val="16"/>
      </w:rPr>
      <w:fldChar w:fldCharType="end"/>
    </w:r>
    <w:r w:rsidR="00DA58AD">
      <w:rPr>
        <w:rFonts w:ascii="DaxCondensed-Regular" w:hAnsi="DaxCondensed-Regular"/>
        <w:color w:val="1C3942"/>
        <w:sz w:val="16"/>
        <w:szCs w:val="16"/>
      </w:rPr>
      <w:t xml:space="preserve"> de </w:t>
    </w:r>
    <w:r w:rsidR="00DA58AD">
      <w:rPr>
        <w:rFonts w:ascii="DaxCondensed-Regular" w:hAnsi="DaxCondensed-Regular"/>
        <w:sz w:val="16"/>
        <w:szCs w:val="16"/>
      </w:rPr>
      <w:fldChar w:fldCharType="begin"/>
    </w:r>
    <w:r w:rsidR="00DA58AD">
      <w:rPr>
        <w:rFonts w:ascii="DaxCondensed-Regular" w:hAnsi="DaxCondensed-Regular"/>
        <w:sz w:val="16"/>
        <w:szCs w:val="16"/>
      </w:rPr>
      <w:instrText>NUMPAGES</w:instrText>
    </w:r>
    <w:r w:rsidR="00DA58AD">
      <w:rPr>
        <w:rFonts w:ascii="DaxCondensed-Regular" w:hAnsi="DaxCondensed-Regular"/>
        <w:sz w:val="16"/>
        <w:szCs w:val="16"/>
      </w:rPr>
      <w:fldChar w:fldCharType="separate"/>
    </w:r>
    <w:r w:rsidR="00680EB2">
      <w:rPr>
        <w:rFonts w:ascii="DaxCondensed-Regular" w:hAnsi="DaxCondensed-Regular"/>
        <w:noProof/>
        <w:sz w:val="16"/>
        <w:szCs w:val="16"/>
      </w:rPr>
      <w:t>4</w:t>
    </w:r>
    <w:r w:rsidR="00DA58AD">
      <w:rPr>
        <w:rFonts w:ascii="DaxCondensed-Regular" w:hAnsi="DaxCondensed-Regular"/>
        <w:sz w:val="16"/>
        <w:szCs w:val="16"/>
      </w:rPr>
      <w:fldChar w:fldCharType="end"/>
    </w:r>
  </w:p>
  <w:p w14:paraId="0D5DBE7F" w14:textId="77777777" w:rsidR="004A708A" w:rsidRDefault="004A708A">
    <w:pPr>
      <w:ind w:left="-1701" w:right="-851"/>
      <w:jc w:val="center"/>
      <w:rPr>
        <w:rFonts w:ascii="DaxCondensed-Regular" w:hAnsi="DaxCondensed-Regular"/>
        <w:color w:val="1C3942"/>
        <w:sz w:val="8"/>
        <w:szCs w:val="8"/>
      </w:rPr>
    </w:pPr>
  </w:p>
  <w:p w14:paraId="6061D445" w14:textId="77777777" w:rsidR="004A708A" w:rsidRDefault="00DA58AD">
    <w:pPr>
      <w:ind w:left="-1701" w:right="-7" w:firstLine="1701"/>
      <w:jc w:val="center"/>
    </w:pPr>
    <w:r>
      <w:rPr>
        <w:rFonts w:ascii="DaxCondensed-Regular" w:hAnsi="DaxCondensed-Regular"/>
        <w:color w:val="1C3942"/>
        <w:sz w:val="18"/>
        <w:szCs w:val="18"/>
      </w:rPr>
      <w:t xml:space="preserve">SEPN 510, Bloco “A”, Térreo e Subsolo, Asa Norte - CEP 70750-521- Brasília (DF) </w:t>
    </w:r>
  </w:p>
  <w:p w14:paraId="24193582" w14:textId="77777777" w:rsidR="004A708A" w:rsidRDefault="00DA58AD">
    <w:pPr>
      <w:ind w:left="-1701" w:right="-7" w:firstLine="1701"/>
      <w:jc w:val="center"/>
    </w:pPr>
    <w:r>
      <w:rPr>
        <w:rFonts w:ascii="DaxCondensed-Regular" w:hAnsi="DaxCondensed-Regular"/>
        <w:color w:val="1C3942"/>
        <w:sz w:val="18"/>
        <w:szCs w:val="18"/>
      </w:rPr>
      <w:t xml:space="preserve">(61) 3222-5176/3222-5179 | www.caudf.gov.br | </w:t>
    </w:r>
    <w:hyperlink r:id="rId1">
      <w:r>
        <w:rPr>
          <w:rStyle w:val="LinkdaInternet"/>
          <w:rFonts w:ascii="DaxCondensed-Regular" w:hAnsi="DaxCondensed-Regular"/>
          <w:color w:val="1C3942"/>
          <w:sz w:val="18"/>
          <w:szCs w:val="18"/>
        </w:rPr>
        <w:t>atendimento@caudf.gov.br</w:t>
      </w:r>
    </w:hyperlink>
    <w:r>
      <w:rPr>
        <w:rFonts w:ascii="DaxCondensed-Regular" w:hAnsi="DaxCondensed-Regular"/>
        <w:color w:val="1C394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4EF2" w14:textId="77777777" w:rsidR="00176814" w:rsidRDefault="00176814">
      <w:r>
        <w:separator/>
      </w:r>
    </w:p>
  </w:footnote>
  <w:footnote w:type="continuationSeparator" w:id="0">
    <w:p w14:paraId="63C32560" w14:textId="77777777" w:rsidR="00176814" w:rsidRDefault="0017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B98B" w14:textId="53C5EC1E" w:rsidR="004A708A" w:rsidRDefault="004A708A">
    <w:pPr>
      <w:pStyle w:val="Rodap"/>
      <w:ind w:left="-1701" w:right="-851"/>
      <w:jc w:val="left"/>
    </w:pPr>
  </w:p>
  <w:p w14:paraId="00E9EE5B" w14:textId="77777777" w:rsidR="004A708A" w:rsidRDefault="004A708A">
    <w:pPr>
      <w:pStyle w:val="Rodap"/>
      <w:ind w:right="-851"/>
      <w:jc w:val="left"/>
    </w:pPr>
  </w:p>
  <w:p w14:paraId="2969B8E8" w14:textId="35695168" w:rsidR="004A708A" w:rsidRDefault="00F07C0C">
    <w:pPr>
      <w:pStyle w:val="Rodap"/>
      <w:ind w:right="-851"/>
      <w:jc w:val="left"/>
    </w:pPr>
    <w:r>
      <w:rPr>
        <w:noProof/>
        <w:lang w:eastAsia="pt-BR"/>
      </w:rPr>
      <w:drawing>
        <wp:inline distT="0" distB="0" distL="0" distR="0" wp14:anchorId="519B05D4" wp14:editId="193E2635">
          <wp:extent cx="5752465" cy="539115"/>
          <wp:effectExtent l="0" t="0" r="0" b="0"/>
          <wp:docPr id="2" name="ole_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39115"/>
                  </a:xfrm>
                  <a:prstGeom prst="rect">
                    <a:avLst/>
                  </a:prstGeom>
                  <a:solidFill>
                    <a:srgbClr val="FFFFFF"/>
                  </a:solidFill>
                  <a:ln>
                    <a:noFill/>
                  </a:ln>
                </pic:spPr>
              </pic:pic>
            </a:graphicData>
          </a:graphic>
        </wp:inline>
      </w:drawing>
    </w:r>
  </w:p>
  <w:p w14:paraId="57E75753" w14:textId="77777777" w:rsidR="004A708A" w:rsidRDefault="004A708A">
    <w:pPr>
      <w:pStyle w:val="LO-normal"/>
      <w:widowControl w:val="0"/>
      <w:tabs>
        <w:tab w:val="center" w:pos="-142"/>
      </w:tabs>
      <w:spacing w:line="360" w:lineRule="auto"/>
      <w:ind w:right="-569"/>
      <w:jc w:val="center"/>
      <w:rPr>
        <w:rFonts w:ascii="Times New Roman" w:hAnsi="Times New Roman"/>
        <w:b/>
      </w:rPr>
    </w:pPr>
  </w:p>
  <w:p w14:paraId="610DF596" w14:textId="5BFB9DDE" w:rsidR="004A708A" w:rsidRDefault="00DA58AD" w:rsidP="00D43875">
    <w:pPr>
      <w:pStyle w:val="LO-normal"/>
      <w:widowControl w:val="0"/>
      <w:tabs>
        <w:tab w:val="center" w:pos="-142"/>
      </w:tabs>
      <w:spacing w:line="360" w:lineRule="auto"/>
      <w:ind w:left="-709" w:right="-569"/>
      <w:jc w:val="center"/>
    </w:pPr>
    <w:r>
      <w:rPr>
        <w:rFonts w:ascii="Times New Roman" w:hAnsi="Times New Roman"/>
        <w:b/>
        <w:sz w:val="22"/>
        <w:szCs w:val="22"/>
      </w:rPr>
      <w:t>ATA DA 1</w:t>
    </w:r>
    <w:r w:rsidR="005856B3">
      <w:rPr>
        <w:rFonts w:ascii="Times New Roman" w:hAnsi="Times New Roman"/>
        <w:b/>
        <w:sz w:val="22"/>
        <w:szCs w:val="22"/>
      </w:rPr>
      <w:t>2</w:t>
    </w:r>
    <w:r w:rsidR="003F0028">
      <w:rPr>
        <w:rFonts w:ascii="Times New Roman" w:hAnsi="Times New Roman"/>
        <w:b/>
        <w:sz w:val="22"/>
        <w:szCs w:val="22"/>
      </w:rPr>
      <w:t>1</w:t>
    </w:r>
    <w:r>
      <w:rPr>
        <w:rFonts w:ascii="Times New Roman" w:hAnsi="Times New Roman"/>
        <w:b/>
        <w:sz w:val="22"/>
        <w:szCs w:val="22"/>
      </w:rPr>
      <w:t xml:space="preserve">ª REUNIÃO PLENÁRIA ORDINÁRIA, REALIZADA EM </w:t>
    </w:r>
    <w:r w:rsidR="003F0028">
      <w:rPr>
        <w:rFonts w:ascii="Times New Roman" w:hAnsi="Times New Roman"/>
        <w:b/>
        <w:sz w:val="22"/>
        <w:szCs w:val="22"/>
      </w:rPr>
      <w:t>31</w:t>
    </w:r>
    <w:r>
      <w:rPr>
        <w:rFonts w:ascii="Times New Roman" w:hAnsi="Times New Roman"/>
        <w:b/>
        <w:sz w:val="22"/>
        <w:szCs w:val="22"/>
      </w:rPr>
      <w:t xml:space="preserve"> DE </w:t>
    </w:r>
    <w:r w:rsidR="003F0028">
      <w:rPr>
        <w:rFonts w:ascii="Times New Roman" w:hAnsi="Times New Roman"/>
        <w:b/>
        <w:sz w:val="22"/>
        <w:szCs w:val="22"/>
      </w:rPr>
      <w:t>JANEIRO</w:t>
    </w:r>
    <w:r>
      <w:rPr>
        <w:rFonts w:ascii="Times New Roman" w:hAnsi="Times New Roman"/>
        <w:b/>
        <w:sz w:val="22"/>
        <w:szCs w:val="22"/>
      </w:rPr>
      <w:t xml:space="preserve"> DE 202</w:t>
    </w:r>
    <w:r w:rsidR="003F0028">
      <w:rPr>
        <w:rFonts w:ascii="Times New Roman" w:hAnsi="Times New Roman"/>
        <w:b/>
        <w:sz w:val="22"/>
        <w:szCs w:val="22"/>
      </w:rPr>
      <w:t>2</w:t>
    </w:r>
    <w:r w:rsidR="00D43875">
      <w:rPr>
        <w:rFonts w:ascii="Times New Roman" w:hAnsi="Times New Roman"/>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91F"/>
    <w:multiLevelType w:val="hybridMultilevel"/>
    <w:tmpl w:val="F132A4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8547009"/>
    <w:multiLevelType w:val="multilevel"/>
    <w:tmpl w:val="CF90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076A7"/>
    <w:multiLevelType w:val="hybridMultilevel"/>
    <w:tmpl w:val="4AAC231C"/>
    <w:lvl w:ilvl="0" w:tplc="80B0809C">
      <w:start w:val="1"/>
      <w:numFmt w:val="decimal"/>
      <w:lvlText w:val="%1."/>
      <w:lvlJc w:val="left"/>
      <w:pPr>
        <w:ind w:left="420" w:hanging="360"/>
      </w:p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3" w15:restartNumberingAfterBreak="0">
    <w:nsid w:val="67950B3A"/>
    <w:multiLevelType w:val="hybridMultilevel"/>
    <w:tmpl w:val="E15AE2B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524026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58036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2119329645">
    <w:abstractNumId w:val="0"/>
  </w:num>
  <w:num w:numId="4" w16cid:durableId="254755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708A"/>
    <w:rsid w:val="0001283F"/>
    <w:rsid w:val="00012AC4"/>
    <w:rsid w:val="0001428D"/>
    <w:rsid w:val="00017094"/>
    <w:rsid w:val="00024DD0"/>
    <w:rsid w:val="000277D4"/>
    <w:rsid w:val="00030DB7"/>
    <w:rsid w:val="00035418"/>
    <w:rsid w:val="00037A69"/>
    <w:rsid w:val="00037F9C"/>
    <w:rsid w:val="000428F6"/>
    <w:rsid w:val="00070485"/>
    <w:rsid w:val="0008099D"/>
    <w:rsid w:val="00087DD9"/>
    <w:rsid w:val="000A27DC"/>
    <w:rsid w:val="000A5731"/>
    <w:rsid w:val="000B0FAD"/>
    <w:rsid w:val="000B7A1B"/>
    <w:rsid w:val="000C4E3D"/>
    <w:rsid w:val="000D5591"/>
    <w:rsid w:val="000E4B83"/>
    <w:rsid w:val="000E740C"/>
    <w:rsid w:val="000F3CBE"/>
    <w:rsid w:val="000F521E"/>
    <w:rsid w:val="000F5C35"/>
    <w:rsid w:val="00100D68"/>
    <w:rsid w:val="0010524E"/>
    <w:rsid w:val="00114265"/>
    <w:rsid w:val="0012284F"/>
    <w:rsid w:val="00122CCF"/>
    <w:rsid w:val="001263A3"/>
    <w:rsid w:val="00135A85"/>
    <w:rsid w:val="0013720B"/>
    <w:rsid w:val="001415F5"/>
    <w:rsid w:val="00141699"/>
    <w:rsid w:val="00145AD7"/>
    <w:rsid w:val="00147E1D"/>
    <w:rsid w:val="001551B6"/>
    <w:rsid w:val="00160474"/>
    <w:rsid w:val="00173C41"/>
    <w:rsid w:val="0017493A"/>
    <w:rsid w:val="00175C79"/>
    <w:rsid w:val="001765F8"/>
    <w:rsid w:val="00176814"/>
    <w:rsid w:val="00183B29"/>
    <w:rsid w:val="0019097A"/>
    <w:rsid w:val="00190A1A"/>
    <w:rsid w:val="00192917"/>
    <w:rsid w:val="00194F18"/>
    <w:rsid w:val="00195379"/>
    <w:rsid w:val="001B6D53"/>
    <w:rsid w:val="001B7AF6"/>
    <w:rsid w:val="001C08E5"/>
    <w:rsid w:val="001C2FA2"/>
    <w:rsid w:val="001C37A0"/>
    <w:rsid w:val="001C6AF5"/>
    <w:rsid w:val="001D2305"/>
    <w:rsid w:val="001D6CD9"/>
    <w:rsid w:val="001E1276"/>
    <w:rsid w:val="001F08C2"/>
    <w:rsid w:val="00205E2D"/>
    <w:rsid w:val="00214B61"/>
    <w:rsid w:val="00216707"/>
    <w:rsid w:val="0022370D"/>
    <w:rsid w:val="002262AA"/>
    <w:rsid w:val="00231B35"/>
    <w:rsid w:val="00231DE2"/>
    <w:rsid w:val="0023277B"/>
    <w:rsid w:val="002343F7"/>
    <w:rsid w:val="00240994"/>
    <w:rsid w:val="00261741"/>
    <w:rsid w:val="002632B5"/>
    <w:rsid w:val="002713AF"/>
    <w:rsid w:val="002854A8"/>
    <w:rsid w:val="00286268"/>
    <w:rsid w:val="002878E5"/>
    <w:rsid w:val="002938C2"/>
    <w:rsid w:val="00295E1C"/>
    <w:rsid w:val="002A3259"/>
    <w:rsid w:val="002A6532"/>
    <w:rsid w:val="002A6B89"/>
    <w:rsid w:val="002D05B1"/>
    <w:rsid w:val="002D4ECB"/>
    <w:rsid w:val="002E1988"/>
    <w:rsid w:val="002E2FC3"/>
    <w:rsid w:val="002E3278"/>
    <w:rsid w:val="002E6259"/>
    <w:rsid w:val="002F408A"/>
    <w:rsid w:val="003024D4"/>
    <w:rsid w:val="00304859"/>
    <w:rsid w:val="0031219B"/>
    <w:rsid w:val="00316040"/>
    <w:rsid w:val="0032375C"/>
    <w:rsid w:val="00325FD8"/>
    <w:rsid w:val="00326145"/>
    <w:rsid w:val="003271EE"/>
    <w:rsid w:val="003343D7"/>
    <w:rsid w:val="00336F79"/>
    <w:rsid w:val="003400B3"/>
    <w:rsid w:val="00340559"/>
    <w:rsid w:val="0034325A"/>
    <w:rsid w:val="0034537F"/>
    <w:rsid w:val="0034557C"/>
    <w:rsid w:val="0035170A"/>
    <w:rsid w:val="00353147"/>
    <w:rsid w:val="00362DF5"/>
    <w:rsid w:val="00367F92"/>
    <w:rsid w:val="00375C6B"/>
    <w:rsid w:val="00382FC4"/>
    <w:rsid w:val="00386FD2"/>
    <w:rsid w:val="003940C8"/>
    <w:rsid w:val="003A2477"/>
    <w:rsid w:val="003A56DF"/>
    <w:rsid w:val="003A6433"/>
    <w:rsid w:val="003B3A8D"/>
    <w:rsid w:val="003B4053"/>
    <w:rsid w:val="003B57AC"/>
    <w:rsid w:val="003B7A65"/>
    <w:rsid w:val="003C2DEB"/>
    <w:rsid w:val="003D0455"/>
    <w:rsid w:val="003D08FB"/>
    <w:rsid w:val="003D107A"/>
    <w:rsid w:val="003D3185"/>
    <w:rsid w:val="003D5111"/>
    <w:rsid w:val="003E428B"/>
    <w:rsid w:val="003F0028"/>
    <w:rsid w:val="003F2B42"/>
    <w:rsid w:val="003F5CEA"/>
    <w:rsid w:val="004017F8"/>
    <w:rsid w:val="00414927"/>
    <w:rsid w:val="00426227"/>
    <w:rsid w:val="00427604"/>
    <w:rsid w:val="00431A61"/>
    <w:rsid w:val="0043302A"/>
    <w:rsid w:val="00434792"/>
    <w:rsid w:val="00436AA2"/>
    <w:rsid w:val="00450815"/>
    <w:rsid w:val="00450BB1"/>
    <w:rsid w:val="00450CD5"/>
    <w:rsid w:val="00456A68"/>
    <w:rsid w:val="00462973"/>
    <w:rsid w:val="00463E38"/>
    <w:rsid w:val="00471EA4"/>
    <w:rsid w:val="00475274"/>
    <w:rsid w:val="00494519"/>
    <w:rsid w:val="00495FD4"/>
    <w:rsid w:val="004A6A38"/>
    <w:rsid w:val="004A708A"/>
    <w:rsid w:val="004B5B53"/>
    <w:rsid w:val="004C275E"/>
    <w:rsid w:val="004E1170"/>
    <w:rsid w:val="004E1D39"/>
    <w:rsid w:val="004E778B"/>
    <w:rsid w:val="004E7AD5"/>
    <w:rsid w:val="00506D40"/>
    <w:rsid w:val="005126EC"/>
    <w:rsid w:val="005229C7"/>
    <w:rsid w:val="0052597D"/>
    <w:rsid w:val="0052604F"/>
    <w:rsid w:val="00527AC2"/>
    <w:rsid w:val="00542024"/>
    <w:rsid w:val="0054315D"/>
    <w:rsid w:val="00557735"/>
    <w:rsid w:val="00564740"/>
    <w:rsid w:val="00564892"/>
    <w:rsid w:val="00564CD6"/>
    <w:rsid w:val="005725DD"/>
    <w:rsid w:val="00575C86"/>
    <w:rsid w:val="00582F3C"/>
    <w:rsid w:val="005856B3"/>
    <w:rsid w:val="00591096"/>
    <w:rsid w:val="00593444"/>
    <w:rsid w:val="00597D71"/>
    <w:rsid w:val="005A21BA"/>
    <w:rsid w:val="005B65FA"/>
    <w:rsid w:val="005C2D27"/>
    <w:rsid w:val="005C5448"/>
    <w:rsid w:val="005C6F78"/>
    <w:rsid w:val="005D0A7B"/>
    <w:rsid w:val="005D18C9"/>
    <w:rsid w:val="005E5A2C"/>
    <w:rsid w:val="00604D12"/>
    <w:rsid w:val="00605916"/>
    <w:rsid w:val="0060595B"/>
    <w:rsid w:val="00617079"/>
    <w:rsid w:val="00621018"/>
    <w:rsid w:val="0062147E"/>
    <w:rsid w:val="00631D26"/>
    <w:rsid w:val="00643885"/>
    <w:rsid w:val="006564D1"/>
    <w:rsid w:val="00656B2B"/>
    <w:rsid w:val="00660DD2"/>
    <w:rsid w:val="0066200A"/>
    <w:rsid w:val="00672971"/>
    <w:rsid w:val="00680EB2"/>
    <w:rsid w:val="006842EA"/>
    <w:rsid w:val="00685BDF"/>
    <w:rsid w:val="006863ED"/>
    <w:rsid w:val="00687EBC"/>
    <w:rsid w:val="00691233"/>
    <w:rsid w:val="006936EC"/>
    <w:rsid w:val="0069765C"/>
    <w:rsid w:val="006B0A8C"/>
    <w:rsid w:val="006B6A45"/>
    <w:rsid w:val="006B74CD"/>
    <w:rsid w:val="006C1F09"/>
    <w:rsid w:val="006C636E"/>
    <w:rsid w:val="006C79FE"/>
    <w:rsid w:val="006C7F14"/>
    <w:rsid w:val="006D1470"/>
    <w:rsid w:val="006D2841"/>
    <w:rsid w:val="006D4BB1"/>
    <w:rsid w:val="006E04D3"/>
    <w:rsid w:val="006E5DF6"/>
    <w:rsid w:val="006E7276"/>
    <w:rsid w:val="006F23B5"/>
    <w:rsid w:val="006F2BB5"/>
    <w:rsid w:val="006F3C14"/>
    <w:rsid w:val="006F599B"/>
    <w:rsid w:val="00701611"/>
    <w:rsid w:val="00711AE7"/>
    <w:rsid w:val="007324FE"/>
    <w:rsid w:val="00732E09"/>
    <w:rsid w:val="00737E06"/>
    <w:rsid w:val="00744E70"/>
    <w:rsid w:val="00745AD6"/>
    <w:rsid w:val="00755B51"/>
    <w:rsid w:val="00757B81"/>
    <w:rsid w:val="00760CD7"/>
    <w:rsid w:val="00760DEE"/>
    <w:rsid w:val="007613DD"/>
    <w:rsid w:val="00761F4E"/>
    <w:rsid w:val="00763EE8"/>
    <w:rsid w:val="007711F5"/>
    <w:rsid w:val="007743D6"/>
    <w:rsid w:val="00775469"/>
    <w:rsid w:val="00781F38"/>
    <w:rsid w:val="007836EF"/>
    <w:rsid w:val="007A1B53"/>
    <w:rsid w:val="007A2039"/>
    <w:rsid w:val="007A473D"/>
    <w:rsid w:val="007A4C9A"/>
    <w:rsid w:val="007A7310"/>
    <w:rsid w:val="007B0821"/>
    <w:rsid w:val="007B114F"/>
    <w:rsid w:val="007B60A6"/>
    <w:rsid w:val="007B6B20"/>
    <w:rsid w:val="007C0CB3"/>
    <w:rsid w:val="007C6C81"/>
    <w:rsid w:val="007D4860"/>
    <w:rsid w:val="007D55BD"/>
    <w:rsid w:val="007E1BF9"/>
    <w:rsid w:val="007F0637"/>
    <w:rsid w:val="007F0939"/>
    <w:rsid w:val="007F1938"/>
    <w:rsid w:val="007F2F3D"/>
    <w:rsid w:val="00805193"/>
    <w:rsid w:val="00810354"/>
    <w:rsid w:val="00811162"/>
    <w:rsid w:val="00813A9B"/>
    <w:rsid w:val="00822A48"/>
    <w:rsid w:val="00824994"/>
    <w:rsid w:val="00831DBE"/>
    <w:rsid w:val="00843FB4"/>
    <w:rsid w:val="00847F0A"/>
    <w:rsid w:val="00856DFA"/>
    <w:rsid w:val="00857AEE"/>
    <w:rsid w:val="00876023"/>
    <w:rsid w:val="00876C92"/>
    <w:rsid w:val="00880505"/>
    <w:rsid w:val="00882454"/>
    <w:rsid w:val="00894778"/>
    <w:rsid w:val="00894C6E"/>
    <w:rsid w:val="008A0129"/>
    <w:rsid w:val="008A0EA0"/>
    <w:rsid w:val="008A66AD"/>
    <w:rsid w:val="008A6F62"/>
    <w:rsid w:val="008A78F9"/>
    <w:rsid w:val="008B0630"/>
    <w:rsid w:val="008B2F70"/>
    <w:rsid w:val="008B3622"/>
    <w:rsid w:val="008B7C64"/>
    <w:rsid w:val="008C1869"/>
    <w:rsid w:val="008C64C4"/>
    <w:rsid w:val="008D0927"/>
    <w:rsid w:val="008E49F5"/>
    <w:rsid w:val="008F0761"/>
    <w:rsid w:val="00902D92"/>
    <w:rsid w:val="00912A5C"/>
    <w:rsid w:val="009140BD"/>
    <w:rsid w:val="00914773"/>
    <w:rsid w:val="00915184"/>
    <w:rsid w:val="00931BF8"/>
    <w:rsid w:val="0093455E"/>
    <w:rsid w:val="009567A5"/>
    <w:rsid w:val="009671C6"/>
    <w:rsid w:val="0097575A"/>
    <w:rsid w:val="00987476"/>
    <w:rsid w:val="00992359"/>
    <w:rsid w:val="009926A5"/>
    <w:rsid w:val="0099459B"/>
    <w:rsid w:val="00994F25"/>
    <w:rsid w:val="0099726F"/>
    <w:rsid w:val="0099745D"/>
    <w:rsid w:val="009A37A5"/>
    <w:rsid w:val="009B10B1"/>
    <w:rsid w:val="009B4780"/>
    <w:rsid w:val="009C057C"/>
    <w:rsid w:val="009C0C21"/>
    <w:rsid w:val="009C1B87"/>
    <w:rsid w:val="009C46F5"/>
    <w:rsid w:val="009C797E"/>
    <w:rsid w:val="009C7BBA"/>
    <w:rsid w:val="009D0B73"/>
    <w:rsid w:val="009D1B34"/>
    <w:rsid w:val="009D215E"/>
    <w:rsid w:val="009E02FA"/>
    <w:rsid w:val="009E37FC"/>
    <w:rsid w:val="009E7CC2"/>
    <w:rsid w:val="009F50FB"/>
    <w:rsid w:val="009F780F"/>
    <w:rsid w:val="00A019E8"/>
    <w:rsid w:val="00A043E7"/>
    <w:rsid w:val="00A1059B"/>
    <w:rsid w:val="00A14B13"/>
    <w:rsid w:val="00A15EE0"/>
    <w:rsid w:val="00A23F31"/>
    <w:rsid w:val="00A27D62"/>
    <w:rsid w:val="00A34F1E"/>
    <w:rsid w:val="00A35301"/>
    <w:rsid w:val="00A461AE"/>
    <w:rsid w:val="00A61188"/>
    <w:rsid w:val="00A652AD"/>
    <w:rsid w:val="00A66505"/>
    <w:rsid w:val="00A7680B"/>
    <w:rsid w:val="00A80636"/>
    <w:rsid w:val="00A809F2"/>
    <w:rsid w:val="00A82406"/>
    <w:rsid w:val="00A90E14"/>
    <w:rsid w:val="00A93B1A"/>
    <w:rsid w:val="00A93E86"/>
    <w:rsid w:val="00A9427D"/>
    <w:rsid w:val="00AA2025"/>
    <w:rsid w:val="00AB4846"/>
    <w:rsid w:val="00AB4ABE"/>
    <w:rsid w:val="00AB5791"/>
    <w:rsid w:val="00AC34A9"/>
    <w:rsid w:val="00AC654D"/>
    <w:rsid w:val="00AC73C9"/>
    <w:rsid w:val="00AC7AA0"/>
    <w:rsid w:val="00AD384E"/>
    <w:rsid w:val="00AE2E26"/>
    <w:rsid w:val="00AE4A76"/>
    <w:rsid w:val="00B04DA4"/>
    <w:rsid w:val="00B05ED7"/>
    <w:rsid w:val="00B16C3A"/>
    <w:rsid w:val="00B17A75"/>
    <w:rsid w:val="00B17FB9"/>
    <w:rsid w:val="00B230FA"/>
    <w:rsid w:val="00B247C5"/>
    <w:rsid w:val="00B26206"/>
    <w:rsid w:val="00B3352A"/>
    <w:rsid w:val="00B371D2"/>
    <w:rsid w:val="00B408B9"/>
    <w:rsid w:val="00B41A10"/>
    <w:rsid w:val="00B427FB"/>
    <w:rsid w:val="00B53759"/>
    <w:rsid w:val="00B537DE"/>
    <w:rsid w:val="00B578F9"/>
    <w:rsid w:val="00B606A8"/>
    <w:rsid w:val="00B613BF"/>
    <w:rsid w:val="00B6540A"/>
    <w:rsid w:val="00B72678"/>
    <w:rsid w:val="00B80210"/>
    <w:rsid w:val="00B80622"/>
    <w:rsid w:val="00B97F9A"/>
    <w:rsid w:val="00BA2CAC"/>
    <w:rsid w:val="00BA50AA"/>
    <w:rsid w:val="00BB2E64"/>
    <w:rsid w:val="00BB6611"/>
    <w:rsid w:val="00BC4EF4"/>
    <w:rsid w:val="00BC7932"/>
    <w:rsid w:val="00BD3327"/>
    <w:rsid w:val="00BE62C4"/>
    <w:rsid w:val="00BF1C27"/>
    <w:rsid w:val="00BF2F7B"/>
    <w:rsid w:val="00C01F0F"/>
    <w:rsid w:val="00C02CF4"/>
    <w:rsid w:val="00C04124"/>
    <w:rsid w:val="00C0431A"/>
    <w:rsid w:val="00C07CEA"/>
    <w:rsid w:val="00C1336E"/>
    <w:rsid w:val="00C15074"/>
    <w:rsid w:val="00C37913"/>
    <w:rsid w:val="00C46A13"/>
    <w:rsid w:val="00C54AB3"/>
    <w:rsid w:val="00C54B71"/>
    <w:rsid w:val="00C568DD"/>
    <w:rsid w:val="00C56F53"/>
    <w:rsid w:val="00C67A2B"/>
    <w:rsid w:val="00C713FD"/>
    <w:rsid w:val="00C73253"/>
    <w:rsid w:val="00C849F6"/>
    <w:rsid w:val="00C84A44"/>
    <w:rsid w:val="00C92344"/>
    <w:rsid w:val="00CA5938"/>
    <w:rsid w:val="00CB3C93"/>
    <w:rsid w:val="00CB59C0"/>
    <w:rsid w:val="00CC3467"/>
    <w:rsid w:val="00CD35FA"/>
    <w:rsid w:val="00CE3181"/>
    <w:rsid w:val="00CE61F4"/>
    <w:rsid w:val="00CF113D"/>
    <w:rsid w:val="00CF5707"/>
    <w:rsid w:val="00CF6581"/>
    <w:rsid w:val="00D060F6"/>
    <w:rsid w:val="00D06C4E"/>
    <w:rsid w:val="00D07622"/>
    <w:rsid w:val="00D13040"/>
    <w:rsid w:val="00D43875"/>
    <w:rsid w:val="00D562B7"/>
    <w:rsid w:val="00D61849"/>
    <w:rsid w:val="00D70A75"/>
    <w:rsid w:val="00D724B4"/>
    <w:rsid w:val="00D871D2"/>
    <w:rsid w:val="00D920FB"/>
    <w:rsid w:val="00DA19DB"/>
    <w:rsid w:val="00DA58AD"/>
    <w:rsid w:val="00DA7F6B"/>
    <w:rsid w:val="00DB308A"/>
    <w:rsid w:val="00DB72A6"/>
    <w:rsid w:val="00DC41BB"/>
    <w:rsid w:val="00DC5D5B"/>
    <w:rsid w:val="00DE56FD"/>
    <w:rsid w:val="00E020E0"/>
    <w:rsid w:val="00E022C5"/>
    <w:rsid w:val="00E024B1"/>
    <w:rsid w:val="00E056B4"/>
    <w:rsid w:val="00E12E77"/>
    <w:rsid w:val="00E13BA8"/>
    <w:rsid w:val="00E2404F"/>
    <w:rsid w:val="00E25D00"/>
    <w:rsid w:val="00E267F4"/>
    <w:rsid w:val="00E31127"/>
    <w:rsid w:val="00E31614"/>
    <w:rsid w:val="00E337FB"/>
    <w:rsid w:val="00E51192"/>
    <w:rsid w:val="00E520D5"/>
    <w:rsid w:val="00E72DC1"/>
    <w:rsid w:val="00E80C54"/>
    <w:rsid w:val="00E81059"/>
    <w:rsid w:val="00E83435"/>
    <w:rsid w:val="00E868B1"/>
    <w:rsid w:val="00E8797A"/>
    <w:rsid w:val="00E91997"/>
    <w:rsid w:val="00E974E5"/>
    <w:rsid w:val="00EA3417"/>
    <w:rsid w:val="00EB26EA"/>
    <w:rsid w:val="00EB3E76"/>
    <w:rsid w:val="00EB4DA4"/>
    <w:rsid w:val="00EB53C3"/>
    <w:rsid w:val="00EC24F7"/>
    <w:rsid w:val="00EC5CB9"/>
    <w:rsid w:val="00EC6278"/>
    <w:rsid w:val="00ED2C0E"/>
    <w:rsid w:val="00EF34A4"/>
    <w:rsid w:val="00EF43AB"/>
    <w:rsid w:val="00F007D0"/>
    <w:rsid w:val="00F05E41"/>
    <w:rsid w:val="00F07C0C"/>
    <w:rsid w:val="00F128FE"/>
    <w:rsid w:val="00F20405"/>
    <w:rsid w:val="00F22930"/>
    <w:rsid w:val="00F24F04"/>
    <w:rsid w:val="00F4788B"/>
    <w:rsid w:val="00F53286"/>
    <w:rsid w:val="00F5746F"/>
    <w:rsid w:val="00F651A6"/>
    <w:rsid w:val="00F70285"/>
    <w:rsid w:val="00F7045C"/>
    <w:rsid w:val="00F723B6"/>
    <w:rsid w:val="00F84129"/>
    <w:rsid w:val="00F859AF"/>
    <w:rsid w:val="00F86C4D"/>
    <w:rsid w:val="00F9367F"/>
    <w:rsid w:val="00F95DAB"/>
    <w:rsid w:val="00F96224"/>
    <w:rsid w:val="00FA2629"/>
    <w:rsid w:val="00FB4030"/>
    <w:rsid w:val="00FB56BE"/>
    <w:rsid w:val="00FC0109"/>
    <w:rsid w:val="00FC59F6"/>
    <w:rsid w:val="00FC7D48"/>
    <w:rsid w:val="00FD0742"/>
    <w:rsid w:val="00FD0F95"/>
    <w:rsid w:val="00FD277E"/>
    <w:rsid w:val="00FE18AA"/>
    <w:rsid w:val="00FE2B8C"/>
    <w:rsid w:val="00FF2982"/>
    <w:rsid w:val="00FF5971"/>
    <w:rsid w:val="00FF6170"/>
    <w:rsid w:val="00FF65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35B32"/>
  <w15:docId w15:val="{D15A5B4F-B47A-4E59-99F1-9EFB7280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Calibri" w:hAnsi="Times New Roman" w:cs="Times New Roman"/>
      <w:kern w:val="0"/>
      <w:sz w:val="24"/>
      <w:lang w:eastAsia="en-US" w:bidi="ar-SA"/>
    </w:rPr>
  </w:style>
  <w:style w:type="paragraph" w:styleId="Ttulo1">
    <w:name w:val="heading 1"/>
    <w:basedOn w:val="Normal"/>
    <w:next w:val="Normal"/>
    <w:qFormat/>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qFormat/>
    <w:pPr>
      <w:keepNext/>
      <w:outlineLvl w:val="1"/>
    </w:pPr>
    <w:rPr>
      <w:rFonts w:eastAsia="Times New Roman"/>
      <w:b/>
      <w:szCs w:val="20"/>
      <w:lang w:eastAsia="pt-BR"/>
    </w:rPr>
  </w:style>
  <w:style w:type="paragraph" w:styleId="Ttulo3">
    <w:name w:val="heading 3"/>
    <w:basedOn w:val="Normal"/>
    <w:next w:val="Normal"/>
    <w:qFormat/>
    <w:pPr>
      <w:keepNext/>
      <w:keepLines/>
      <w:spacing w:before="40"/>
      <w:outlineLvl w:val="2"/>
    </w:pPr>
    <w:rPr>
      <w:rFonts w:ascii="Calibri Light" w:eastAsia="Times New Roman" w:hAnsi="Calibri Light"/>
      <w:color w:val="1F4D78"/>
    </w:rPr>
  </w:style>
  <w:style w:type="paragraph" w:styleId="Ttulo4">
    <w:name w:val="heading 4"/>
    <w:basedOn w:val="Normal"/>
    <w:next w:val="Normal"/>
    <w:qFormat/>
    <w:pPr>
      <w:keepNext/>
      <w:jc w:val="center"/>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qFormat/>
    <w:rPr>
      <w:rFonts w:ascii="Times New Roman" w:eastAsia="Times New Roman" w:hAnsi="Times New Roman" w:cs="Times New Roman"/>
      <w:b/>
      <w:sz w:val="24"/>
      <w:szCs w:val="20"/>
      <w:lang w:eastAsia="pt-BR"/>
    </w:rPr>
  </w:style>
  <w:style w:type="character" w:customStyle="1" w:styleId="CabealhoChar">
    <w:name w:val="Cabeçalho Char"/>
    <w:qFormat/>
    <w:rPr>
      <w:rFonts w:ascii="Cambria" w:eastAsia="MS Mincho" w:hAnsi="Cambria" w:cs="Times New Roman"/>
      <w:sz w:val="24"/>
      <w:szCs w:val="24"/>
    </w:rPr>
  </w:style>
  <w:style w:type="character" w:customStyle="1" w:styleId="RodapChar">
    <w:name w:val="Rodapé Char"/>
    <w:qFormat/>
    <w:rPr>
      <w:rFonts w:ascii="Cambria" w:eastAsia="MS Mincho" w:hAnsi="Cambria" w:cs="Times New Roman"/>
      <w:sz w:val="24"/>
      <w:szCs w:val="24"/>
    </w:rPr>
  </w:style>
  <w:style w:type="character" w:customStyle="1" w:styleId="RecuodecorpodetextoChar">
    <w:name w:val="Recuo de corpo de texto Char"/>
    <w:qFormat/>
    <w:rPr>
      <w:rFonts w:ascii="Times New Roman" w:eastAsia="Times New Roman" w:hAnsi="Times New Roman" w:cs="Times New Roman"/>
      <w:sz w:val="24"/>
      <w:szCs w:val="20"/>
      <w:lang w:eastAsia="pt-BR"/>
    </w:rPr>
  </w:style>
  <w:style w:type="character" w:customStyle="1" w:styleId="CorpodetextoChar">
    <w:name w:val="Corpo de texto Char"/>
    <w:qFormat/>
    <w:rPr>
      <w:rFonts w:ascii="Times New Roman" w:eastAsia="Times New Roman" w:hAnsi="Times New Roman" w:cs="Times New Roman"/>
      <w:sz w:val="24"/>
      <w:szCs w:val="20"/>
      <w:lang w:eastAsia="pt-BR"/>
    </w:rPr>
  </w:style>
  <w:style w:type="character" w:customStyle="1" w:styleId="Corpodetexto2Char">
    <w:name w:val="Corpo de texto 2 Char"/>
    <w:qFormat/>
    <w:rPr>
      <w:rFonts w:ascii="Times New Roman" w:eastAsia="MS Mincho" w:hAnsi="Times New Roman" w:cs="Times New Roman"/>
      <w:sz w:val="28"/>
      <w:szCs w:val="28"/>
    </w:rPr>
  </w:style>
  <w:style w:type="character" w:customStyle="1" w:styleId="Ttulo1Char">
    <w:name w:val="Título 1 Char"/>
    <w:qFormat/>
    <w:rPr>
      <w:rFonts w:ascii="Calibri Light" w:eastAsia="Times New Roman" w:hAnsi="Calibri Light" w:cs="Times New Roman"/>
      <w:color w:val="2E74B5"/>
      <w:sz w:val="32"/>
      <w:szCs w:val="32"/>
    </w:rPr>
  </w:style>
  <w:style w:type="character" w:customStyle="1" w:styleId="Ttulo3Char">
    <w:name w:val="Título 3 Char"/>
    <w:qFormat/>
    <w:rPr>
      <w:rFonts w:ascii="Calibri Light" w:eastAsia="Times New Roman" w:hAnsi="Calibri Light" w:cs="Times New Roman"/>
      <w:color w:val="1F4D78"/>
      <w:sz w:val="24"/>
      <w:szCs w:val="24"/>
    </w:rPr>
  </w:style>
  <w:style w:type="character" w:customStyle="1" w:styleId="Ttulo4Char">
    <w:name w:val="Título 4 Char"/>
    <w:qFormat/>
    <w:rPr>
      <w:rFonts w:ascii="Times New Roman" w:eastAsia="MS Mincho" w:hAnsi="Times New Roman" w:cs="Times New Roman"/>
      <w:b/>
      <w:sz w:val="24"/>
      <w:szCs w:val="24"/>
    </w:rPr>
  </w:style>
  <w:style w:type="character" w:customStyle="1" w:styleId="TextodebaloChar">
    <w:name w:val="Texto de balão Char"/>
    <w:qFormat/>
    <w:rPr>
      <w:rFonts w:ascii="Tahoma" w:hAnsi="Tahoma" w:cs="Tahoma"/>
      <w:sz w:val="16"/>
      <w:szCs w:val="16"/>
    </w:rPr>
  </w:style>
  <w:style w:type="character" w:customStyle="1" w:styleId="Recuodecorpodetexto2Char">
    <w:name w:val="Recuo de corpo de texto 2 Char"/>
    <w:qFormat/>
    <w:rPr>
      <w:rFonts w:ascii="Calibri" w:hAnsi="Calibri"/>
      <w:sz w:val="24"/>
      <w:szCs w:val="24"/>
      <w:lang w:eastAsia="en-US"/>
    </w:rPr>
  </w:style>
  <w:style w:type="character" w:customStyle="1" w:styleId="apple-converted-space">
    <w:name w:val="apple-converted-space"/>
    <w:qFormat/>
  </w:style>
  <w:style w:type="character" w:customStyle="1" w:styleId="LinkdaInternet">
    <w:name w:val="Link da Internet"/>
    <w:rPr>
      <w:color w:val="0000FF"/>
      <w:u w:val="single"/>
    </w:rPr>
  </w:style>
  <w:style w:type="character" w:customStyle="1" w:styleId="Corpodetexto3Char">
    <w:name w:val="Corpo de texto 3 Char"/>
    <w:qFormat/>
    <w:rPr>
      <w:rFonts w:ascii="Calibri" w:hAnsi="Calibri" w:cs="Arial"/>
      <w:color w:val="1F1A17"/>
      <w:sz w:val="24"/>
      <w:szCs w:val="24"/>
    </w:rPr>
  </w:style>
  <w:style w:type="character" w:customStyle="1" w:styleId="parag2Char">
    <w:name w:val="parag2 Char"/>
    <w:qFormat/>
    <w:rPr>
      <w:rFonts w:eastAsia="Times New Roman"/>
      <w:sz w:val="24"/>
      <w:szCs w:val="24"/>
    </w:rPr>
  </w:style>
  <w:style w:type="character" w:customStyle="1" w:styleId="TtuloChar">
    <w:name w:val="Título Char"/>
    <w:qFormat/>
    <w:rPr>
      <w:rFonts w:eastAsia="Times New Roman"/>
      <w:b/>
      <w:sz w:val="24"/>
      <w:szCs w:val="24"/>
      <w:lang w:eastAsia="en-US"/>
    </w:rPr>
  </w:style>
  <w:style w:type="character" w:customStyle="1" w:styleId="CabealhodamensagemChar">
    <w:name w:val="Cabeçalho da mensagem Char"/>
    <w:qFormat/>
    <w:rPr>
      <w:rFonts w:ascii="Calibri Light" w:eastAsia="Times New Roman" w:hAnsi="Calibri Light" w:cs="Times New Roman"/>
      <w:sz w:val="24"/>
      <w:szCs w:val="24"/>
      <w:highlight w:val="lightGray"/>
      <w:lang w:eastAsia="en-US"/>
    </w:rPr>
  </w:style>
  <w:style w:type="character" w:customStyle="1" w:styleId="Numeraodelinhas">
    <w:name w:val="Numeração de linhas"/>
  </w:style>
  <w:style w:type="paragraph" w:styleId="Ttulo">
    <w:name w:val="Title"/>
    <w:basedOn w:val="Normal"/>
    <w:next w:val="Corpodetexto"/>
    <w:qFormat/>
    <w:pPr>
      <w:jc w:val="center"/>
    </w:pPr>
    <w:rPr>
      <w:rFonts w:eastAsia="Times New Roman"/>
      <w:b/>
    </w:rPr>
  </w:style>
  <w:style w:type="paragraph" w:styleId="Corpodetexto">
    <w:name w:val="Body Text"/>
    <w:basedOn w:val="Normal"/>
    <w:rPr>
      <w:rFonts w:eastAsia="Times New Roman"/>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pPr>
      <w:suppressLineNumbers/>
      <w:tabs>
        <w:tab w:val="center" w:pos="4320"/>
        <w:tab w:val="right" w:pos="8640"/>
      </w:tabs>
    </w:pPr>
  </w:style>
  <w:style w:type="paragraph" w:styleId="Rodap">
    <w:name w:val="footer"/>
    <w:basedOn w:val="Normal"/>
    <w:pPr>
      <w:suppressLineNumbers/>
      <w:tabs>
        <w:tab w:val="center" w:pos="4320"/>
        <w:tab w:val="right" w:pos="8640"/>
      </w:tabs>
    </w:pPr>
  </w:style>
  <w:style w:type="paragraph" w:styleId="PargrafodaLista">
    <w:name w:val="List Paragraph"/>
    <w:basedOn w:val="Normal"/>
    <w:qFormat/>
    <w:pPr>
      <w:ind w:left="720"/>
      <w:contextualSpacing/>
    </w:pPr>
  </w:style>
  <w:style w:type="paragraph" w:styleId="Recuodecorpodetexto">
    <w:name w:val="Body Text Indent"/>
    <w:basedOn w:val="Normal"/>
    <w:pPr>
      <w:ind w:left="720"/>
    </w:pPr>
    <w:rPr>
      <w:rFonts w:eastAsia="Times New Roman"/>
      <w:szCs w:val="20"/>
      <w:lang w:eastAsia="pt-BR"/>
    </w:rPr>
  </w:style>
  <w:style w:type="paragraph" w:styleId="Corpodetexto2">
    <w:name w:val="Body Text 2"/>
    <w:basedOn w:val="Normal"/>
    <w:qFormat/>
    <w:rPr>
      <w:sz w:val="28"/>
      <w:szCs w:val="28"/>
    </w:rPr>
  </w:style>
  <w:style w:type="paragraph" w:styleId="Textodebalo">
    <w:name w:val="Balloon Text"/>
    <w:basedOn w:val="Normal"/>
    <w:qFormat/>
    <w:rPr>
      <w:rFonts w:ascii="Tahoma" w:hAnsi="Tahoma" w:cs="Tahoma"/>
      <w:sz w:val="16"/>
      <w:szCs w:val="16"/>
    </w:rPr>
  </w:style>
  <w:style w:type="paragraph" w:styleId="Recuodecorpodetexto2">
    <w:name w:val="Body Text Indent 2"/>
    <w:basedOn w:val="Normal"/>
    <w:qFormat/>
    <w:pPr>
      <w:ind w:left="3686"/>
    </w:pPr>
    <w:rPr>
      <w:rFonts w:ascii="Calibri" w:hAnsi="Calibri"/>
    </w:rPr>
  </w:style>
  <w:style w:type="paragraph" w:styleId="NormalWeb">
    <w:name w:val="Normal (Web)"/>
    <w:basedOn w:val="Normal"/>
    <w:qFormat/>
    <w:pPr>
      <w:spacing w:before="280" w:after="280"/>
      <w:jc w:val="left"/>
    </w:pPr>
    <w:rPr>
      <w:rFonts w:eastAsia="Times New Roman"/>
      <w:lang w:eastAsia="pt-BR"/>
    </w:rPr>
  </w:style>
  <w:style w:type="paragraph" w:styleId="Corpodetexto3">
    <w:name w:val="Body Text 3"/>
    <w:basedOn w:val="Normal"/>
    <w:qFormat/>
    <w:rPr>
      <w:rFonts w:ascii="Calibri" w:hAnsi="Calibri" w:cs="Arial"/>
      <w:color w:val="1F1A17"/>
      <w:lang w:eastAsia="pt-BR"/>
    </w:rPr>
  </w:style>
  <w:style w:type="paragraph" w:customStyle="1" w:styleId="parag2">
    <w:name w:val="parag2"/>
    <w:basedOn w:val="Normal"/>
    <w:qFormat/>
    <w:pPr>
      <w:spacing w:before="280" w:after="280"/>
      <w:jc w:val="left"/>
    </w:pPr>
    <w:rPr>
      <w:rFonts w:eastAsia="Times New Roman"/>
      <w:lang w:eastAsia="pt-BR"/>
    </w:rPr>
  </w:style>
  <w:style w:type="paragraph" w:customStyle="1" w:styleId="Cabedamensagemantes">
    <w:name w:val="Cabeç. da mensagem antes"/>
    <w:basedOn w:val="Cabealhodamensagem"/>
    <w:next w:val="Cabealhodamensagem"/>
    <w:qFormat/>
    <w:pPr>
      <w:keepLines/>
      <w:pBdr>
        <w:top w:val="nil"/>
        <w:left w:val="nil"/>
        <w:bottom w:val="nil"/>
        <w:right w:val="nil"/>
      </w:pBdr>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libri Light" w:eastAsia="Times New Roman" w:hAnsi="Calibri Light"/>
    </w:rPr>
  </w:style>
  <w:style w:type="paragraph" w:customStyle="1" w:styleId="PargrafodaLista1">
    <w:name w:val="Parágrafo da Lista1"/>
    <w:basedOn w:val="Normal"/>
    <w:qFormat/>
    <w:pPr>
      <w:suppressAutoHyphens/>
      <w:ind w:left="720"/>
      <w:contextualSpacing/>
    </w:pPr>
  </w:style>
  <w:style w:type="paragraph" w:customStyle="1" w:styleId="LO-normal">
    <w:name w:val="LO-normal"/>
    <w:qFormat/>
    <w:pPr>
      <w:jc w:val="both"/>
    </w:pPr>
    <w:rPr>
      <w:rFonts w:ascii="Calibri" w:hAnsi="Calibri"/>
      <w:kern w:val="0"/>
      <w:sz w:val="24"/>
    </w:rPr>
  </w:style>
  <w:style w:type="character" w:styleId="Nmerodelinha">
    <w:name w:val="line number"/>
    <w:basedOn w:val="Fontepargpadro"/>
    <w:uiPriority w:val="99"/>
    <w:semiHidden/>
    <w:unhideWhenUsed/>
    <w:rsid w:val="003F2B42"/>
  </w:style>
  <w:style w:type="character" w:styleId="Hyperlink">
    <w:name w:val="Hyperlink"/>
    <w:basedOn w:val="Fontepargpadro"/>
    <w:uiPriority w:val="99"/>
    <w:unhideWhenUsed/>
    <w:rsid w:val="00C37913"/>
    <w:rPr>
      <w:color w:val="0563C1" w:themeColor="hyperlink"/>
      <w:u w:val="single"/>
    </w:rPr>
  </w:style>
  <w:style w:type="character" w:customStyle="1" w:styleId="MenoPendente1">
    <w:name w:val="Menção Pendente1"/>
    <w:basedOn w:val="Fontepargpadro"/>
    <w:uiPriority w:val="99"/>
    <w:semiHidden/>
    <w:unhideWhenUsed/>
    <w:rsid w:val="00C3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746">
      <w:bodyDiv w:val="1"/>
      <w:marLeft w:val="0"/>
      <w:marRight w:val="0"/>
      <w:marTop w:val="0"/>
      <w:marBottom w:val="0"/>
      <w:divBdr>
        <w:top w:val="none" w:sz="0" w:space="0" w:color="auto"/>
        <w:left w:val="none" w:sz="0" w:space="0" w:color="auto"/>
        <w:bottom w:val="none" w:sz="0" w:space="0" w:color="auto"/>
        <w:right w:val="none" w:sz="0" w:space="0" w:color="auto"/>
      </w:divBdr>
    </w:div>
    <w:div w:id="135494089">
      <w:bodyDiv w:val="1"/>
      <w:marLeft w:val="0"/>
      <w:marRight w:val="0"/>
      <w:marTop w:val="0"/>
      <w:marBottom w:val="0"/>
      <w:divBdr>
        <w:top w:val="none" w:sz="0" w:space="0" w:color="auto"/>
        <w:left w:val="none" w:sz="0" w:space="0" w:color="auto"/>
        <w:bottom w:val="none" w:sz="0" w:space="0" w:color="auto"/>
        <w:right w:val="none" w:sz="0" w:space="0" w:color="auto"/>
      </w:divBdr>
    </w:div>
    <w:div w:id="160513882">
      <w:bodyDiv w:val="1"/>
      <w:marLeft w:val="0"/>
      <w:marRight w:val="0"/>
      <w:marTop w:val="0"/>
      <w:marBottom w:val="0"/>
      <w:divBdr>
        <w:top w:val="none" w:sz="0" w:space="0" w:color="auto"/>
        <w:left w:val="none" w:sz="0" w:space="0" w:color="auto"/>
        <w:bottom w:val="none" w:sz="0" w:space="0" w:color="auto"/>
        <w:right w:val="none" w:sz="0" w:space="0" w:color="auto"/>
      </w:divBdr>
    </w:div>
    <w:div w:id="306592746">
      <w:bodyDiv w:val="1"/>
      <w:marLeft w:val="0"/>
      <w:marRight w:val="0"/>
      <w:marTop w:val="0"/>
      <w:marBottom w:val="0"/>
      <w:divBdr>
        <w:top w:val="none" w:sz="0" w:space="0" w:color="auto"/>
        <w:left w:val="none" w:sz="0" w:space="0" w:color="auto"/>
        <w:bottom w:val="none" w:sz="0" w:space="0" w:color="auto"/>
        <w:right w:val="none" w:sz="0" w:space="0" w:color="auto"/>
      </w:divBdr>
    </w:div>
    <w:div w:id="338655405">
      <w:bodyDiv w:val="1"/>
      <w:marLeft w:val="0"/>
      <w:marRight w:val="0"/>
      <w:marTop w:val="0"/>
      <w:marBottom w:val="0"/>
      <w:divBdr>
        <w:top w:val="none" w:sz="0" w:space="0" w:color="auto"/>
        <w:left w:val="none" w:sz="0" w:space="0" w:color="auto"/>
        <w:bottom w:val="none" w:sz="0" w:space="0" w:color="auto"/>
        <w:right w:val="none" w:sz="0" w:space="0" w:color="auto"/>
      </w:divBdr>
    </w:div>
    <w:div w:id="366177412">
      <w:bodyDiv w:val="1"/>
      <w:marLeft w:val="0"/>
      <w:marRight w:val="0"/>
      <w:marTop w:val="0"/>
      <w:marBottom w:val="0"/>
      <w:divBdr>
        <w:top w:val="none" w:sz="0" w:space="0" w:color="auto"/>
        <w:left w:val="none" w:sz="0" w:space="0" w:color="auto"/>
        <w:bottom w:val="none" w:sz="0" w:space="0" w:color="auto"/>
        <w:right w:val="none" w:sz="0" w:space="0" w:color="auto"/>
      </w:divBdr>
    </w:div>
    <w:div w:id="382338078">
      <w:bodyDiv w:val="1"/>
      <w:marLeft w:val="0"/>
      <w:marRight w:val="0"/>
      <w:marTop w:val="0"/>
      <w:marBottom w:val="0"/>
      <w:divBdr>
        <w:top w:val="none" w:sz="0" w:space="0" w:color="auto"/>
        <w:left w:val="none" w:sz="0" w:space="0" w:color="auto"/>
        <w:bottom w:val="none" w:sz="0" w:space="0" w:color="auto"/>
        <w:right w:val="none" w:sz="0" w:space="0" w:color="auto"/>
      </w:divBdr>
    </w:div>
    <w:div w:id="439879673">
      <w:bodyDiv w:val="1"/>
      <w:marLeft w:val="0"/>
      <w:marRight w:val="0"/>
      <w:marTop w:val="0"/>
      <w:marBottom w:val="0"/>
      <w:divBdr>
        <w:top w:val="none" w:sz="0" w:space="0" w:color="auto"/>
        <w:left w:val="none" w:sz="0" w:space="0" w:color="auto"/>
        <w:bottom w:val="none" w:sz="0" w:space="0" w:color="auto"/>
        <w:right w:val="none" w:sz="0" w:space="0" w:color="auto"/>
      </w:divBdr>
    </w:div>
    <w:div w:id="539630168">
      <w:bodyDiv w:val="1"/>
      <w:marLeft w:val="0"/>
      <w:marRight w:val="0"/>
      <w:marTop w:val="0"/>
      <w:marBottom w:val="0"/>
      <w:divBdr>
        <w:top w:val="none" w:sz="0" w:space="0" w:color="auto"/>
        <w:left w:val="none" w:sz="0" w:space="0" w:color="auto"/>
        <w:bottom w:val="none" w:sz="0" w:space="0" w:color="auto"/>
        <w:right w:val="none" w:sz="0" w:space="0" w:color="auto"/>
      </w:divBdr>
    </w:div>
    <w:div w:id="586117605">
      <w:bodyDiv w:val="1"/>
      <w:marLeft w:val="0"/>
      <w:marRight w:val="0"/>
      <w:marTop w:val="0"/>
      <w:marBottom w:val="0"/>
      <w:divBdr>
        <w:top w:val="none" w:sz="0" w:space="0" w:color="auto"/>
        <w:left w:val="none" w:sz="0" w:space="0" w:color="auto"/>
        <w:bottom w:val="none" w:sz="0" w:space="0" w:color="auto"/>
        <w:right w:val="none" w:sz="0" w:space="0" w:color="auto"/>
      </w:divBdr>
    </w:div>
    <w:div w:id="622881970">
      <w:bodyDiv w:val="1"/>
      <w:marLeft w:val="0"/>
      <w:marRight w:val="0"/>
      <w:marTop w:val="0"/>
      <w:marBottom w:val="0"/>
      <w:divBdr>
        <w:top w:val="none" w:sz="0" w:space="0" w:color="auto"/>
        <w:left w:val="none" w:sz="0" w:space="0" w:color="auto"/>
        <w:bottom w:val="none" w:sz="0" w:space="0" w:color="auto"/>
        <w:right w:val="none" w:sz="0" w:space="0" w:color="auto"/>
      </w:divBdr>
    </w:div>
    <w:div w:id="693460796">
      <w:bodyDiv w:val="1"/>
      <w:marLeft w:val="0"/>
      <w:marRight w:val="0"/>
      <w:marTop w:val="0"/>
      <w:marBottom w:val="0"/>
      <w:divBdr>
        <w:top w:val="none" w:sz="0" w:space="0" w:color="auto"/>
        <w:left w:val="none" w:sz="0" w:space="0" w:color="auto"/>
        <w:bottom w:val="none" w:sz="0" w:space="0" w:color="auto"/>
        <w:right w:val="none" w:sz="0" w:space="0" w:color="auto"/>
      </w:divBdr>
    </w:div>
    <w:div w:id="759832376">
      <w:bodyDiv w:val="1"/>
      <w:marLeft w:val="0"/>
      <w:marRight w:val="0"/>
      <w:marTop w:val="0"/>
      <w:marBottom w:val="0"/>
      <w:divBdr>
        <w:top w:val="none" w:sz="0" w:space="0" w:color="auto"/>
        <w:left w:val="none" w:sz="0" w:space="0" w:color="auto"/>
        <w:bottom w:val="none" w:sz="0" w:space="0" w:color="auto"/>
        <w:right w:val="none" w:sz="0" w:space="0" w:color="auto"/>
      </w:divBdr>
    </w:div>
    <w:div w:id="763111877">
      <w:bodyDiv w:val="1"/>
      <w:marLeft w:val="0"/>
      <w:marRight w:val="0"/>
      <w:marTop w:val="0"/>
      <w:marBottom w:val="0"/>
      <w:divBdr>
        <w:top w:val="none" w:sz="0" w:space="0" w:color="auto"/>
        <w:left w:val="none" w:sz="0" w:space="0" w:color="auto"/>
        <w:bottom w:val="none" w:sz="0" w:space="0" w:color="auto"/>
        <w:right w:val="none" w:sz="0" w:space="0" w:color="auto"/>
      </w:divBdr>
    </w:div>
    <w:div w:id="911811025">
      <w:bodyDiv w:val="1"/>
      <w:marLeft w:val="0"/>
      <w:marRight w:val="0"/>
      <w:marTop w:val="0"/>
      <w:marBottom w:val="0"/>
      <w:divBdr>
        <w:top w:val="none" w:sz="0" w:space="0" w:color="auto"/>
        <w:left w:val="none" w:sz="0" w:space="0" w:color="auto"/>
        <w:bottom w:val="none" w:sz="0" w:space="0" w:color="auto"/>
        <w:right w:val="none" w:sz="0" w:space="0" w:color="auto"/>
      </w:divBdr>
    </w:div>
    <w:div w:id="925310141">
      <w:bodyDiv w:val="1"/>
      <w:marLeft w:val="0"/>
      <w:marRight w:val="0"/>
      <w:marTop w:val="0"/>
      <w:marBottom w:val="0"/>
      <w:divBdr>
        <w:top w:val="none" w:sz="0" w:space="0" w:color="auto"/>
        <w:left w:val="none" w:sz="0" w:space="0" w:color="auto"/>
        <w:bottom w:val="none" w:sz="0" w:space="0" w:color="auto"/>
        <w:right w:val="none" w:sz="0" w:space="0" w:color="auto"/>
      </w:divBdr>
    </w:div>
    <w:div w:id="961838126">
      <w:bodyDiv w:val="1"/>
      <w:marLeft w:val="0"/>
      <w:marRight w:val="0"/>
      <w:marTop w:val="0"/>
      <w:marBottom w:val="0"/>
      <w:divBdr>
        <w:top w:val="none" w:sz="0" w:space="0" w:color="auto"/>
        <w:left w:val="none" w:sz="0" w:space="0" w:color="auto"/>
        <w:bottom w:val="none" w:sz="0" w:space="0" w:color="auto"/>
        <w:right w:val="none" w:sz="0" w:space="0" w:color="auto"/>
      </w:divBdr>
    </w:div>
    <w:div w:id="1009215188">
      <w:bodyDiv w:val="1"/>
      <w:marLeft w:val="0"/>
      <w:marRight w:val="0"/>
      <w:marTop w:val="0"/>
      <w:marBottom w:val="0"/>
      <w:divBdr>
        <w:top w:val="none" w:sz="0" w:space="0" w:color="auto"/>
        <w:left w:val="none" w:sz="0" w:space="0" w:color="auto"/>
        <w:bottom w:val="none" w:sz="0" w:space="0" w:color="auto"/>
        <w:right w:val="none" w:sz="0" w:space="0" w:color="auto"/>
      </w:divBdr>
    </w:div>
    <w:div w:id="1015155165">
      <w:bodyDiv w:val="1"/>
      <w:marLeft w:val="0"/>
      <w:marRight w:val="0"/>
      <w:marTop w:val="0"/>
      <w:marBottom w:val="0"/>
      <w:divBdr>
        <w:top w:val="none" w:sz="0" w:space="0" w:color="auto"/>
        <w:left w:val="none" w:sz="0" w:space="0" w:color="auto"/>
        <w:bottom w:val="none" w:sz="0" w:space="0" w:color="auto"/>
        <w:right w:val="none" w:sz="0" w:space="0" w:color="auto"/>
      </w:divBdr>
    </w:div>
    <w:div w:id="1053697699">
      <w:bodyDiv w:val="1"/>
      <w:marLeft w:val="0"/>
      <w:marRight w:val="0"/>
      <w:marTop w:val="0"/>
      <w:marBottom w:val="0"/>
      <w:divBdr>
        <w:top w:val="none" w:sz="0" w:space="0" w:color="auto"/>
        <w:left w:val="none" w:sz="0" w:space="0" w:color="auto"/>
        <w:bottom w:val="none" w:sz="0" w:space="0" w:color="auto"/>
        <w:right w:val="none" w:sz="0" w:space="0" w:color="auto"/>
      </w:divBdr>
    </w:div>
    <w:div w:id="1137841926">
      <w:bodyDiv w:val="1"/>
      <w:marLeft w:val="0"/>
      <w:marRight w:val="0"/>
      <w:marTop w:val="0"/>
      <w:marBottom w:val="0"/>
      <w:divBdr>
        <w:top w:val="none" w:sz="0" w:space="0" w:color="auto"/>
        <w:left w:val="none" w:sz="0" w:space="0" w:color="auto"/>
        <w:bottom w:val="none" w:sz="0" w:space="0" w:color="auto"/>
        <w:right w:val="none" w:sz="0" w:space="0" w:color="auto"/>
      </w:divBdr>
    </w:div>
    <w:div w:id="1138649882">
      <w:bodyDiv w:val="1"/>
      <w:marLeft w:val="0"/>
      <w:marRight w:val="0"/>
      <w:marTop w:val="0"/>
      <w:marBottom w:val="0"/>
      <w:divBdr>
        <w:top w:val="none" w:sz="0" w:space="0" w:color="auto"/>
        <w:left w:val="none" w:sz="0" w:space="0" w:color="auto"/>
        <w:bottom w:val="none" w:sz="0" w:space="0" w:color="auto"/>
        <w:right w:val="none" w:sz="0" w:space="0" w:color="auto"/>
      </w:divBdr>
    </w:div>
    <w:div w:id="1237210200">
      <w:bodyDiv w:val="1"/>
      <w:marLeft w:val="0"/>
      <w:marRight w:val="0"/>
      <w:marTop w:val="0"/>
      <w:marBottom w:val="0"/>
      <w:divBdr>
        <w:top w:val="none" w:sz="0" w:space="0" w:color="auto"/>
        <w:left w:val="none" w:sz="0" w:space="0" w:color="auto"/>
        <w:bottom w:val="none" w:sz="0" w:space="0" w:color="auto"/>
        <w:right w:val="none" w:sz="0" w:space="0" w:color="auto"/>
      </w:divBdr>
    </w:div>
    <w:div w:id="1256790639">
      <w:bodyDiv w:val="1"/>
      <w:marLeft w:val="0"/>
      <w:marRight w:val="0"/>
      <w:marTop w:val="0"/>
      <w:marBottom w:val="0"/>
      <w:divBdr>
        <w:top w:val="none" w:sz="0" w:space="0" w:color="auto"/>
        <w:left w:val="none" w:sz="0" w:space="0" w:color="auto"/>
        <w:bottom w:val="none" w:sz="0" w:space="0" w:color="auto"/>
        <w:right w:val="none" w:sz="0" w:space="0" w:color="auto"/>
      </w:divBdr>
    </w:div>
    <w:div w:id="1274895340">
      <w:bodyDiv w:val="1"/>
      <w:marLeft w:val="0"/>
      <w:marRight w:val="0"/>
      <w:marTop w:val="0"/>
      <w:marBottom w:val="0"/>
      <w:divBdr>
        <w:top w:val="none" w:sz="0" w:space="0" w:color="auto"/>
        <w:left w:val="none" w:sz="0" w:space="0" w:color="auto"/>
        <w:bottom w:val="none" w:sz="0" w:space="0" w:color="auto"/>
        <w:right w:val="none" w:sz="0" w:space="0" w:color="auto"/>
      </w:divBdr>
    </w:div>
    <w:div w:id="1281916383">
      <w:bodyDiv w:val="1"/>
      <w:marLeft w:val="0"/>
      <w:marRight w:val="0"/>
      <w:marTop w:val="0"/>
      <w:marBottom w:val="0"/>
      <w:divBdr>
        <w:top w:val="none" w:sz="0" w:space="0" w:color="auto"/>
        <w:left w:val="none" w:sz="0" w:space="0" w:color="auto"/>
        <w:bottom w:val="none" w:sz="0" w:space="0" w:color="auto"/>
        <w:right w:val="none" w:sz="0" w:space="0" w:color="auto"/>
      </w:divBdr>
    </w:div>
    <w:div w:id="1288781459">
      <w:bodyDiv w:val="1"/>
      <w:marLeft w:val="0"/>
      <w:marRight w:val="0"/>
      <w:marTop w:val="0"/>
      <w:marBottom w:val="0"/>
      <w:divBdr>
        <w:top w:val="none" w:sz="0" w:space="0" w:color="auto"/>
        <w:left w:val="none" w:sz="0" w:space="0" w:color="auto"/>
        <w:bottom w:val="none" w:sz="0" w:space="0" w:color="auto"/>
        <w:right w:val="none" w:sz="0" w:space="0" w:color="auto"/>
      </w:divBdr>
    </w:div>
    <w:div w:id="1329095757">
      <w:bodyDiv w:val="1"/>
      <w:marLeft w:val="0"/>
      <w:marRight w:val="0"/>
      <w:marTop w:val="0"/>
      <w:marBottom w:val="0"/>
      <w:divBdr>
        <w:top w:val="none" w:sz="0" w:space="0" w:color="auto"/>
        <w:left w:val="none" w:sz="0" w:space="0" w:color="auto"/>
        <w:bottom w:val="none" w:sz="0" w:space="0" w:color="auto"/>
        <w:right w:val="none" w:sz="0" w:space="0" w:color="auto"/>
      </w:divBdr>
    </w:div>
    <w:div w:id="1374846089">
      <w:bodyDiv w:val="1"/>
      <w:marLeft w:val="0"/>
      <w:marRight w:val="0"/>
      <w:marTop w:val="0"/>
      <w:marBottom w:val="0"/>
      <w:divBdr>
        <w:top w:val="none" w:sz="0" w:space="0" w:color="auto"/>
        <w:left w:val="none" w:sz="0" w:space="0" w:color="auto"/>
        <w:bottom w:val="none" w:sz="0" w:space="0" w:color="auto"/>
        <w:right w:val="none" w:sz="0" w:space="0" w:color="auto"/>
      </w:divBdr>
    </w:div>
    <w:div w:id="1443106053">
      <w:bodyDiv w:val="1"/>
      <w:marLeft w:val="0"/>
      <w:marRight w:val="0"/>
      <w:marTop w:val="0"/>
      <w:marBottom w:val="0"/>
      <w:divBdr>
        <w:top w:val="none" w:sz="0" w:space="0" w:color="auto"/>
        <w:left w:val="none" w:sz="0" w:space="0" w:color="auto"/>
        <w:bottom w:val="none" w:sz="0" w:space="0" w:color="auto"/>
        <w:right w:val="none" w:sz="0" w:space="0" w:color="auto"/>
      </w:divBdr>
    </w:div>
    <w:div w:id="1511486901">
      <w:bodyDiv w:val="1"/>
      <w:marLeft w:val="0"/>
      <w:marRight w:val="0"/>
      <w:marTop w:val="0"/>
      <w:marBottom w:val="0"/>
      <w:divBdr>
        <w:top w:val="none" w:sz="0" w:space="0" w:color="auto"/>
        <w:left w:val="none" w:sz="0" w:space="0" w:color="auto"/>
        <w:bottom w:val="none" w:sz="0" w:space="0" w:color="auto"/>
        <w:right w:val="none" w:sz="0" w:space="0" w:color="auto"/>
      </w:divBdr>
    </w:div>
    <w:div w:id="1545480868">
      <w:bodyDiv w:val="1"/>
      <w:marLeft w:val="0"/>
      <w:marRight w:val="0"/>
      <w:marTop w:val="0"/>
      <w:marBottom w:val="0"/>
      <w:divBdr>
        <w:top w:val="none" w:sz="0" w:space="0" w:color="auto"/>
        <w:left w:val="none" w:sz="0" w:space="0" w:color="auto"/>
        <w:bottom w:val="none" w:sz="0" w:space="0" w:color="auto"/>
        <w:right w:val="none" w:sz="0" w:space="0" w:color="auto"/>
      </w:divBdr>
    </w:div>
    <w:div w:id="1710379509">
      <w:bodyDiv w:val="1"/>
      <w:marLeft w:val="0"/>
      <w:marRight w:val="0"/>
      <w:marTop w:val="0"/>
      <w:marBottom w:val="0"/>
      <w:divBdr>
        <w:top w:val="none" w:sz="0" w:space="0" w:color="auto"/>
        <w:left w:val="none" w:sz="0" w:space="0" w:color="auto"/>
        <w:bottom w:val="none" w:sz="0" w:space="0" w:color="auto"/>
        <w:right w:val="none" w:sz="0" w:space="0" w:color="auto"/>
      </w:divBdr>
    </w:div>
    <w:div w:id="1736779039">
      <w:bodyDiv w:val="1"/>
      <w:marLeft w:val="0"/>
      <w:marRight w:val="0"/>
      <w:marTop w:val="0"/>
      <w:marBottom w:val="0"/>
      <w:divBdr>
        <w:top w:val="none" w:sz="0" w:space="0" w:color="auto"/>
        <w:left w:val="none" w:sz="0" w:space="0" w:color="auto"/>
        <w:bottom w:val="none" w:sz="0" w:space="0" w:color="auto"/>
        <w:right w:val="none" w:sz="0" w:space="0" w:color="auto"/>
      </w:divBdr>
    </w:div>
    <w:div w:id="1765109130">
      <w:bodyDiv w:val="1"/>
      <w:marLeft w:val="0"/>
      <w:marRight w:val="0"/>
      <w:marTop w:val="0"/>
      <w:marBottom w:val="0"/>
      <w:divBdr>
        <w:top w:val="none" w:sz="0" w:space="0" w:color="auto"/>
        <w:left w:val="none" w:sz="0" w:space="0" w:color="auto"/>
        <w:bottom w:val="none" w:sz="0" w:space="0" w:color="auto"/>
        <w:right w:val="none" w:sz="0" w:space="0" w:color="auto"/>
      </w:divBdr>
    </w:div>
    <w:div w:id="1794252793">
      <w:bodyDiv w:val="1"/>
      <w:marLeft w:val="0"/>
      <w:marRight w:val="0"/>
      <w:marTop w:val="0"/>
      <w:marBottom w:val="0"/>
      <w:divBdr>
        <w:top w:val="none" w:sz="0" w:space="0" w:color="auto"/>
        <w:left w:val="none" w:sz="0" w:space="0" w:color="auto"/>
        <w:bottom w:val="none" w:sz="0" w:space="0" w:color="auto"/>
        <w:right w:val="none" w:sz="0" w:space="0" w:color="auto"/>
      </w:divBdr>
    </w:div>
    <w:div w:id="1799913435">
      <w:bodyDiv w:val="1"/>
      <w:marLeft w:val="0"/>
      <w:marRight w:val="0"/>
      <w:marTop w:val="0"/>
      <w:marBottom w:val="0"/>
      <w:divBdr>
        <w:top w:val="none" w:sz="0" w:space="0" w:color="auto"/>
        <w:left w:val="none" w:sz="0" w:space="0" w:color="auto"/>
        <w:bottom w:val="none" w:sz="0" w:space="0" w:color="auto"/>
        <w:right w:val="none" w:sz="0" w:space="0" w:color="auto"/>
      </w:divBdr>
    </w:div>
    <w:div w:id="1811746463">
      <w:bodyDiv w:val="1"/>
      <w:marLeft w:val="0"/>
      <w:marRight w:val="0"/>
      <w:marTop w:val="0"/>
      <w:marBottom w:val="0"/>
      <w:divBdr>
        <w:top w:val="none" w:sz="0" w:space="0" w:color="auto"/>
        <w:left w:val="none" w:sz="0" w:space="0" w:color="auto"/>
        <w:bottom w:val="none" w:sz="0" w:space="0" w:color="auto"/>
        <w:right w:val="none" w:sz="0" w:space="0" w:color="auto"/>
      </w:divBdr>
    </w:div>
    <w:div w:id="1865947271">
      <w:bodyDiv w:val="1"/>
      <w:marLeft w:val="0"/>
      <w:marRight w:val="0"/>
      <w:marTop w:val="0"/>
      <w:marBottom w:val="0"/>
      <w:divBdr>
        <w:top w:val="none" w:sz="0" w:space="0" w:color="auto"/>
        <w:left w:val="none" w:sz="0" w:space="0" w:color="auto"/>
        <w:bottom w:val="none" w:sz="0" w:space="0" w:color="auto"/>
        <w:right w:val="none" w:sz="0" w:space="0" w:color="auto"/>
      </w:divBdr>
    </w:div>
    <w:div w:id="1887178712">
      <w:bodyDiv w:val="1"/>
      <w:marLeft w:val="0"/>
      <w:marRight w:val="0"/>
      <w:marTop w:val="0"/>
      <w:marBottom w:val="0"/>
      <w:divBdr>
        <w:top w:val="none" w:sz="0" w:space="0" w:color="auto"/>
        <w:left w:val="none" w:sz="0" w:space="0" w:color="auto"/>
        <w:bottom w:val="none" w:sz="0" w:space="0" w:color="auto"/>
        <w:right w:val="none" w:sz="0" w:space="0" w:color="auto"/>
      </w:divBdr>
    </w:div>
    <w:div w:id="1968122266">
      <w:bodyDiv w:val="1"/>
      <w:marLeft w:val="0"/>
      <w:marRight w:val="0"/>
      <w:marTop w:val="0"/>
      <w:marBottom w:val="0"/>
      <w:divBdr>
        <w:top w:val="none" w:sz="0" w:space="0" w:color="auto"/>
        <w:left w:val="none" w:sz="0" w:space="0" w:color="auto"/>
        <w:bottom w:val="none" w:sz="0" w:space="0" w:color="auto"/>
        <w:right w:val="none" w:sz="0" w:space="0" w:color="auto"/>
      </w:divBdr>
    </w:div>
    <w:div w:id="2045444367">
      <w:bodyDiv w:val="1"/>
      <w:marLeft w:val="0"/>
      <w:marRight w:val="0"/>
      <w:marTop w:val="0"/>
      <w:marBottom w:val="0"/>
      <w:divBdr>
        <w:top w:val="none" w:sz="0" w:space="0" w:color="auto"/>
        <w:left w:val="none" w:sz="0" w:space="0" w:color="auto"/>
        <w:bottom w:val="none" w:sz="0" w:space="0" w:color="auto"/>
        <w:right w:val="none" w:sz="0" w:space="0" w:color="auto"/>
      </w:divBdr>
    </w:div>
    <w:div w:id="209219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df.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5013</TotalTime>
  <Pages>5</Pages>
  <Words>2235</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dc:description/>
  <cp:lastModifiedBy>Usuário</cp:lastModifiedBy>
  <cp:revision>345</cp:revision>
  <cp:lastPrinted>2021-01-29T14:43:00Z</cp:lastPrinted>
  <dcterms:created xsi:type="dcterms:W3CDTF">2018-07-25T11:30:00Z</dcterms:created>
  <dcterms:modified xsi:type="dcterms:W3CDTF">2022-04-13T13:22:00Z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CAU/DF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