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92C29C9" w:rsidR="00C079CA" w:rsidRPr="002B559F" w:rsidRDefault="00A13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PROTOCOLO SICCAU N.º 1211578/2020</w:t>
            </w:r>
          </w:p>
        </w:tc>
      </w:tr>
      <w:tr w:rsidR="00A138EB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A138EB" w:rsidRPr="002B559F" w:rsidRDefault="00A138EB" w:rsidP="00A13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D2001FA" w:rsidR="00A138EB" w:rsidRPr="002B559F" w:rsidRDefault="007559F3" w:rsidP="00A13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7559F3">
              <w:rPr>
                <w:bCs/>
                <w:sz w:val="22"/>
                <w:szCs w:val="22"/>
                <w:highlight w:val="black"/>
                <w:lang w:eastAsia="pt-BR"/>
              </w:rPr>
              <w:t>XXXXXXXXXXXXXX</w:t>
            </w:r>
          </w:p>
        </w:tc>
      </w:tr>
      <w:tr w:rsidR="00A138EB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A138EB" w:rsidRPr="002B559F" w:rsidRDefault="00A138EB" w:rsidP="00A13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42500AB" w:rsidR="00A138EB" w:rsidRPr="002B559F" w:rsidRDefault="00A138EB" w:rsidP="00A1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ACOBERTAMENTO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A092C3E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A138EB">
              <w:rPr>
                <w:b/>
                <w:color w:val="000000"/>
                <w:sz w:val="22"/>
                <w:szCs w:val="22"/>
              </w:rPr>
              <w:t>62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2B559F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4AAF30CB" w:rsidR="00C079CA" w:rsidRPr="002B559F" w:rsidRDefault="00A138EB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Aprova</w:t>
      </w:r>
      <w:r w:rsidR="00C7071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relatório e voto de conselheiro relator referente recurso apresentado contra decisão da Comissão de Exercício Profissional – CEP-CAU/DF.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1B5269F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E64510">
        <w:rPr>
          <w:rFonts w:eastAsia="Verdana"/>
          <w:sz w:val="22"/>
          <w:szCs w:val="22"/>
        </w:rPr>
        <w:t>21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E64510">
        <w:rPr>
          <w:rFonts w:eastAsia="Verdana"/>
          <w:sz w:val="22"/>
          <w:szCs w:val="22"/>
        </w:rPr>
        <w:t>fevereiro</w:t>
      </w:r>
      <w:r w:rsidR="008F6927" w:rsidRPr="002B559F">
        <w:rPr>
          <w:rFonts w:eastAsia="Verdana"/>
          <w:sz w:val="22"/>
          <w:szCs w:val="22"/>
        </w:rPr>
        <w:t xml:space="preserve"> de 2022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Default="006B7926" w:rsidP="00330ED8">
      <w:pPr>
        <w:rPr>
          <w:rFonts w:eastAsia="Verdana"/>
          <w:sz w:val="22"/>
          <w:szCs w:val="22"/>
        </w:rPr>
      </w:pPr>
    </w:p>
    <w:p w14:paraId="02E09D8F" w14:textId="2170242C" w:rsidR="00723C27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 xml:space="preserve">Trata, o presente processo, de </w:t>
      </w:r>
      <w:proofErr w:type="spellStart"/>
      <w:r w:rsidRPr="00A138EB">
        <w:rPr>
          <w:sz w:val="22"/>
          <w:szCs w:val="22"/>
        </w:rPr>
        <w:t>denúncia</w:t>
      </w:r>
      <w:proofErr w:type="spellEnd"/>
      <w:r w:rsidRPr="00A138EB">
        <w:rPr>
          <w:sz w:val="22"/>
          <w:szCs w:val="22"/>
        </w:rPr>
        <w:t xml:space="preserve"> em desfavor do arquiteta e urbanista </w:t>
      </w:r>
      <w:r w:rsidR="007559F3" w:rsidRPr="007559F3">
        <w:rPr>
          <w:bCs/>
          <w:sz w:val="22"/>
          <w:szCs w:val="22"/>
          <w:highlight w:val="black"/>
          <w:lang w:eastAsia="pt-BR"/>
        </w:rPr>
        <w:t>XXXXXXXXXXXXXX</w:t>
      </w:r>
      <w:r w:rsidR="007559F3" w:rsidRPr="00A138EB">
        <w:rPr>
          <w:sz w:val="22"/>
          <w:szCs w:val="22"/>
        </w:rPr>
        <w:t xml:space="preserve"> </w:t>
      </w:r>
      <w:r w:rsidRPr="00A138EB">
        <w:rPr>
          <w:sz w:val="22"/>
          <w:szCs w:val="22"/>
        </w:rPr>
        <w:t xml:space="preserve">registro no CAU n. </w:t>
      </w:r>
      <w:r w:rsidR="007559F3" w:rsidRPr="007559F3">
        <w:rPr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A138EB">
        <w:rPr>
          <w:sz w:val="22"/>
          <w:szCs w:val="22"/>
        </w:rPr>
        <w:t>, por suposto acobertamento</w:t>
      </w:r>
      <w:r>
        <w:rPr>
          <w:sz w:val="22"/>
          <w:szCs w:val="22"/>
        </w:rPr>
        <w:t>;</w:t>
      </w:r>
    </w:p>
    <w:p w14:paraId="6769675D" w14:textId="77777777" w:rsidR="00A138EB" w:rsidRP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1AF3B97" w14:textId="7321E8BA" w:rsidR="00A138EB" w:rsidRP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 xml:space="preserve">Considerando a Deliberação N.º 007/2021 – CEP-CAU/DF, que deliberou: </w:t>
      </w:r>
    </w:p>
    <w:p w14:paraId="76EA0B39" w14:textId="77777777" w:rsid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BBD7A07" w14:textId="4F73737F" w:rsidR="00A138EB" w:rsidRP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A138EB">
        <w:rPr>
          <w:rFonts w:eastAsia="Verdana"/>
          <w:i/>
          <w:sz w:val="20"/>
          <w:szCs w:val="20"/>
        </w:rPr>
        <w:t xml:space="preserve">Aprovar o relato e o voto da conselheira relatora PELA MANUTENÇÃO DO AUTO DE INFRAÇÃO Nº </w:t>
      </w:r>
      <w:r w:rsidRPr="00A138EB">
        <w:rPr>
          <w:i/>
          <w:sz w:val="20"/>
          <w:szCs w:val="20"/>
        </w:rPr>
        <w:t>1000089675/2019</w:t>
      </w:r>
      <w:r w:rsidRPr="00A138EB">
        <w:rPr>
          <w:rFonts w:eastAsia="Verdana"/>
          <w:i/>
          <w:sz w:val="20"/>
          <w:szCs w:val="20"/>
        </w:rPr>
        <w:t>, E APLICAÇÃO DA MULTA RESPECTIVA, nos termos da Lei nº 12.378/2010 e Resolução nº 22/2012</w:t>
      </w:r>
      <w:r>
        <w:rPr>
          <w:rFonts w:eastAsia="Verdana"/>
          <w:i/>
          <w:sz w:val="20"/>
          <w:szCs w:val="20"/>
        </w:rPr>
        <w:t>;</w:t>
      </w:r>
    </w:p>
    <w:p w14:paraId="3DEFAD7E" w14:textId="77777777" w:rsid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7812D8E" w14:textId="6EDCBF2D" w:rsid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recurso apresentado pela denunciada contra a decisão da CEP-CAU/DF e análise do mesmo;</w:t>
      </w:r>
    </w:p>
    <w:p w14:paraId="14814738" w14:textId="77777777" w:rsid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752BC6F" w14:textId="3AEF8EE9" w:rsid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e o relato e o voto do conselheiro relator, Ricardo Reis Meira.</w:t>
      </w:r>
    </w:p>
    <w:p w14:paraId="0B19CAAE" w14:textId="77777777" w:rsidR="00A138EB" w:rsidRPr="002B559F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78DC13CE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A138EB">
        <w:rPr>
          <w:sz w:val="22"/>
          <w:szCs w:val="22"/>
        </w:rPr>
        <w:t>Aprovar o relato e voto do conselheiro relator pela NÃO CONFIRMAÇÃO DA APLICAÇÃO DA MULTA</w:t>
      </w:r>
      <w:r w:rsidR="00CB282C" w:rsidRPr="00CB282C">
        <w:rPr>
          <w:sz w:val="22"/>
          <w:szCs w:val="22"/>
        </w:rPr>
        <w:t>;</w:t>
      </w:r>
    </w:p>
    <w:p w14:paraId="2DF0B6AE" w14:textId="77777777" w:rsidR="00A138EB" w:rsidRDefault="00A138EB" w:rsidP="00E64510">
      <w:pPr>
        <w:rPr>
          <w:sz w:val="22"/>
          <w:szCs w:val="22"/>
        </w:rPr>
      </w:pPr>
    </w:p>
    <w:p w14:paraId="069CF9F8" w14:textId="211C5121" w:rsidR="00A138EB" w:rsidRDefault="00A138EB" w:rsidP="00E64510">
      <w:pPr>
        <w:rPr>
          <w:sz w:val="22"/>
          <w:szCs w:val="22"/>
        </w:rPr>
      </w:pPr>
      <w:r>
        <w:rPr>
          <w:sz w:val="22"/>
          <w:szCs w:val="22"/>
        </w:rPr>
        <w:t>2 - Pelo ARQUIVAMENTO do processo.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2D34D1FF" w14:textId="07C77293" w:rsidR="00584C4D" w:rsidRPr="002B559F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B559F">
        <w:rPr>
          <w:b/>
          <w:sz w:val="22"/>
          <w:szCs w:val="22"/>
        </w:rPr>
        <w:t>Com 0</w:t>
      </w:r>
      <w:r w:rsidR="00F11285">
        <w:rPr>
          <w:b/>
          <w:sz w:val="22"/>
          <w:szCs w:val="22"/>
        </w:rPr>
        <w:t>7</w:t>
      </w:r>
      <w:r w:rsidRPr="002B559F">
        <w:rPr>
          <w:b/>
          <w:sz w:val="22"/>
          <w:szCs w:val="22"/>
        </w:rPr>
        <w:t xml:space="preserve"> votos favoráveis</w:t>
      </w:r>
      <w:r w:rsidRPr="002B559F">
        <w:rPr>
          <w:sz w:val="22"/>
          <w:szCs w:val="22"/>
        </w:rPr>
        <w:t xml:space="preserve"> dos conselheiros: </w:t>
      </w:r>
      <w:r w:rsidR="00F11285">
        <w:rPr>
          <w:sz w:val="22"/>
          <w:szCs w:val="22"/>
        </w:rPr>
        <w:t>Pedro de Almeida Grilo</w:t>
      </w:r>
      <w:r w:rsidRPr="002B559F">
        <w:rPr>
          <w:sz w:val="22"/>
          <w:szCs w:val="22"/>
        </w:rPr>
        <w:t xml:space="preserve">, Giselle </w:t>
      </w:r>
      <w:proofErr w:type="spellStart"/>
      <w:r w:rsidRPr="002B559F">
        <w:rPr>
          <w:sz w:val="22"/>
          <w:szCs w:val="22"/>
        </w:rPr>
        <w:t>Moll</w:t>
      </w:r>
      <w:proofErr w:type="spellEnd"/>
      <w:r w:rsidRPr="002B559F">
        <w:rPr>
          <w:sz w:val="22"/>
          <w:szCs w:val="22"/>
        </w:rPr>
        <w:t xml:space="preserve"> Mascarenhas,</w:t>
      </w:r>
      <w:r w:rsidR="00F11285">
        <w:rPr>
          <w:sz w:val="22"/>
          <w:szCs w:val="22"/>
        </w:rPr>
        <w:t xml:space="preserve"> Ricardo Reis Meira</w:t>
      </w:r>
      <w:r w:rsidRPr="002B559F">
        <w:rPr>
          <w:sz w:val="22"/>
          <w:szCs w:val="22"/>
        </w:rPr>
        <w:t xml:space="preserve">, </w:t>
      </w:r>
      <w:r w:rsidR="00F11285">
        <w:rPr>
          <w:sz w:val="22"/>
          <w:szCs w:val="22"/>
        </w:rPr>
        <w:t>Luís Fernando Zeferino</w:t>
      </w:r>
      <w:r w:rsidRPr="002B559F">
        <w:rPr>
          <w:sz w:val="22"/>
          <w:szCs w:val="22"/>
        </w:rPr>
        <w:t xml:space="preserve">, Luiz Caio </w:t>
      </w:r>
      <w:proofErr w:type="spellStart"/>
      <w:r w:rsidRPr="002B559F">
        <w:rPr>
          <w:sz w:val="22"/>
          <w:szCs w:val="22"/>
        </w:rPr>
        <w:t>Avila</w:t>
      </w:r>
      <w:proofErr w:type="spellEnd"/>
      <w:r w:rsidRPr="002B559F">
        <w:rPr>
          <w:sz w:val="22"/>
          <w:szCs w:val="22"/>
        </w:rPr>
        <w:t xml:space="preserve"> Diniz (em titularidade), </w:t>
      </w:r>
      <w:r w:rsidR="00F11285" w:rsidRPr="002B559F">
        <w:rPr>
          <w:sz w:val="22"/>
          <w:szCs w:val="22"/>
        </w:rPr>
        <w:t>Renata Seabra Resende Castro Corrêa</w:t>
      </w:r>
      <w:r w:rsidR="00F11285">
        <w:rPr>
          <w:sz w:val="22"/>
          <w:szCs w:val="22"/>
        </w:rPr>
        <w:t xml:space="preserve"> e </w:t>
      </w:r>
      <w:r w:rsidRPr="002B559F">
        <w:rPr>
          <w:sz w:val="22"/>
          <w:szCs w:val="22"/>
        </w:rPr>
        <w:t xml:space="preserve">Gabriela Cascelli Farinasso; </w:t>
      </w:r>
      <w:r w:rsidRPr="002B559F">
        <w:rPr>
          <w:bCs/>
          <w:sz w:val="22"/>
          <w:szCs w:val="22"/>
        </w:rPr>
        <w:t xml:space="preserve">00 Voto Contrário, 00 Abstenção e </w:t>
      </w:r>
      <w:r w:rsidRPr="002B559F">
        <w:rPr>
          <w:b/>
          <w:bCs/>
          <w:sz w:val="22"/>
          <w:szCs w:val="22"/>
        </w:rPr>
        <w:t>0</w:t>
      </w:r>
      <w:r w:rsidR="00F11285">
        <w:rPr>
          <w:b/>
          <w:bCs/>
          <w:sz w:val="22"/>
          <w:szCs w:val="22"/>
        </w:rPr>
        <w:t>6</w:t>
      </w:r>
      <w:r w:rsidRPr="002B559F">
        <w:rPr>
          <w:b/>
          <w:bCs/>
          <w:sz w:val="22"/>
          <w:szCs w:val="22"/>
        </w:rPr>
        <w:t xml:space="preserve"> Ausências</w:t>
      </w:r>
      <w:r w:rsidRPr="002B559F">
        <w:rPr>
          <w:bCs/>
          <w:sz w:val="22"/>
          <w:szCs w:val="22"/>
        </w:rPr>
        <w:t>, dos conselheiros Júlia Teixeira Fernandes, Carlos Henrique Magalhães de Lima</w:t>
      </w:r>
      <w:r w:rsidR="00F11285">
        <w:rPr>
          <w:bCs/>
          <w:sz w:val="22"/>
          <w:szCs w:val="22"/>
        </w:rPr>
        <w:t>,</w:t>
      </w:r>
      <w:r w:rsidRPr="002B559F">
        <w:rPr>
          <w:bCs/>
          <w:sz w:val="22"/>
          <w:szCs w:val="22"/>
        </w:rPr>
        <w:t xml:space="preserve"> Pedro Roberto da Silva Neto</w:t>
      </w:r>
      <w:r w:rsidR="00F11285">
        <w:rPr>
          <w:bCs/>
          <w:sz w:val="22"/>
          <w:szCs w:val="22"/>
        </w:rPr>
        <w:t xml:space="preserve">, </w:t>
      </w:r>
      <w:proofErr w:type="spellStart"/>
      <w:r w:rsidR="00F11285">
        <w:rPr>
          <w:bCs/>
          <w:sz w:val="22"/>
          <w:szCs w:val="22"/>
        </w:rPr>
        <w:t>Anie</w:t>
      </w:r>
      <w:proofErr w:type="spellEnd"/>
      <w:r w:rsidR="00F11285">
        <w:rPr>
          <w:bCs/>
          <w:sz w:val="22"/>
          <w:szCs w:val="22"/>
        </w:rPr>
        <w:t xml:space="preserve"> Caroline Afonso Figueira e Jéssica Costa Spehar.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4D7ED17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E64510">
        <w:rPr>
          <w:rFonts w:eastAsia="Verdana"/>
          <w:sz w:val="22"/>
          <w:szCs w:val="22"/>
        </w:rPr>
        <w:t>2</w:t>
      </w:r>
      <w:r w:rsidR="008F6927" w:rsidRPr="002B559F">
        <w:rPr>
          <w:rFonts w:eastAsia="Verdana"/>
          <w:sz w:val="22"/>
          <w:szCs w:val="22"/>
        </w:rPr>
        <w:t>1</w:t>
      </w:r>
      <w:r w:rsidRPr="002B559F">
        <w:rPr>
          <w:rFonts w:eastAsia="Verdana"/>
          <w:sz w:val="22"/>
          <w:szCs w:val="22"/>
        </w:rPr>
        <w:t xml:space="preserve"> de </w:t>
      </w:r>
      <w:r w:rsidR="00E64510">
        <w:rPr>
          <w:rFonts w:eastAsia="Verdana"/>
          <w:sz w:val="22"/>
          <w:szCs w:val="22"/>
        </w:rPr>
        <w:t>fever</w:t>
      </w:r>
      <w:r w:rsidR="008F6927" w:rsidRPr="002B559F">
        <w:rPr>
          <w:rFonts w:eastAsia="Verdana"/>
          <w:sz w:val="22"/>
          <w:szCs w:val="22"/>
        </w:rPr>
        <w:t>eiro de 2022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005E8" w14:textId="77777777" w:rsidR="002357D9" w:rsidRDefault="002357D9">
      <w:r>
        <w:separator/>
      </w:r>
    </w:p>
  </w:endnote>
  <w:endnote w:type="continuationSeparator" w:id="0">
    <w:p w14:paraId="77D3BE8D" w14:textId="77777777" w:rsidR="002357D9" w:rsidRDefault="0023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559F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559F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CB7FD" w14:textId="77777777" w:rsidR="002357D9" w:rsidRDefault="002357D9">
      <w:r>
        <w:separator/>
      </w:r>
    </w:p>
  </w:footnote>
  <w:footnote w:type="continuationSeparator" w:id="0">
    <w:p w14:paraId="0178356E" w14:textId="77777777" w:rsidR="002357D9" w:rsidRDefault="00235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0843229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357D9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4AD9"/>
    <w:rsid w:val="00535F6B"/>
    <w:rsid w:val="00567C05"/>
    <w:rsid w:val="00584C4D"/>
    <w:rsid w:val="0061102C"/>
    <w:rsid w:val="0067656B"/>
    <w:rsid w:val="006A0B54"/>
    <w:rsid w:val="006B7926"/>
    <w:rsid w:val="00723C27"/>
    <w:rsid w:val="007559F3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0909"/>
    <w:rsid w:val="0090195A"/>
    <w:rsid w:val="00932031"/>
    <w:rsid w:val="00A138EB"/>
    <w:rsid w:val="00C06837"/>
    <w:rsid w:val="00C079CA"/>
    <w:rsid w:val="00C111AE"/>
    <w:rsid w:val="00C45A0E"/>
    <w:rsid w:val="00C70714"/>
    <w:rsid w:val="00CA56CE"/>
    <w:rsid w:val="00CB282C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31</cp:revision>
  <cp:lastPrinted>2021-01-18T14:52:00Z</cp:lastPrinted>
  <dcterms:created xsi:type="dcterms:W3CDTF">2021-06-04T18:57:00Z</dcterms:created>
  <dcterms:modified xsi:type="dcterms:W3CDTF">2022-03-10T18:45:00Z</dcterms:modified>
</cp:coreProperties>
</file>