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FC674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FC674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FC674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3470350F" w:rsidR="00C079CA" w:rsidRPr="00FC6749" w:rsidRDefault="00535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601F6">
              <w:rPr>
                <w:sz w:val="22"/>
                <w:szCs w:val="22"/>
              </w:rPr>
              <w:t xml:space="preserve">PROTOCOLO SICCAU N.º </w:t>
            </w:r>
            <w:r w:rsidRPr="00580BA0">
              <w:rPr>
                <w:sz w:val="22"/>
                <w:szCs w:val="22"/>
              </w:rPr>
              <w:t>1407976</w:t>
            </w:r>
            <w:r>
              <w:rPr>
                <w:sz w:val="22"/>
                <w:szCs w:val="22"/>
              </w:rPr>
              <w:t>/2021</w:t>
            </w:r>
          </w:p>
        </w:tc>
      </w:tr>
      <w:tr w:rsidR="00C079CA" w:rsidRPr="00FC674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FC674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FC674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FC674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C6749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FC674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FC674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C674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F352FD3" w:rsidR="00C079CA" w:rsidRPr="00FC6749" w:rsidRDefault="00535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535F6B">
              <w:rPr>
                <w:sz w:val="22"/>
                <w:szCs w:val="22"/>
              </w:rPr>
              <w:t>PROGRAMAÇÃO ORÇAMENTÁRIA 2022</w:t>
            </w:r>
          </w:p>
        </w:tc>
      </w:tr>
    </w:tbl>
    <w:p w14:paraId="2A242D29" w14:textId="77777777" w:rsidR="00C079CA" w:rsidRPr="00FC674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FC674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65CF4D5" w:rsidR="00C079CA" w:rsidRPr="00FC674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FC674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FC6749">
              <w:rPr>
                <w:b/>
                <w:color w:val="000000"/>
                <w:sz w:val="22"/>
                <w:szCs w:val="22"/>
              </w:rPr>
              <w:t>4</w:t>
            </w:r>
            <w:r w:rsidR="00535F6B">
              <w:rPr>
                <w:b/>
                <w:color w:val="000000"/>
                <w:sz w:val="22"/>
                <w:szCs w:val="22"/>
              </w:rPr>
              <w:t>4</w:t>
            </w:r>
            <w:r w:rsidR="00F724D6">
              <w:rPr>
                <w:b/>
                <w:color w:val="000000"/>
                <w:sz w:val="22"/>
                <w:szCs w:val="22"/>
              </w:rPr>
              <w:t>6</w:t>
            </w:r>
            <w:r w:rsidRPr="00FC6749">
              <w:rPr>
                <w:b/>
                <w:color w:val="000000"/>
                <w:sz w:val="22"/>
                <w:szCs w:val="22"/>
              </w:rPr>
              <w:t>/20</w:t>
            </w:r>
            <w:r w:rsidRPr="00FC6749">
              <w:rPr>
                <w:b/>
                <w:sz w:val="22"/>
                <w:szCs w:val="22"/>
              </w:rPr>
              <w:t>21</w:t>
            </w:r>
          </w:p>
        </w:tc>
      </w:tr>
    </w:tbl>
    <w:p w14:paraId="7F3B8F4A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FC6749">
        <w:rPr>
          <w:color w:val="000000"/>
          <w:sz w:val="22"/>
          <w:szCs w:val="22"/>
        </w:rPr>
        <w:tab/>
      </w:r>
      <w:r w:rsidRPr="00FC6749">
        <w:rPr>
          <w:color w:val="000000"/>
          <w:sz w:val="22"/>
          <w:szCs w:val="22"/>
        </w:rPr>
        <w:tab/>
      </w:r>
    </w:p>
    <w:p w14:paraId="2AF4FC60" w14:textId="46BC61E8" w:rsidR="00C079CA" w:rsidRPr="00FC6749" w:rsidRDefault="00837BBD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 w:rsidRPr="00FC6749">
        <w:rPr>
          <w:rFonts w:eastAsia="Verdana"/>
          <w:bCs/>
          <w:sz w:val="22"/>
          <w:szCs w:val="22"/>
        </w:rPr>
        <w:t xml:space="preserve">Aprova a </w:t>
      </w:r>
      <w:r w:rsidR="00535F6B">
        <w:rPr>
          <w:rFonts w:eastAsia="Verdana"/>
          <w:bCs/>
          <w:sz w:val="22"/>
          <w:szCs w:val="22"/>
        </w:rPr>
        <w:t>programação orçamentária de 2022</w:t>
      </w:r>
      <w:r w:rsidRPr="00FC6749">
        <w:rPr>
          <w:rFonts w:eastAsia="Verdana"/>
          <w:bCs/>
          <w:sz w:val="22"/>
          <w:szCs w:val="22"/>
        </w:rPr>
        <w:t xml:space="preserve"> do Conselho de Arquitetura e Urbanismo do Distrito Federal (CAU/DF).</w:t>
      </w:r>
    </w:p>
    <w:p w14:paraId="1382B755" w14:textId="77777777" w:rsidR="00C079CA" w:rsidRPr="00FC674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03AF59F6" w:rsidR="00330ED8" w:rsidRPr="00FC6749" w:rsidRDefault="00330ED8" w:rsidP="00330ED8">
      <w:pPr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535F6B">
        <w:rPr>
          <w:rFonts w:eastAsia="Verdana"/>
          <w:sz w:val="22"/>
          <w:szCs w:val="22"/>
        </w:rPr>
        <w:t>25</w:t>
      </w:r>
      <w:r w:rsidRPr="00FC6749">
        <w:rPr>
          <w:rFonts w:eastAsia="Verdana"/>
          <w:sz w:val="22"/>
          <w:szCs w:val="22"/>
        </w:rPr>
        <w:t xml:space="preserve"> de </w:t>
      </w:r>
      <w:r w:rsidR="00535F6B">
        <w:rPr>
          <w:rFonts w:eastAsia="Verdana"/>
          <w:sz w:val="22"/>
          <w:szCs w:val="22"/>
        </w:rPr>
        <w:t>outubro</w:t>
      </w:r>
      <w:r w:rsidRPr="00FC6749">
        <w:rPr>
          <w:rFonts w:eastAsia="Verdana"/>
          <w:sz w:val="22"/>
          <w:szCs w:val="22"/>
        </w:rPr>
        <w:t xml:space="preserve"> de 2021, após análise do assunto em epígrafe, e</w:t>
      </w:r>
    </w:p>
    <w:p w14:paraId="68C36B22" w14:textId="2BF1D6A9" w:rsidR="00F05164" w:rsidRPr="00FC6749" w:rsidRDefault="00F05164" w:rsidP="00330ED8">
      <w:pPr>
        <w:rPr>
          <w:rFonts w:eastAsia="Verdana"/>
          <w:sz w:val="22"/>
          <w:szCs w:val="22"/>
        </w:rPr>
      </w:pPr>
    </w:p>
    <w:p w14:paraId="4CA2E997" w14:textId="54746910" w:rsidR="00791C0E" w:rsidRPr="00791C0E" w:rsidRDefault="00791C0E" w:rsidP="00791C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791C0E">
        <w:rPr>
          <w:rFonts w:eastAsia="Verdana"/>
          <w:sz w:val="22"/>
          <w:szCs w:val="22"/>
        </w:rPr>
        <w:t xml:space="preserve">Considerando o disposto na Resolução nº </w:t>
      </w:r>
      <w:r>
        <w:rPr>
          <w:rFonts w:eastAsia="Verdana"/>
          <w:sz w:val="22"/>
          <w:szCs w:val="22"/>
        </w:rPr>
        <w:t>200</w:t>
      </w:r>
      <w:r w:rsidRPr="00791C0E">
        <w:rPr>
          <w:rFonts w:eastAsia="Verdana"/>
          <w:sz w:val="22"/>
          <w:szCs w:val="22"/>
        </w:rPr>
        <w:t>, de 1</w:t>
      </w:r>
      <w:r>
        <w:rPr>
          <w:rFonts w:eastAsia="Verdana"/>
          <w:sz w:val="22"/>
          <w:szCs w:val="22"/>
        </w:rPr>
        <w:t>5</w:t>
      </w:r>
      <w:r w:rsidRPr="00791C0E">
        <w:rPr>
          <w:rFonts w:eastAsia="Verdana"/>
          <w:sz w:val="22"/>
          <w:szCs w:val="22"/>
        </w:rPr>
        <w:t xml:space="preserve"> de dezembro de 20</w:t>
      </w:r>
      <w:r>
        <w:rPr>
          <w:rFonts w:eastAsia="Verdana"/>
          <w:sz w:val="22"/>
          <w:szCs w:val="22"/>
        </w:rPr>
        <w:t>20</w:t>
      </w:r>
      <w:r w:rsidRPr="00791C0E">
        <w:rPr>
          <w:rFonts w:eastAsia="Verdana"/>
          <w:sz w:val="22"/>
          <w:szCs w:val="22"/>
        </w:rPr>
        <w:t>, que “</w:t>
      </w:r>
      <w:r w:rsidRPr="00791C0E">
        <w:rPr>
          <w:rFonts w:eastAsia="Verdana"/>
          <w:i/>
          <w:iCs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</w:t>
      </w:r>
      <w:r>
        <w:rPr>
          <w:rFonts w:eastAsia="Verdana"/>
          <w:i/>
          <w:iCs/>
          <w:sz w:val="22"/>
          <w:szCs w:val="22"/>
        </w:rPr>
        <w:t xml:space="preserve"> e </w:t>
      </w:r>
      <w:r w:rsidRPr="00791C0E">
        <w:rPr>
          <w:rFonts w:eastAsia="Verdana"/>
          <w:i/>
          <w:iCs/>
          <w:sz w:val="22"/>
          <w:szCs w:val="22"/>
        </w:rPr>
        <w:t>dá outras providências</w:t>
      </w:r>
      <w:r w:rsidRPr="00791C0E">
        <w:rPr>
          <w:rFonts w:eastAsia="Verdana"/>
          <w:b/>
          <w:bCs/>
          <w:sz w:val="22"/>
          <w:szCs w:val="22"/>
        </w:rPr>
        <w:t>.</w:t>
      </w:r>
      <w:r w:rsidRPr="00791C0E">
        <w:rPr>
          <w:rFonts w:eastAsia="Verdana"/>
          <w:sz w:val="22"/>
          <w:szCs w:val="22"/>
        </w:rPr>
        <w:t xml:space="preserve">”; </w:t>
      </w:r>
    </w:p>
    <w:p w14:paraId="20E8217F" w14:textId="77777777" w:rsidR="00791C0E" w:rsidRPr="00791C0E" w:rsidRDefault="00791C0E" w:rsidP="00791C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459BE3C" w14:textId="77777777" w:rsidR="00791C0E" w:rsidRPr="00791C0E" w:rsidRDefault="00791C0E" w:rsidP="00791C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i/>
          <w:iCs/>
          <w:sz w:val="22"/>
          <w:szCs w:val="22"/>
        </w:rPr>
      </w:pPr>
      <w:r w:rsidRPr="00791C0E">
        <w:rPr>
          <w:rFonts w:eastAsia="Verdana"/>
          <w:sz w:val="22"/>
          <w:szCs w:val="22"/>
        </w:rPr>
        <w:t xml:space="preserve">Considerando artigo 29, inciso XXVI, do Regimento Interno do CAU/DF, que dispõe como competência do Plenário do CAU/DF: </w:t>
      </w:r>
      <w:r w:rsidRPr="00791C0E">
        <w:rPr>
          <w:rFonts w:eastAsia="Verdana"/>
          <w:i/>
          <w:iCs/>
          <w:sz w:val="22"/>
          <w:szCs w:val="22"/>
        </w:rPr>
        <w:t>“apreciar e deliberar sobre os planos de ação e orçamento do CAU/DF, observando o Planejamento Estratégico do CAU e o disposto no art. 34 da Lei n° 12.378, de 31 de dezembro de 2010 e as diretrizes estabelecidas;” e</w:t>
      </w:r>
    </w:p>
    <w:p w14:paraId="01E3C703" w14:textId="77777777" w:rsidR="00791C0E" w:rsidRPr="00791C0E" w:rsidRDefault="00791C0E" w:rsidP="00791C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1A566EF2" w14:textId="3DC12273" w:rsidR="00791C0E" w:rsidRPr="00791C0E" w:rsidRDefault="00791C0E" w:rsidP="00791C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791C0E">
        <w:rPr>
          <w:rFonts w:eastAsia="Verdana"/>
          <w:sz w:val="22"/>
          <w:szCs w:val="22"/>
        </w:rPr>
        <w:t>Considerando a Deliberação n.º 01</w:t>
      </w:r>
      <w:r>
        <w:rPr>
          <w:rFonts w:eastAsia="Verdana"/>
          <w:sz w:val="22"/>
          <w:szCs w:val="22"/>
        </w:rPr>
        <w:t>4</w:t>
      </w:r>
      <w:r w:rsidRPr="00791C0E">
        <w:rPr>
          <w:rFonts w:eastAsia="Verdana"/>
          <w:sz w:val="22"/>
          <w:szCs w:val="22"/>
        </w:rPr>
        <w:t>/2021 – CAF-CAU/DF, que aprova a programação orçamentária do CAU/DF referente a</w:t>
      </w:r>
      <w:r>
        <w:rPr>
          <w:rFonts w:eastAsia="Verdana"/>
          <w:sz w:val="22"/>
          <w:szCs w:val="22"/>
        </w:rPr>
        <w:t>o exercício de</w:t>
      </w:r>
      <w:r w:rsidRPr="00791C0E">
        <w:rPr>
          <w:rFonts w:eastAsia="Verdana"/>
          <w:sz w:val="22"/>
          <w:szCs w:val="22"/>
        </w:rPr>
        <w:t xml:space="preserve"> 202</w:t>
      </w:r>
      <w:r>
        <w:rPr>
          <w:rFonts w:eastAsia="Verdana"/>
          <w:sz w:val="22"/>
          <w:szCs w:val="22"/>
        </w:rPr>
        <w:t>2</w:t>
      </w:r>
      <w:r w:rsidRPr="00791C0E">
        <w:rPr>
          <w:rFonts w:eastAsia="Verdana"/>
          <w:sz w:val="22"/>
          <w:szCs w:val="22"/>
        </w:rPr>
        <w:t>;</w:t>
      </w:r>
    </w:p>
    <w:p w14:paraId="00EAFDE1" w14:textId="77777777" w:rsidR="00791C0E" w:rsidRPr="00791C0E" w:rsidRDefault="00791C0E" w:rsidP="00791C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521A618D" w14:textId="5CDF72B7" w:rsidR="00791C0E" w:rsidRPr="00791C0E" w:rsidRDefault="00791C0E" w:rsidP="00791C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791C0E">
        <w:rPr>
          <w:rFonts w:eastAsia="Verdana"/>
          <w:sz w:val="22"/>
          <w:szCs w:val="22"/>
        </w:rPr>
        <w:t>Considerando a Deliberação n.º 01</w:t>
      </w:r>
      <w:r>
        <w:rPr>
          <w:rFonts w:eastAsia="Verdana"/>
          <w:sz w:val="22"/>
          <w:szCs w:val="22"/>
        </w:rPr>
        <w:t>5</w:t>
      </w:r>
      <w:r w:rsidRPr="00791C0E">
        <w:rPr>
          <w:rFonts w:eastAsia="Verdana"/>
          <w:sz w:val="22"/>
          <w:szCs w:val="22"/>
        </w:rPr>
        <w:t>/2021 – CD-CAU/DF, que aprova a reprogramação orçamentária do CAU/DF referente a</w:t>
      </w:r>
      <w:r>
        <w:rPr>
          <w:rFonts w:eastAsia="Verdana"/>
          <w:sz w:val="22"/>
          <w:szCs w:val="22"/>
        </w:rPr>
        <w:t>o exercício</w:t>
      </w:r>
      <w:r w:rsidRPr="00791C0E">
        <w:rPr>
          <w:rFonts w:eastAsia="Verdana"/>
          <w:sz w:val="22"/>
          <w:szCs w:val="22"/>
        </w:rPr>
        <w:t xml:space="preserve"> </w:t>
      </w:r>
      <w:r>
        <w:rPr>
          <w:rFonts w:eastAsia="Verdana"/>
          <w:sz w:val="22"/>
          <w:szCs w:val="22"/>
        </w:rPr>
        <w:t xml:space="preserve">de </w:t>
      </w:r>
      <w:r w:rsidRPr="00791C0E">
        <w:rPr>
          <w:rFonts w:eastAsia="Verdana"/>
          <w:sz w:val="22"/>
          <w:szCs w:val="22"/>
        </w:rPr>
        <w:t>202</w:t>
      </w:r>
      <w:r>
        <w:rPr>
          <w:rFonts w:eastAsia="Verdana"/>
          <w:sz w:val="22"/>
          <w:szCs w:val="22"/>
        </w:rPr>
        <w:t>2</w:t>
      </w:r>
      <w:r w:rsidRPr="00791C0E">
        <w:rPr>
          <w:rFonts w:eastAsia="Verdana"/>
          <w:sz w:val="22"/>
          <w:szCs w:val="22"/>
        </w:rPr>
        <w:t>;</w:t>
      </w:r>
    </w:p>
    <w:p w14:paraId="638979D9" w14:textId="77777777" w:rsidR="00837BBD" w:rsidRPr="00FC6749" w:rsidRDefault="00837BBD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FC6749" w:rsidRDefault="00F36EB3">
      <w:pPr>
        <w:rPr>
          <w:sz w:val="22"/>
          <w:szCs w:val="22"/>
        </w:rPr>
      </w:pPr>
      <w:r w:rsidRPr="00FC6749">
        <w:rPr>
          <w:b/>
          <w:sz w:val="22"/>
          <w:szCs w:val="22"/>
        </w:rPr>
        <w:t>DELIBEROU:</w:t>
      </w:r>
    </w:p>
    <w:p w14:paraId="78EF8956" w14:textId="77777777" w:rsidR="00C079CA" w:rsidRPr="00FC6749" w:rsidRDefault="00C079CA">
      <w:pPr>
        <w:rPr>
          <w:sz w:val="22"/>
          <w:szCs w:val="22"/>
        </w:rPr>
      </w:pPr>
    </w:p>
    <w:p w14:paraId="07A904DC" w14:textId="2AE0F42D" w:rsidR="00316A8F" w:rsidRPr="00791C0E" w:rsidRDefault="00C111AE" w:rsidP="00316A8F">
      <w:pPr>
        <w:rPr>
          <w:sz w:val="22"/>
          <w:szCs w:val="22"/>
        </w:rPr>
      </w:pPr>
      <w:r w:rsidRPr="00FC6749">
        <w:rPr>
          <w:sz w:val="22"/>
          <w:szCs w:val="22"/>
        </w:rPr>
        <w:t xml:space="preserve">1 – </w:t>
      </w:r>
      <w:r w:rsidR="00791C0E" w:rsidRPr="00791C0E">
        <w:rPr>
          <w:sz w:val="22"/>
          <w:szCs w:val="22"/>
        </w:rPr>
        <w:t>Aprovar a programação orçamentária do CAU/DF referente a</w:t>
      </w:r>
      <w:r w:rsidR="00791C0E">
        <w:rPr>
          <w:sz w:val="22"/>
          <w:szCs w:val="22"/>
        </w:rPr>
        <w:t>o exercício de</w:t>
      </w:r>
      <w:r w:rsidR="00791C0E" w:rsidRPr="00791C0E">
        <w:rPr>
          <w:sz w:val="22"/>
          <w:szCs w:val="22"/>
        </w:rPr>
        <w:t xml:space="preserve"> 2022, com envio ao Plenário do CAU/BR para homologação</w:t>
      </w:r>
      <w:r w:rsidR="00791C0E">
        <w:rPr>
          <w:sz w:val="22"/>
          <w:szCs w:val="22"/>
        </w:rPr>
        <w:t>;</w:t>
      </w:r>
    </w:p>
    <w:p w14:paraId="127FC8AC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 xml:space="preserve"> </w:t>
      </w:r>
    </w:p>
    <w:p w14:paraId="3ABBE392" w14:textId="6D3C56F2" w:rsidR="00F724D6" w:rsidRPr="00B67A90" w:rsidRDefault="00F724D6" w:rsidP="00F724D6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B67A90">
        <w:rPr>
          <w:b/>
          <w:sz w:val="22"/>
          <w:szCs w:val="22"/>
          <w:lang w:eastAsia="pt-BR"/>
        </w:rPr>
        <w:t xml:space="preserve">Com </w:t>
      </w:r>
      <w:r>
        <w:rPr>
          <w:b/>
          <w:sz w:val="22"/>
          <w:szCs w:val="22"/>
          <w:lang w:eastAsia="pt-BR"/>
        </w:rPr>
        <w:t>09</w:t>
      </w:r>
      <w:r w:rsidRPr="00B67A90">
        <w:rPr>
          <w:b/>
          <w:sz w:val="22"/>
          <w:szCs w:val="22"/>
          <w:lang w:eastAsia="pt-BR"/>
        </w:rPr>
        <w:t xml:space="preserve"> votos favoráveis</w:t>
      </w:r>
      <w:r w:rsidRPr="00B67A90">
        <w:rPr>
          <w:sz w:val="22"/>
          <w:szCs w:val="22"/>
          <w:lang w:eastAsia="pt-BR"/>
        </w:rPr>
        <w:t xml:space="preserve"> dos conselheiros:</w:t>
      </w:r>
      <w:r w:rsidRPr="00B67A90">
        <w:rPr>
          <w:sz w:val="22"/>
          <w:szCs w:val="22"/>
        </w:rPr>
        <w:t xml:space="preserve"> </w:t>
      </w:r>
      <w:r w:rsidRPr="00B67A90">
        <w:rPr>
          <w:sz w:val="22"/>
          <w:szCs w:val="22"/>
          <w:lang w:eastAsia="pt-BR"/>
        </w:rPr>
        <w:t xml:space="preserve">Pedro de Almeida Grilo, </w:t>
      </w:r>
      <w:r w:rsidR="00791C0E">
        <w:rPr>
          <w:sz w:val="22"/>
          <w:szCs w:val="22"/>
          <w:lang w:eastAsia="pt-BR"/>
        </w:rPr>
        <w:t>Caio Frederico e Silva (em titularidade)</w:t>
      </w:r>
      <w:r w:rsidRPr="00B67A90">
        <w:rPr>
          <w:sz w:val="22"/>
          <w:szCs w:val="22"/>
          <w:lang w:eastAsia="pt-BR"/>
        </w:rPr>
        <w:t xml:space="preserve">, </w:t>
      </w:r>
      <w:r w:rsidR="00791C0E">
        <w:rPr>
          <w:sz w:val="22"/>
          <w:szCs w:val="22"/>
          <w:lang w:eastAsia="pt-BR"/>
        </w:rPr>
        <w:t xml:space="preserve">Sandra Maria França Marinho (em titularidade), </w:t>
      </w:r>
      <w:r w:rsidRPr="00B67A90">
        <w:rPr>
          <w:sz w:val="22"/>
          <w:szCs w:val="22"/>
          <w:lang w:eastAsia="pt-BR"/>
        </w:rPr>
        <w:t xml:space="preserve">João Eduardo Martins Dantas, Luís Fernando Zeferino, </w:t>
      </w:r>
      <w:r w:rsidR="00791C0E">
        <w:rPr>
          <w:sz w:val="22"/>
          <w:szCs w:val="22"/>
          <w:lang w:eastAsia="pt-BR"/>
        </w:rPr>
        <w:t>Janaína Domingos Vieira</w:t>
      </w:r>
      <w:r w:rsidRPr="00B67A90">
        <w:rPr>
          <w:sz w:val="22"/>
          <w:szCs w:val="22"/>
          <w:lang w:eastAsia="pt-BR"/>
        </w:rPr>
        <w:t xml:space="preserve">, Pedro Roberto da Silva Neto, Jéssica Costa Spehar e Gabriela Cascelli Farinasso; </w:t>
      </w:r>
      <w:r w:rsidRPr="00B67A90">
        <w:rPr>
          <w:bCs/>
          <w:sz w:val="22"/>
          <w:szCs w:val="22"/>
          <w:lang w:eastAsia="pt-BR"/>
        </w:rPr>
        <w:t xml:space="preserve">00 Voto Contrário, 00 Abstenção e </w:t>
      </w:r>
      <w:r w:rsidRPr="00B67A90">
        <w:rPr>
          <w:b/>
          <w:bCs/>
          <w:sz w:val="22"/>
          <w:szCs w:val="22"/>
          <w:lang w:eastAsia="pt-BR"/>
        </w:rPr>
        <w:t>0</w:t>
      </w:r>
      <w:r>
        <w:rPr>
          <w:b/>
          <w:bCs/>
          <w:sz w:val="22"/>
          <w:szCs w:val="22"/>
          <w:lang w:eastAsia="pt-BR"/>
        </w:rPr>
        <w:t>3</w:t>
      </w:r>
      <w:r w:rsidRPr="00B67A90">
        <w:rPr>
          <w:b/>
          <w:bCs/>
          <w:sz w:val="22"/>
          <w:szCs w:val="22"/>
          <w:lang w:eastAsia="pt-BR"/>
        </w:rPr>
        <w:t xml:space="preserve"> Ausências</w:t>
      </w:r>
      <w:r w:rsidRPr="00B67A90">
        <w:rPr>
          <w:bCs/>
          <w:sz w:val="22"/>
          <w:szCs w:val="22"/>
          <w:lang w:eastAsia="pt-BR"/>
        </w:rPr>
        <w:t>, dos conselheiros Júlia Teixeira Fernandes e Carlos Henrique Magalhães de Lima</w:t>
      </w:r>
      <w:r>
        <w:rPr>
          <w:sz w:val="22"/>
          <w:szCs w:val="22"/>
          <w:lang w:eastAsia="pt-BR"/>
        </w:rPr>
        <w:t xml:space="preserve"> e Anie Caroline Afonso Figueira.</w:t>
      </w:r>
    </w:p>
    <w:p w14:paraId="2D34D1FF" w14:textId="77777777" w:rsidR="00584C4D" w:rsidRPr="00FC6749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78F919C1" w:rsidR="00C079CA" w:rsidRPr="00FC674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Brasília/DF, </w:t>
      </w:r>
      <w:r w:rsidR="00791C0E">
        <w:rPr>
          <w:rFonts w:eastAsia="Verdana"/>
          <w:sz w:val="22"/>
          <w:szCs w:val="22"/>
        </w:rPr>
        <w:t>25</w:t>
      </w:r>
      <w:r w:rsidRPr="00FC6749">
        <w:rPr>
          <w:rFonts w:eastAsia="Verdana"/>
          <w:sz w:val="22"/>
          <w:szCs w:val="22"/>
        </w:rPr>
        <w:t xml:space="preserve"> de </w:t>
      </w:r>
      <w:r w:rsidR="00791C0E">
        <w:rPr>
          <w:rFonts w:eastAsia="Verdana"/>
          <w:sz w:val="22"/>
          <w:szCs w:val="22"/>
        </w:rPr>
        <w:t>outubro</w:t>
      </w:r>
      <w:r w:rsidRPr="00FC6749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4B759385" w14:textId="3EE06E43" w:rsidR="00275CA4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FC674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C6749">
        <w:rPr>
          <w:b/>
          <w:sz w:val="22"/>
          <w:szCs w:val="22"/>
        </w:rPr>
        <w:t xml:space="preserve">Mônica Andréa Blanco </w:t>
      </w:r>
      <w:r w:rsidRPr="00FC6749">
        <w:rPr>
          <w:sz w:val="22"/>
          <w:szCs w:val="22"/>
        </w:rPr>
        <w:t xml:space="preserve"> </w:t>
      </w:r>
    </w:p>
    <w:p w14:paraId="380B45F5" w14:textId="39716978" w:rsidR="00C079CA" w:rsidRPr="00FC674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C6749">
        <w:rPr>
          <w:sz w:val="22"/>
          <w:szCs w:val="22"/>
        </w:rPr>
        <w:t xml:space="preserve">Presidente do CAU/DF </w:t>
      </w:r>
    </w:p>
    <w:sectPr w:rsidR="00C079CA" w:rsidRPr="00FC674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15771" w14:textId="77777777" w:rsidR="008F51A5" w:rsidRDefault="008F51A5">
      <w:r>
        <w:separator/>
      </w:r>
    </w:p>
  </w:endnote>
  <w:endnote w:type="continuationSeparator" w:id="0">
    <w:p w14:paraId="1501E5E2" w14:textId="77777777" w:rsidR="008F51A5" w:rsidRDefault="008F5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DEBC1" w14:textId="77777777" w:rsidR="008F51A5" w:rsidRDefault="008F51A5">
      <w:r>
        <w:separator/>
      </w:r>
    </w:p>
  </w:footnote>
  <w:footnote w:type="continuationSeparator" w:id="0">
    <w:p w14:paraId="656311EA" w14:textId="77777777" w:rsidR="008F51A5" w:rsidRDefault="008F5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69692776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626BB"/>
    <w:rsid w:val="00275CA4"/>
    <w:rsid w:val="002E3707"/>
    <w:rsid w:val="00312B8F"/>
    <w:rsid w:val="00316A8F"/>
    <w:rsid w:val="00330ED8"/>
    <w:rsid w:val="00372A03"/>
    <w:rsid w:val="004368C2"/>
    <w:rsid w:val="00436EA0"/>
    <w:rsid w:val="004D35FF"/>
    <w:rsid w:val="00531A41"/>
    <w:rsid w:val="00535F6B"/>
    <w:rsid w:val="00584C4D"/>
    <w:rsid w:val="00785751"/>
    <w:rsid w:val="00791C0E"/>
    <w:rsid w:val="007F38A4"/>
    <w:rsid w:val="00837BBD"/>
    <w:rsid w:val="008A7108"/>
    <w:rsid w:val="008F51A5"/>
    <w:rsid w:val="008F5859"/>
    <w:rsid w:val="00932031"/>
    <w:rsid w:val="00C06837"/>
    <w:rsid w:val="00C079CA"/>
    <w:rsid w:val="00C111AE"/>
    <w:rsid w:val="00C45A0E"/>
    <w:rsid w:val="00CA56CE"/>
    <w:rsid w:val="00CD30A6"/>
    <w:rsid w:val="00D36A26"/>
    <w:rsid w:val="00D77237"/>
    <w:rsid w:val="00D934F2"/>
    <w:rsid w:val="00E36731"/>
    <w:rsid w:val="00F05164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352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19</cp:revision>
  <cp:lastPrinted>2021-01-18T14:52:00Z</cp:lastPrinted>
  <dcterms:created xsi:type="dcterms:W3CDTF">2021-06-04T18:57:00Z</dcterms:created>
  <dcterms:modified xsi:type="dcterms:W3CDTF">2021-10-28T15:03:00Z</dcterms:modified>
</cp:coreProperties>
</file>