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34"/>
        <w:gridCol w:w="7175"/>
      </w:tblGrid>
      <w:tr w:rsidR="00C079CA" w:rsidRPr="003B6295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3B6295" w:rsidRDefault="00F36EB3">
            <w:pPr>
              <w:pStyle w:val="Ttulo2"/>
              <w:rPr>
                <w:b w:val="0"/>
                <w:sz w:val="21"/>
                <w:szCs w:val="21"/>
              </w:rPr>
            </w:pPr>
            <w:r w:rsidRPr="003B6295">
              <w:rPr>
                <w:b w:val="0"/>
                <w:sz w:val="21"/>
                <w:szCs w:val="21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FE6E587" w:rsidR="00C079CA" w:rsidRPr="003B6295" w:rsidRDefault="003B6295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1"/>
                <w:szCs w:val="21"/>
              </w:rPr>
            </w:pPr>
            <w:r w:rsidRPr="003B6295">
              <w:rPr>
                <w:color w:val="000000"/>
                <w:sz w:val="21"/>
                <w:szCs w:val="21"/>
              </w:rPr>
              <w:t>PROTOCOLO SICCAU N.º 1307694/2021</w:t>
            </w:r>
          </w:p>
        </w:tc>
      </w:tr>
      <w:tr w:rsidR="00C079CA" w:rsidRPr="003B6295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1"/>
                <w:szCs w:val="21"/>
              </w:rPr>
            </w:pPr>
            <w:r w:rsidRPr="003B6295">
              <w:rPr>
                <w:color w:val="000000"/>
                <w:sz w:val="21"/>
                <w:szCs w:val="21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3B6295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3B6295">
              <w:rPr>
                <w:bCs/>
                <w:sz w:val="21"/>
                <w:szCs w:val="21"/>
                <w:lang w:eastAsia="pt-BR"/>
              </w:rPr>
              <w:t>CAU/DF</w:t>
            </w:r>
          </w:p>
        </w:tc>
      </w:tr>
      <w:tr w:rsidR="00C079CA" w:rsidRPr="003B6295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3B6295">
              <w:rPr>
                <w:color w:val="000000"/>
                <w:sz w:val="21"/>
                <w:szCs w:val="21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831D5BD" w:rsidR="00C079CA" w:rsidRPr="003B6295" w:rsidRDefault="003B62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1"/>
                <w:szCs w:val="21"/>
                <w:highlight w:val="white"/>
              </w:rPr>
            </w:pPr>
            <w:r w:rsidRPr="003B6295">
              <w:rPr>
                <w:color w:val="222124"/>
                <w:sz w:val="21"/>
                <w:szCs w:val="21"/>
                <w:highlight w:val="white"/>
              </w:rPr>
              <w:t>PRESTAÇÃO DE CONTAS CONTÁBEIS DO 1º TRIMESTRE DE 2021</w:t>
            </w:r>
          </w:p>
        </w:tc>
      </w:tr>
    </w:tbl>
    <w:p w14:paraId="2A242D29" w14:textId="77777777" w:rsidR="00C079CA" w:rsidRPr="003B62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1"/>
          <w:szCs w:val="21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3B6295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60587B3D" w:rsidR="00C079CA" w:rsidRPr="003B6295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1"/>
                <w:szCs w:val="21"/>
              </w:rPr>
            </w:pPr>
            <w:r w:rsidRPr="003B6295">
              <w:rPr>
                <w:b/>
                <w:color w:val="000000"/>
                <w:sz w:val="21"/>
                <w:szCs w:val="21"/>
              </w:rPr>
              <w:t>DELIBERAÇÃO PLENÁRIA DPODF Nº 0</w:t>
            </w:r>
            <w:r w:rsidR="00330ED8" w:rsidRPr="003B6295">
              <w:rPr>
                <w:b/>
                <w:color w:val="000000"/>
                <w:sz w:val="21"/>
                <w:szCs w:val="21"/>
              </w:rPr>
              <w:t>4</w:t>
            </w:r>
            <w:r w:rsidR="005E6215" w:rsidRPr="003B6295">
              <w:rPr>
                <w:b/>
                <w:color w:val="000000"/>
                <w:sz w:val="21"/>
                <w:szCs w:val="21"/>
              </w:rPr>
              <w:t>4</w:t>
            </w:r>
            <w:r w:rsidR="003B6295" w:rsidRPr="003B6295">
              <w:rPr>
                <w:b/>
                <w:color w:val="000000"/>
                <w:sz w:val="21"/>
                <w:szCs w:val="21"/>
              </w:rPr>
              <w:t>4</w:t>
            </w:r>
            <w:r w:rsidRPr="003B6295">
              <w:rPr>
                <w:b/>
                <w:color w:val="000000"/>
                <w:sz w:val="21"/>
                <w:szCs w:val="21"/>
              </w:rPr>
              <w:t>/20</w:t>
            </w:r>
            <w:r w:rsidRPr="003B6295">
              <w:rPr>
                <w:b/>
                <w:sz w:val="21"/>
                <w:szCs w:val="21"/>
              </w:rPr>
              <w:t>21</w:t>
            </w:r>
          </w:p>
        </w:tc>
      </w:tr>
    </w:tbl>
    <w:p w14:paraId="7F3B8F4A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1"/>
          <w:szCs w:val="21"/>
        </w:rPr>
      </w:pPr>
      <w:r w:rsidRPr="003B6295">
        <w:rPr>
          <w:color w:val="000000"/>
          <w:sz w:val="21"/>
          <w:szCs w:val="21"/>
        </w:rPr>
        <w:tab/>
      </w:r>
      <w:r w:rsidRPr="003B6295">
        <w:rPr>
          <w:color w:val="000000"/>
          <w:sz w:val="21"/>
          <w:szCs w:val="21"/>
        </w:rPr>
        <w:tab/>
      </w:r>
    </w:p>
    <w:p w14:paraId="0F44891A" w14:textId="30BA7217" w:rsidR="003B6295" w:rsidRPr="003B6295" w:rsidRDefault="003B6295" w:rsidP="003B629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5040"/>
        <w:rPr>
          <w:sz w:val="21"/>
          <w:szCs w:val="21"/>
        </w:rPr>
      </w:pPr>
      <w:r w:rsidRPr="003B6295">
        <w:rPr>
          <w:bCs/>
          <w:sz w:val="21"/>
          <w:szCs w:val="21"/>
        </w:rPr>
        <w:t xml:space="preserve">Aprova a Prestação de Contas Contábeis do </w:t>
      </w:r>
      <w:r w:rsidRPr="003B6295">
        <w:rPr>
          <w:bCs/>
          <w:sz w:val="21"/>
          <w:szCs w:val="21"/>
        </w:rPr>
        <w:t>2</w:t>
      </w:r>
      <w:r w:rsidRPr="003B6295">
        <w:rPr>
          <w:bCs/>
          <w:sz w:val="21"/>
          <w:szCs w:val="21"/>
        </w:rPr>
        <w:t>º Trimestre de 2021 do Conselho de Arquitetura e Urbanismo do Distrito Federal (CAU/DF).</w:t>
      </w:r>
    </w:p>
    <w:p w14:paraId="1382B755" w14:textId="77777777" w:rsidR="00C079CA" w:rsidRPr="003B6295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1"/>
          <w:szCs w:val="21"/>
        </w:rPr>
      </w:pPr>
    </w:p>
    <w:p w14:paraId="100499BE" w14:textId="4C415E39" w:rsidR="00330ED8" w:rsidRPr="003B6295" w:rsidRDefault="00330ED8" w:rsidP="00330ED8">
      <w:pPr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3B6295">
        <w:rPr>
          <w:rFonts w:eastAsia="Verdana"/>
          <w:sz w:val="21"/>
          <w:szCs w:val="21"/>
        </w:rPr>
        <w:t>27</w:t>
      </w:r>
      <w:r w:rsidRPr="003B6295">
        <w:rPr>
          <w:rFonts w:eastAsia="Verdana"/>
          <w:sz w:val="21"/>
          <w:szCs w:val="21"/>
        </w:rPr>
        <w:t xml:space="preserve"> de </w:t>
      </w:r>
      <w:r w:rsidR="00601FAB" w:rsidRPr="003B6295">
        <w:rPr>
          <w:rFonts w:eastAsia="Verdana"/>
          <w:sz w:val="21"/>
          <w:szCs w:val="21"/>
        </w:rPr>
        <w:t>setembro</w:t>
      </w:r>
      <w:r w:rsidRPr="003B6295">
        <w:rPr>
          <w:rFonts w:eastAsia="Verdana"/>
          <w:sz w:val="21"/>
          <w:szCs w:val="21"/>
        </w:rPr>
        <w:t xml:space="preserve"> de 2021, após análise do assunto em epígrafe, e</w:t>
      </w:r>
    </w:p>
    <w:p w14:paraId="02C87D10" w14:textId="77777777" w:rsidR="00E562BB" w:rsidRPr="003B6295" w:rsidRDefault="00E562BB" w:rsidP="00330ED8">
      <w:pPr>
        <w:rPr>
          <w:rFonts w:eastAsia="Verdana"/>
          <w:sz w:val="21"/>
          <w:szCs w:val="21"/>
        </w:rPr>
      </w:pPr>
    </w:p>
    <w:p w14:paraId="38E15403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  <w:r w:rsidRPr="003B6295">
        <w:rPr>
          <w:sz w:val="21"/>
          <w:szCs w:val="21"/>
          <w:highlight w:val="white"/>
        </w:rPr>
        <w:t xml:space="preserve">Considerando o disposto na Resolução nº 174, de 13 de dezembro de 2018, que: “Dispõe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providências”; </w:t>
      </w:r>
    </w:p>
    <w:p w14:paraId="3760C52A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</w:p>
    <w:p w14:paraId="1678C071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  <w:r w:rsidRPr="003B6295">
        <w:rPr>
          <w:sz w:val="21"/>
          <w:szCs w:val="21"/>
          <w:highlight w:val="white"/>
        </w:rPr>
        <w:t xml:space="preserve">Considerando artigo 29, inciso XXXIII, do Regimento Interno do CAU/DF, que dispõe como competência do Plenário do CAU/DF: “apreciar e deliberar, nos termos da legislação, sobre as prestações de contas referentes às execuções orçamentárias, financeiras e patrimoniais do CAU/DF, encaminhando-as ao CAU/BR para homologação”; </w:t>
      </w:r>
    </w:p>
    <w:p w14:paraId="317B5CE8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</w:p>
    <w:p w14:paraId="64A8106A" w14:textId="6D5DA8D1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  <w:r w:rsidRPr="003B6295">
        <w:rPr>
          <w:sz w:val="21"/>
          <w:szCs w:val="21"/>
          <w:highlight w:val="white"/>
        </w:rPr>
        <w:t xml:space="preserve">Considerando apresentação da Prestação de Contas Contábeis do </w:t>
      </w:r>
      <w:r w:rsidRPr="003B6295">
        <w:rPr>
          <w:sz w:val="21"/>
          <w:szCs w:val="21"/>
          <w:highlight w:val="white"/>
        </w:rPr>
        <w:t>2</w:t>
      </w:r>
      <w:r w:rsidRPr="003B6295">
        <w:rPr>
          <w:sz w:val="21"/>
          <w:szCs w:val="21"/>
          <w:highlight w:val="white"/>
        </w:rPr>
        <w:t>º trimestre de 2021 pela assessoria contábil do CAU/DF; e</w:t>
      </w:r>
    </w:p>
    <w:p w14:paraId="1E8A8E13" w14:textId="77777777" w:rsidR="003B629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  <w:highlight w:val="white"/>
        </w:rPr>
      </w:pPr>
    </w:p>
    <w:p w14:paraId="12BA1C53" w14:textId="01632BDE" w:rsidR="005E6215" w:rsidRPr="003B6295" w:rsidRDefault="003B6295" w:rsidP="003B6295">
      <w:pPr>
        <w:shd w:val="clear" w:color="auto" w:fill="FFFFFF"/>
        <w:tabs>
          <w:tab w:val="center" w:pos="4320"/>
          <w:tab w:val="right" w:pos="8640"/>
        </w:tabs>
        <w:rPr>
          <w:sz w:val="21"/>
          <w:szCs w:val="21"/>
        </w:rPr>
      </w:pPr>
      <w:r w:rsidRPr="003B6295">
        <w:rPr>
          <w:sz w:val="21"/>
          <w:szCs w:val="21"/>
          <w:highlight w:val="white"/>
        </w:rPr>
        <w:t>Considerando a Deliberação n.º 0</w:t>
      </w:r>
      <w:r w:rsidRPr="003B6295">
        <w:rPr>
          <w:sz w:val="21"/>
          <w:szCs w:val="21"/>
          <w:highlight w:val="white"/>
        </w:rPr>
        <w:t>12</w:t>
      </w:r>
      <w:r w:rsidRPr="003B6295">
        <w:rPr>
          <w:sz w:val="21"/>
          <w:szCs w:val="21"/>
          <w:highlight w:val="white"/>
        </w:rPr>
        <w:t>/2021 – CAF-CAU/DF, que aprova a Prestação de Contas do CAU/DF referente ao 1º trimestre do exercício de 2021, com envio ao Plenário do CAU/DF para aprovação, e posterior encaminhamento ao Plenário do CAU/BR para homologação</w:t>
      </w:r>
      <w:r w:rsidR="00987DF6" w:rsidRPr="003B6295">
        <w:rPr>
          <w:sz w:val="21"/>
          <w:szCs w:val="21"/>
          <w:highlight w:val="white"/>
        </w:rPr>
        <w:t>;</w:t>
      </w:r>
    </w:p>
    <w:p w14:paraId="01C9EA10" w14:textId="77777777" w:rsidR="000654DE" w:rsidRPr="003B6295" w:rsidRDefault="000654DE">
      <w:pPr>
        <w:rPr>
          <w:b/>
          <w:sz w:val="21"/>
          <w:szCs w:val="21"/>
        </w:rPr>
      </w:pPr>
    </w:p>
    <w:p w14:paraId="4512AFD0" w14:textId="584FA06A" w:rsidR="00C079CA" w:rsidRPr="003B6295" w:rsidRDefault="00F36EB3">
      <w:pPr>
        <w:rPr>
          <w:sz w:val="21"/>
          <w:szCs w:val="21"/>
        </w:rPr>
      </w:pPr>
      <w:r w:rsidRPr="003B6295">
        <w:rPr>
          <w:b/>
          <w:sz w:val="21"/>
          <w:szCs w:val="21"/>
        </w:rPr>
        <w:t>DELIBEROU:</w:t>
      </w:r>
    </w:p>
    <w:p w14:paraId="78EF8956" w14:textId="77777777" w:rsidR="00C079CA" w:rsidRPr="003B6295" w:rsidRDefault="00C079CA">
      <w:pPr>
        <w:rPr>
          <w:sz w:val="21"/>
          <w:szCs w:val="21"/>
        </w:rPr>
      </w:pPr>
    </w:p>
    <w:p w14:paraId="1E582FAC" w14:textId="38AC6FB7" w:rsidR="00C111AE" w:rsidRPr="003B6295" w:rsidRDefault="003B6295" w:rsidP="00E81E7A">
      <w:pPr>
        <w:rPr>
          <w:sz w:val="21"/>
          <w:szCs w:val="21"/>
        </w:rPr>
      </w:pPr>
      <w:r w:rsidRPr="003B6295">
        <w:rPr>
          <w:sz w:val="21"/>
          <w:szCs w:val="21"/>
        </w:rPr>
        <w:t xml:space="preserve">1 – Por aprovar a prestação de contas </w:t>
      </w:r>
      <w:r w:rsidRPr="003B6295">
        <w:rPr>
          <w:sz w:val="21"/>
          <w:szCs w:val="21"/>
        </w:rPr>
        <w:t>2</w:t>
      </w:r>
      <w:r w:rsidRPr="003B6295">
        <w:rPr>
          <w:sz w:val="21"/>
          <w:szCs w:val="21"/>
        </w:rPr>
        <w:t>º trimestre de 2021 do Conselho de Arquitetura e Urbanismo do Distrito Federal (CAU/DF), com posterior envio ao Plenário do CAU/BR para homologação</w:t>
      </w:r>
      <w:r w:rsidR="00987DF6" w:rsidRPr="003B6295">
        <w:rPr>
          <w:sz w:val="21"/>
          <w:szCs w:val="21"/>
          <w:highlight w:val="white"/>
        </w:rPr>
        <w:t>;</w:t>
      </w:r>
    </w:p>
    <w:p w14:paraId="4F0D4E82" w14:textId="77777777" w:rsidR="00C111AE" w:rsidRPr="003B6295" w:rsidRDefault="00C111AE" w:rsidP="00316A8F">
      <w:pPr>
        <w:rPr>
          <w:rFonts w:eastAsia="Verdana"/>
          <w:sz w:val="21"/>
          <w:szCs w:val="21"/>
        </w:rPr>
      </w:pPr>
    </w:p>
    <w:p w14:paraId="07A904DC" w14:textId="552E01E6" w:rsidR="00316A8F" w:rsidRPr="003B6295" w:rsidRDefault="00F724D6" w:rsidP="00316A8F">
      <w:pPr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>2</w:t>
      </w:r>
      <w:r w:rsidR="00316A8F" w:rsidRPr="003B6295">
        <w:rPr>
          <w:rFonts w:eastAsia="Verdana"/>
          <w:sz w:val="21"/>
          <w:szCs w:val="21"/>
        </w:rPr>
        <w:t xml:space="preserve"> – Encaminhar esta deliberação para publicação no sítio eletrônico do CAU/DF.</w:t>
      </w:r>
    </w:p>
    <w:p w14:paraId="127FC8AC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4B422003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3B6295">
        <w:rPr>
          <w:sz w:val="21"/>
          <w:szCs w:val="21"/>
        </w:rPr>
        <w:t xml:space="preserve">Esta deliberação entra em vigor nesta data. </w:t>
      </w:r>
    </w:p>
    <w:p w14:paraId="42D2EF67" w14:textId="77777777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3B6295">
        <w:rPr>
          <w:sz w:val="21"/>
          <w:szCs w:val="21"/>
        </w:rPr>
        <w:t xml:space="preserve"> </w:t>
      </w:r>
    </w:p>
    <w:p w14:paraId="3ABBE392" w14:textId="40A32026" w:rsidR="00F724D6" w:rsidRPr="003B6295" w:rsidRDefault="00F724D6" w:rsidP="00F724D6">
      <w:pPr>
        <w:autoSpaceDE w:val="0"/>
        <w:autoSpaceDN w:val="0"/>
        <w:adjustRightInd w:val="0"/>
        <w:rPr>
          <w:sz w:val="21"/>
          <w:szCs w:val="21"/>
          <w:lang w:eastAsia="pt-BR"/>
        </w:rPr>
      </w:pPr>
      <w:r w:rsidRPr="003B6295">
        <w:rPr>
          <w:b/>
          <w:sz w:val="21"/>
          <w:szCs w:val="21"/>
          <w:lang w:eastAsia="pt-BR"/>
        </w:rPr>
        <w:t xml:space="preserve">Com </w:t>
      </w:r>
      <w:r w:rsidR="00601FAB" w:rsidRPr="003B6295">
        <w:rPr>
          <w:b/>
          <w:sz w:val="21"/>
          <w:szCs w:val="21"/>
          <w:lang w:eastAsia="pt-BR"/>
        </w:rPr>
        <w:t>11</w:t>
      </w:r>
      <w:r w:rsidRPr="003B6295">
        <w:rPr>
          <w:b/>
          <w:sz w:val="21"/>
          <w:szCs w:val="21"/>
          <w:lang w:eastAsia="pt-BR"/>
        </w:rPr>
        <w:t xml:space="preserve"> votos favoráveis</w:t>
      </w:r>
      <w:r w:rsidRPr="003B6295">
        <w:rPr>
          <w:sz w:val="21"/>
          <w:szCs w:val="21"/>
          <w:lang w:eastAsia="pt-BR"/>
        </w:rPr>
        <w:t xml:space="preserve"> dos conselheiros:</w:t>
      </w:r>
      <w:r w:rsidRPr="003B6295">
        <w:rPr>
          <w:sz w:val="21"/>
          <w:szCs w:val="21"/>
        </w:rPr>
        <w:t xml:space="preserve"> </w:t>
      </w:r>
      <w:r w:rsidRPr="003B6295">
        <w:rPr>
          <w:sz w:val="21"/>
          <w:szCs w:val="21"/>
          <w:lang w:eastAsia="pt-BR"/>
        </w:rPr>
        <w:t>Pedro de Almeida Grilo, Giselle Moll Mascarenhas, Ricardo Reis Meira,</w:t>
      </w:r>
      <w:r w:rsidR="00601FAB" w:rsidRPr="003B6295">
        <w:rPr>
          <w:sz w:val="21"/>
          <w:szCs w:val="21"/>
          <w:lang w:eastAsia="pt-BR"/>
        </w:rPr>
        <w:t xml:space="preserve"> </w:t>
      </w:r>
      <w:r w:rsidR="00601FAB" w:rsidRPr="003B6295">
        <w:rPr>
          <w:bCs/>
          <w:sz w:val="21"/>
          <w:szCs w:val="21"/>
          <w:lang w:eastAsia="pt-BR"/>
        </w:rPr>
        <w:t>Júlia Teixeira Fernandes,</w:t>
      </w:r>
      <w:r w:rsidRPr="003B6295">
        <w:rPr>
          <w:sz w:val="21"/>
          <w:szCs w:val="21"/>
          <w:lang w:eastAsia="pt-BR"/>
        </w:rPr>
        <w:t xml:space="preserve"> João Eduardo Martins Dantas, Luís Fernando Zeferino, </w:t>
      </w:r>
      <w:r w:rsidR="00601FAB" w:rsidRPr="003B6295">
        <w:rPr>
          <w:sz w:val="21"/>
          <w:szCs w:val="21"/>
          <w:lang w:eastAsia="pt-BR"/>
        </w:rPr>
        <w:t>Janaína Domingos Vieira,</w:t>
      </w:r>
      <w:r w:rsidRPr="003B6295">
        <w:rPr>
          <w:sz w:val="21"/>
          <w:szCs w:val="21"/>
          <w:lang w:eastAsia="pt-BR"/>
        </w:rPr>
        <w:t xml:space="preserve"> </w:t>
      </w:r>
      <w:r w:rsidR="00601FAB" w:rsidRPr="003B6295">
        <w:rPr>
          <w:bCs/>
          <w:sz w:val="21"/>
          <w:szCs w:val="21"/>
          <w:lang w:eastAsia="pt-BR"/>
        </w:rPr>
        <w:t>Carlos Henrique Magalhães de Lima,</w:t>
      </w:r>
      <w:r w:rsidR="00601FAB" w:rsidRPr="003B6295">
        <w:rPr>
          <w:sz w:val="21"/>
          <w:szCs w:val="21"/>
          <w:lang w:eastAsia="pt-BR"/>
        </w:rPr>
        <w:t xml:space="preserve"> </w:t>
      </w:r>
      <w:r w:rsidRPr="003B6295">
        <w:rPr>
          <w:sz w:val="21"/>
          <w:szCs w:val="21"/>
          <w:lang w:eastAsia="pt-BR"/>
        </w:rPr>
        <w:t xml:space="preserve">Pedro Roberto da Silva Neto, Jéssica Costa Spehar e Gabriela Cascelli Farinasso; </w:t>
      </w:r>
      <w:r w:rsidRPr="003B6295">
        <w:rPr>
          <w:bCs/>
          <w:sz w:val="21"/>
          <w:szCs w:val="21"/>
          <w:lang w:eastAsia="pt-BR"/>
        </w:rPr>
        <w:t xml:space="preserve">00 Voto Contrário, 00 Abstenção e </w:t>
      </w:r>
      <w:r w:rsidRPr="003B6295">
        <w:rPr>
          <w:b/>
          <w:bCs/>
          <w:sz w:val="21"/>
          <w:szCs w:val="21"/>
          <w:lang w:eastAsia="pt-BR"/>
        </w:rPr>
        <w:t>0</w:t>
      </w:r>
      <w:r w:rsidR="00601FAB" w:rsidRPr="003B6295">
        <w:rPr>
          <w:b/>
          <w:bCs/>
          <w:sz w:val="21"/>
          <w:szCs w:val="21"/>
          <w:lang w:eastAsia="pt-BR"/>
        </w:rPr>
        <w:t>1</w:t>
      </w:r>
      <w:r w:rsidRPr="003B6295">
        <w:rPr>
          <w:b/>
          <w:bCs/>
          <w:sz w:val="21"/>
          <w:szCs w:val="21"/>
          <w:lang w:eastAsia="pt-BR"/>
        </w:rPr>
        <w:t xml:space="preserve"> Ausência</w:t>
      </w:r>
      <w:r w:rsidRPr="003B6295">
        <w:rPr>
          <w:bCs/>
          <w:sz w:val="21"/>
          <w:szCs w:val="21"/>
          <w:lang w:eastAsia="pt-BR"/>
        </w:rPr>
        <w:t>, d</w:t>
      </w:r>
      <w:r w:rsidR="00601FAB" w:rsidRPr="003B6295">
        <w:rPr>
          <w:bCs/>
          <w:sz w:val="21"/>
          <w:szCs w:val="21"/>
          <w:lang w:eastAsia="pt-BR"/>
        </w:rPr>
        <w:t>a</w:t>
      </w:r>
      <w:r w:rsidRPr="003B6295">
        <w:rPr>
          <w:bCs/>
          <w:sz w:val="21"/>
          <w:szCs w:val="21"/>
          <w:lang w:eastAsia="pt-BR"/>
        </w:rPr>
        <w:t xml:space="preserve"> conselheir</w:t>
      </w:r>
      <w:r w:rsidR="00601FAB" w:rsidRPr="003B6295">
        <w:rPr>
          <w:bCs/>
          <w:sz w:val="21"/>
          <w:szCs w:val="21"/>
          <w:lang w:eastAsia="pt-BR"/>
        </w:rPr>
        <w:t>a</w:t>
      </w:r>
      <w:r w:rsidRPr="003B6295">
        <w:rPr>
          <w:bCs/>
          <w:sz w:val="21"/>
          <w:szCs w:val="21"/>
          <w:lang w:eastAsia="pt-BR"/>
        </w:rPr>
        <w:t xml:space="preserve"> </w:t>
      </w:r>
      <w:r w:rsidRPr="003B6295">
        <w:rPr>
          <w:sz w:val="21"/>
          <w:szCs w:val="21"/>
          <w:lang w:eastAsia="pt-BR"/>
        </w:rPr>
        <w:t>Anie Caroline Afonso Figueira.</w:t>
      </w:r>
    </w:p>
    <w:p w14:paraId="2D34D1FF" w14:textId="77777777" w:rsidR="00584C4D" w:rsidRPr="003B6295" w:rsidRDefault="00584C4D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6D92B540" w14:textId="2534E173" w:rsidR="00C079CA" w:rsidRPr="003B6295" w:rsidRDefault="00584C4D" w:rsidP="00584C4D">
      <w:pPr>
        <w:ind w:left="-142"/>
        <w:jc w:val="center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Brasília/DF, </w:t>
      </w:r>
      <w:r w:rsidR="00601FAB" w:rsidRPr="003B6295">
        <w:rPr>
          <w:rFonts w:eastAsia="Verdana"/>
          <w:sz w:val="21"/>
          <w:szCs w:val="21"/>
        </w:rPr>
        <w:t>27</w:t>
      </w:r>
      <w:r w:rsidRPr="003B6295">
        <w:rPr>
          <w:rFonts w:eastAsia="Verdana"/>
          <w:sz w:val="21"/>
          <w:szCs w:val="21"/>
        </w:rPr>
        <w:t xml:space="preserve"> de </w:t>
      </w:r>
      <w:r w:rsidR="00601FAB" w:rsidRPr="003B6295">
        <w:rPr>
          <w:rFonts w:eastAsia="Verdana"/>
          <w:sz w:val="21"/>
          <w:szCs w:val="21"/>
        </w:rPr>
        <w:t>setembro</w:t>
      </w:r>
      <w:r w:rsidRPr="003B6295">
        <w:rPr>
          <w:rFonts w:eastAsia="Verdana"/>
          <w:sz w:val="21"/>
          <w:szCs w:val="21"/>
        </w:rPr>
        <w:t xml:space="preserve"> de 2021.</w:t>
      </w:r>
    </w:p>
    <w:p w14:paraId="2E60598B" w14:textId="4ECB028C" w:rsidR="00C079CA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4B759385" w14:textId="41D594D9" w:rsidR="00275CA4" w:rsidRPr="003B629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3B6295">
        <w:rPr>
          <w:rFonts w:eastAsia="Verdana"/>
          <w:sz w:val="21"/>
          <w:szCs w:val="21"/>
        </w:rPr>
        <w:t xml:space="preserve"> </w:t>
      </w:r>
    </w:p>
    <w:p w14:paraId="39BC1243" w14:textId="77777777" w:rsidR="003B6295" w:rsidRPr="003B6295" w:rsidRDefault="003B62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CCDCB5B" w14:textId="0BFD1EA6" w:rsidR="00275CA4" w:rsidRPr="003B6295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088D6B9F" w14:textId="77777777" w:rsidR="00587E3D" w:rsidRPr="003B6295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665845B" w14:textId="4ACA4D40" w:rsidR="00C079CA" w:rsidRPr="003B6295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3B6295">
        <w:rPr>
          <w:b/>
          <w:sz w:val="21"/>
          <w:szCs w:val="21"/>
        </w:rPr>
        <w:t>Pedro de Almeida Grilo</w:t>
      </w:r>
    </w:p>
    <w:p w14:paraId="380B45F5" w14:textId="24AD0C9F" w:rsidR="00C079CA" w:rsidRPr="003B6295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3B6295">
        <w:rPr>
          <w:sz w:val="21"/>
          <w:szCs w:val="21"/>
        </w:rPr>
        <w:t xml:space="preserve">Presidente </w:t>
      </w:r>
      <w:r w:rsidR="00C07834" w:rsidRPr="003B6295">
        <w:rPr>
          <w:sz w:val="21"/>
          <w:szCs w:val="21"/>
        </w:rPr>
        <w:t xml:space="preserve">em exercício </w:t>
      </w:r>
      <w:r w:rsidRPr="003B6295">
        <w:rPr>
          <w:sz w:val="21"/>
          <w:szCs w:val="21"/>
        </w:rPr>
        <w:t xml:space="preserve">do CAU/DF </w:t>
      </w:r>
    </w:p>
    <w:sectPr w:rsidR="00C079CA" w:rsidRPr="003B6295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9FF3" w14:textId="77777777" w:rsidR="0055022B" w:rsidRDefault="0055022B">
      <w:r>
        <w:separator/>
      </w:r>
    </w:p>
  </w:endnote>
  <w:endnote w:type="continuationSeparator" w:id="0">
    <w:p w14:paraId="089BAFF4" w14:textId="77777777" w:rsidR="0055022B" w:rsidRDefault="00550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35F7" w14:textId="77777777" w:rsidR="0055022B" w:rsidRDefault="0055022B">
      <w:r>
        <w:separator/>
      </w:r>
    </w:p>
  </w:footnote>
  <w:footnote w:type="continuationSeparator" w:id="0">
    <w:p w14:paraId="6EDF7194" w14:textId="77777777" w:rsidR="0055022B" w:rsidRDefault="00550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496877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1183E"/>
    <w:rsid w:val="00023052"/>
    <w:rsid w:val="000654DE"/>
    <w:rsid w:val="00066C19"/>
    <w:rsid w:val="000B095B"/>
    <w:rsid w:val="000F2389"/>
    <w:rsid w:val="00147EE3"/>
    <w:rsid w:val="001B455C"/>
    <w:rsid w:val="001B5C48"/>
    <w:rsid w:val="002626BB"/>
    <w:rsid w:val="00275CA4"/>
    <w:rsid w:val="002B7605"/>
    <w:rsid w:val="002E3707"/>
    <w:rsid w:val="00312B8F"/>
    <w:rsid w:val="00316A8F"/>
    <w:rsid w:val="00321675"/>
    <w:rsid w:val="00330ED8"/>
    <w:rsid w:val="00343B2C"/>
    <w:rsid w:val="00343C98"/>
    <w:rsid w:val="00372A03"/>
    <w:rsid w:val="003B6295"/>
    <w:rsid w:val="004368C2"/>
    <w:rsid w:val="00436EA0"/>
    <w:rsid w:val="004D35FF"/>
    <w:rsid w:val="00531A41"/>
    <w:rsid w:val="00545550"/>
    <w:rsid w:val="0055022B"/>
    <w:rsid w:val="00584C4D"/>
    <w:rsid w:val="00587E3D"/>
    <w:rsid w:val="005E6215"/>
    <w:rsid w:val="00601FAB"/>
    <w:rsid w:val="00785751"/>
    <w:rsid w:val="007C1B68"/>
    <w:rsid w:val="007F38A4"/>
    <w:rsid w:val="00837BBD"/>
    <w:rsid w:val="008A7108"/>
    <w:rsid w:val="008F5859"/>
    <w:rsid w:val="00932031"/>
    <w:rsid w:val="00987DF6"/>
    <w:rsid w:val="00C06837"/>
    <w:rsid w:val="00C07834"/>
    <w:rsid w:val="00C079CA"/>
    <w:rsid w:val="00C111AE"/>
    <w:rsid w:val="00C45A0E"/>
    <w:rsid w:val="00CA56CE"/>
    <w:rsid w:val="00CD30A6"/>
    <w:rsid w:val="00CF65BC"/>
    <w:rsid w:val="00D36A26"/>
    <w:rsid w:val="00D77237"/>
    <w:rsid w:val="00D934F2"/>
    <w:rsid w:val="00DD61A1"/>
    <w:rsid w:val="00E36731"/>
    <w:rsid w:val="00E562BB"/>
    <w:rsid w:val="00E81E7A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31</cp:revision>
  <cp:lastPrinted>2021-10-05T22:51:00Z</cp:lastPrinted>
  <dcterms:created xsi:type="dcterms:W3CDTF">2021-06-04T18:57:00Z</dcterms:created>
  <dcterms:modified xsi:type="dcterms:W3CDTF">2021-10-05T22:52:00Z</dcterms:modified>
</cp:coreProperties>
</file>