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738"/>
        <w:gridCol w:w="7271"/>
      </w:tblGrid>
      <w:tr w:rsidR="00C079CA" w:rsidRPr="00226BC0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26BC0" w:rsidRDefault="00F36EB3">
            <w:pPr>
              <w:pStyle w:val="Ttulo2"/>
              <w:rPr>
                <w:b w:val="0"/>
                <w:sz w:val="20"/>
              </w:rPr>
            </w:pPr>
            <w:r w:rsidRPr="00226BC0">
              <w:rPr>
                <w:b w:val="0"/>
                <w:sz w:val="20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DACAD10" w:rsidR="00C079CA" w:rsidRPr="00226BC0" w:rsidRDefault="00587E3D" w:rsidP="00587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9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226BC0">
              <w:rPr>
                <w:sz w:val="20"/>
                <w:szCs w:val="20"/>
              </w:rPr>
              <w:t xml:space="preserve">PROTOCOLO SICCAU N.º </w:t>
            </w:r>
            <w:r w:rsidR="000654DE" w:rsidRPr="00226BC0">
              <w:rPr>
                <w:sz w:val="20"/>
                <w:szCs w:val="20"/>
              </w:rPr>
              <w:t>1390219/2021</w:t>
            </w:r>
          </w:p>
        </w:tc>
      </w:tr>
      <w:tr w:rsidR="00C079CA" w:rsidRPr="00226BC0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26BC0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226BC0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26BC0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226BC0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226BC0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26BC0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226BC0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E9C0FC5" w:rsidR="00C079CA" w:rsidRPr="00226BC0" w:rsidRDefault="000654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226BC0">
              <w:rPr>
                <w:sz w:val="20"/>
                <w:szCs w:val="20"/>
              </w:rPr>
              <w:t>APROVAÇÃO DO TERMO DE COOPERAÇÃO TÉCNICA COM O CAU/RS</w:t>
            </w:r>
          </w:p>
        </w:tc>
      </w:tr>
    </w:tbl>
    <w:p w14:paraId="2A242D29" w14:textId="77777777" w:rsidR="00C079CA" w:rsidRPr="00226BC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26BC0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CBCF5BF" w:rsidR="00C079CA" w:rsidRPr="00226BC0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226BC0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226BC0">
              <w:rPr>
                <w:b/>
                <w:color w:val="000000"/>
                <w:sz w:val="20"/>
                <w:szCs w:val="20"/>
              </w:rPr>
              <w:t>4</w:t>
            </w:r>
            <w:r w:rsidR="005E6215" w:rsidRPr="00226BC0">
              <w:rPr>
                <w:b/>
                <w:color w:val="000000"/>
                <w:sz w:val="20"/>
                <w:szCs w:val="20"/>
              </w:rPr>
              <w:t>4</w:t>
            </w:r>
            <w:r w:rsidR="000654DE" w:rsidRPr="00226BC0">
              <w:rPr>
                <w:b/>
                <w:color w:val="000000"/>
                <w:sz w:val="20"/>
                <w:szCs w:val="20"/>
              </w:rPr>
              <w:t>1</w:t>
            </w:r>
            <w:r w:rsidRPr="00226BC0">
              <w:rPr>
                <w:b/>
                <w:color w:val="000000"/>
                <w:sz w:val="20"/>
                <w:szCs w:val="20"/>
              </w:rPr>
              <w:t>/20</w:t>
            </w:r>
            <w:r w:rsidRPr="00226BC0">
              <w:rPr>
                <w:b/>
                <w:sz w:val="20"/>
                <w:szCs w:val="20"/>
              </w:rPr>
              <w:t>21</w:t>
            </w:r>
          </w:p>
        </w:tc>
      </w:tr>
    </w:tbl>
    <w:p w14:paraId="7F3B8F4A" w14:textId="77777777" w:rsidR="00C079CA" w:rsidRPr="00226BC0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226BC0">
        <w:rPr>
          <w:color w:val="000000"/>
          <w:sz w:val="20"/>
          <w:szCs w:val="20"/>
        </w:rPr>
        <w:tab/>
      </w:r>
      <w:r w:rsidRPr="00226BC0">
        <w:rPr>
          <w:color w:val="000000"/>
          <w:sz w:val="20"/>
          <w:szCs w:val="20"/>
        </w:rPr>
        <w:tab/>
      </w:r>
    </w:p>
    <w:p w14:paraId="57DCD67D" w14:textId="1B79DEF2" w:rsidR="00E81E7A" w:rsidRPr="00226BC0" w:rsidRDefault="00E81E7A" w:rsidP="00E81E7A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226BC0">
        <w:rPr>
          <w:sz w:val="20"/>
          <w:szCs w:val="20"/>
        </w:rPr>
        <w:t xml:space="preserve">Aprova </w:t>
      </w:r>
      <w:r w:rsidR="00587E3D" w:rsidRPr="00226BC0">
        <w:rPr>
          <w:sz w:val="20"/>
          <w:szCs w:val="20"/>
        </w:rPr>
        <w:t xml:space="preserve">o </w:t>
      </w:r>
      <w:r w:rsidR="005E6215" w:rsidRPr="00226BC0">
        <w:rPr>
          <w:sz w:val="20"/>
          <w:szCs w:val="20"/>
        </w:rPr>
        <w:t xml:space="preserve">Termo de Cooperação Técnica </w:t>
      </w:r>
      <w:r w:rsidR="000654DE" w:rsidRPr="00226BC0">
        <w:rPr>
          <w:sz w:val="20"/>
          <w:szCs w:val="20"/>
        </w:rPr>
        <w:t>com o Conselho de Arquitetura e Urbanismo do Rio Grande do Sul - CAU/RS</w:t>
      </w:r>
      <w:r w:rsidRPr="00226BC0">
        <w:rPr>
          <w:sz w:val="20"/>
          <w:szCs w:val="20"/>
        </w:rPr>
        <w:t>.</w:t>
      </w:r>
    </w:p>
    <w:p w14:paraId="1382B755" w14:textId="77777777" w:rsidR="00C079CA" w:rsidRPr="00226BC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3F3F7B1D" w:rsidR="00330ED8" w:rsidRPr="00226BC0" w:rsidRDefault="00330ED8" w:rsidP="00330ED8">
      <w:pPr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601FAB" w:rsidRPr="00226BC0">
        <w:rPr>
          <w:rFonts w:eastAsia="Verdana"/>
          <w:sz w:val="20"/>
          <w:szCs w:val="20"/>
        </w:rPr>
        <w:t>27</w:t>
      </w:r>
      <w:r w:rsidRPr="00226BC0">
        <w:rPr>
          <w:rFonts w:eastAsia="Verdana"/>
          <w:sz w:val="20"/>
          <w:szCs w:val="20"/>
        </w:rPr>
        <w:t xml:space="preserve"> de </w:t>
      </w:r>
      <w:r w:rsidR="00601FAB" w:rsidRPr="00226BC0">
        <w:rPr>
          <w:rFonts w:eastAsia="Verdana"/>
          <w:sz w:val="20"/>
          <w:szCs w:val="20"/>
        </w:rPr>
        <w:t>setembro</w:t>
      </w:r>
      <w:r w:rsidRPr="00226BC0">
        <w:rPr>
          <w:rFonts w:eastAsia="Verdana"/>
          <w:sz w:val="20"/>
          <w:szCs w:val="20"/>
        </w:rPr>
        <w:t xml:space="preserve"> de 2021, após análise do assunto em epígrafe, e</w:t>
      </w:r>
    </w:p>
    <w:p w14:paraId="0162EB1E" w14:textId="77777777" w:rsidR="00AB6402" w:rsidRPr="00226BC0" w:rsidRDefault="00AB6402" w:rsidP="00330ED8">
      <w:pPr>
        <w:rPr>
          <w:rFonts w:eastAsia="Verdana"/>
          <w:sz w:val="20"/>
          <w:szCs w:val="20"/>
        </w:rPr>
      </w:pPr>
    </w:p>
    <w:p w14:paraId="738EF568" w14:textId="77777777" w:rsidR="000654DE" w:rsidRPr="00226BC0" w:rsidRDefault="000654DE" w:rsidP="000654DE">
      <w:pPr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Considerando Ofício nº 062/2021-PRES do CAU/DF solicitando parceria para implementação do projeto “Nenhuma Casa Sem Banheiro” no Distrito Federal; e </w:t>
      </w:r>
    </w:p>
    <w:p w14:paraId="4E6980E1" w14:textId="77777777" w:rsidR="000654DE" w:rsidRPr="00226BC0" w:rsidRDefault="000654DE" w:rsidP="000654DE">
      <w:pPr>
        <w:rPr>
          <w:rFonts w:eastAsia="Verdana"/>
          <w:sz w:val="20"/>
          <w:szCs w:val="20"/>
        </w:rPr>
      </w:pPr>
    </w:p>
    <w:p w14:paraId="4082195F" w14:textId="77777777" w:rsidR="000654DE" w:rsidRPr="00226BC0" w:rsidRDefault="000654DE" w:rsidP="000654DE">
      <w:pPr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Considerando Ofício PRES-CAU/RS Nº 241/2021 do CAU/RS reafirmando a manifestação de apoio à proposta apresentada de uma parceria entre as instituições com o objetivo de disseminar a experiência desenvolvida, através do projeto “Nenhuma Casa sem Banheiro”; </w:t>
      </w:r>
    </w:p>
    <w:p w14:paraId="5A141EFC" w14:textId="77777777" w:rsidR="000654DE" w:rsidRPr="00226BC0" w:rsidRDefault="000654DE" w:rsidP="000654DE">
      <w:pPr>
        <w:rPr>
          <w:rFonts w:eastAsia="Verdana"/>
          <w:sz w:val="20"/>
          <w:szCs w:val="20"/>
        </w:rPr>
      </w:pPr>
    </w:p>
    <w:p w14:paraId="50F5A2B5" w14:textId="77777777" w:rsidR="000654DE" w:rsidRPr="00226BC0" w:rsidRDefault="000654DE" w:rsidP="000654DE">
      <w:pPr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Considerando e-mail da Comissão Temporária Assistência Técnica de Habitação de Interesse Social (CATHIS); </w:t>
      </w:r>
    </w:p>
    <w:p w14:paraId="7A6FC893" w14:textId="77777777" w:rsidR="000654DE" w:rsidRPr="00226BC0" w:rsidRDefault="000654DE" w:rsidP="000654DE">
      <w:pPr>
        <w:rPr>
          <w:rFonts w:eastAsia="Verdana"/>
          <w:sz w:val="20"/>
          <w:szCs w:val="20"/>
        </w:rPr>
      </w:pPr>
    </w:p>
    <w:p w14:paraId="2D6EB2E7" w14:textId="77777777" w:rsidR="000654DE" w:rsidRPr="00226BC0" w:rsidRDefault="000654DE" w:rsidP="000654DE">
      <w:pPr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Considerando minuta do Acordo de Cooperação Técnica, que entre si celebram o Conselho de Arquitetura e Urbanismo do Distrito Federal (CAU/DF), e o Conselho de Arquitetura e Urbanismo do Rio Grande do Sul (CAU/RS), objetivando a união de esforços para a realização do projeto “Nenhuma Casa Sem Banheiro” no Distrito Federal; </w:t>
      </w:r>
    </w:p>
    <w:p w14:paraId="0AD2195E" w14:textId="77777777" w:rsidR="000654DE" w:rsidRPr="00226BC0" w:rsidRDefault="000654DE" w:rsidP="000654DE">
      <w:pPr>
        <w:rPr>
          <w:rFonts w:eastAsia="Verdana"/>
          <w:sz w:val="20"/>
          <w:szCs w:val="20"/>
        </w:rPr>
      </w:pPr>
    </w:p>
    <w:p w14:paraId="3923EFA2" w14:textId="77777777" w:rsidR="000654DE" w:rsidRPr="00226BC0" w:rsidRDefault="000654DE" w:rsidP="000654DE">
      <w:pPr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Considerando minuta do Plano de Trabalho do Acordo de Cooperação Técnica; </w:t>
      </w:r>
    </w:p>
    <w:p w14:paraId="32ACF471" w14:textId="77777777" w:rsidR="000654DE" w:rsidRPr="00226BC0" w:rsidRDefault="000654DE" w:rsidP="000654DE">
      <w:pPr>
        <w:rPr>
          <w:rFonts w:eastAsia="Verdana"/>
          <w:sz w:val="20"/>
          <w:szCs w:val="20"/>
        </w:rPr>
      </w:pPr>
    </w:p>
    <w:p w14:paraId="302A5DAE" w14:textId="77777777" w:rsidR="000654DE" w:rsidRPr="00226BC0" w:rsidRDefault="000654DE" w:rsidP="000654DE">
      <w:pPr>
        <w:rPr>
          <w:sz w:val="20"/>
          <w:szCs w:val="20"/>
        </w:rPr>
      </w:pPr>
      <w:r w:rsidRPr="00226BC0">
        <w:rPr>
          <w:rFonts w:eastAsia="Verdana"/>
          <w:sz w:val="20"/>
          <w:szCs w:val="20"/>
        </w:rPr>
        <w:t>Considerando que o projeto “NENHUMA CASA SEM BANHEIRO” tem como objetivo viabilizar a promoção de melhorias sanitárias domiciliares para famílias de baixa renda através da Assistência Técnica para Habitação de Interesse Social, nos termos da Lei Federal nº 11.888/2008;</w:t>
      </w:r>
      <w:r w:rsidRPr="00226BC0">
        <w:rPr>
          <w:sz w:val="20"/>
          <w:szCs w:val="20"/>
        </w:rPr>
        <w:t xml:space="preserve"> </w:t>
      </w:r>
    </w:p>
    <w:p w14:paraId="6458B2C0" w14:textId="77777777" w:rsidR="000654DE" w:rsidRPr="00226BC0" w:rsidRDefault="000654DE" w:rsidP="000654DE">
      <w:pPr>
        <w:rPr>
          <w:sz w:val="20"/>
          <w:szCs w:val="20"/>
        </w:rPr>
      </w:pPr>
    </w:p>
    <w:p w14:paraId="1E1F2FDA" w14:textId="1A7B2614" w:rsidR="00601FAB" w:rsidRPr="00226BC0" w:rsidRDefault="000654DE" w:rsidP="000654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bCs/>
          <w:i/>
          <w:iCs/>
          <w:sz w:val="20"/>
          <w:szCs w:val="20"/>
        </w:rPr>
      </w:pPr>
      <w:r w:rsidRPr="00226BC0">
        <w:rPr>
          <w:rFonts w:eastAsia="Verdana"/>
          <w:bCs/>
          <w:sz w:val="20"/>
          <w:szCs w:val="20"/>
        </w:rPr>
        <w:t xml:space="preserve">Considerando o Parecer Jurídico n.º 043/2021, da Assessoria Jurídica do CAU/DF que declarou: </w:t>
      </w:r>
      <w:r w:rsidRPr="00226BC0">
        <w:rPr>
          <w:rFonts w:eastAsia="Verdana"/>
          <w:bCs/>
          <w:i/>
          <w:iCs/>
          <w:sz w:val="20"/>
          <w:szCs w:val="20"/>
        </w:rPr>
        <w:t>“Esta Assessoria manifesta-se pela viabilidade da celebração do acordo.”</w:t>
      </w:r>
    </w:p>
    <w:p w14:paraId="01708B29" w14:textId="77777777" w:rsidR="000654DE" w:rsidRPr="00226BC0" w:rsidRDefault="000654DE" w:rsidP="000654D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C630000" w14:textId="50003F71" w:rsidR="00587E3D" w:rsidRPr="00226BC0" w:rsidRDefault="00587E3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26BC0">
        <w:rPr>
          <w:sz w:val="20"/>
          <w:szCs w:val="20"/>
        </w:rPr>
        <w:t>Considerando a Deliberação n.º 01</w:t>
      </w:r>
      <w:r w:rsidR="000654DE" w:rsidRPr="00226BC0">
        <w:rPr>
          <w:sz w:val="20"/>
          <w:szCs w:val="20"/>
        </w:rPr>
        <w:t>3</w:t>
      </w:r>
      <w:r w:rsidRPr="00226BC0">
        <w:rPr>
          <w:sz w:val="20"/>
          <w:szCs w:val="20"/>
        </w:rPr>
        <w:t xml:space="preserve">/2021 – CD-CAU/DF, que aprova o </w:t>
      </w:r>
      <w:r w:rsidR="000654DE" w:rsidRPr="00226BC0">
        <w:rPr>
          <w:sz w:val="20"/>
          <w:szCs w:val="20"/>
        </w:rPr>
        <w:t>Termo de Cooperação Técnica com o CAU/RS</w:t>
      </w:r>
      <w:r w:rsidRPr="00226BC0">
        <w:rPr>
          <w:sz w:val="20"/>
          <w:szCs w:val="20"/>
        </w:rPr>
        <w:t>;</w:t>
      </w:r>
    </w:p>
    <w:p w14:paraId="063FA3B2" w14:textId="77777777" w:rsidR="00226BC0" w:rsidRPr="00226BC0" w:rsidRDefault="00226BC0">
      <w:pPr>
        <w:rPr>
          <w:sz w:val="20"/>
          <w:szCs w:val="20"/>
        </w:rPr>
      </w:pPr>
    </w:p>
    <w:p w14:paraId="4512AFD0" w14:textId="0D54B8BB" w:rsidR="00C079CA" w:rsidRPr="00226BC0" w:rsidRDefault="00F36EB3">
      <w:pPr>
        <w:rPr>
          <w:sz w:val="20"/>
          <w:szCs w:val="20"/>
        </w:rPr>
      </w:pPr>
      <w:r w:rsidRPr="00226BC0">
        <w:rPr>
          <w:b/>
          <w:sz w:val="20"/>
          <w:szCs w:val="20"/>
        </w:rPr>
        <w:t>DELIBEROU:</w:t>
      </w:r>
    </w:p>
    <w:p w14:paraId="78EF8956" w14:textId="77777777" w:rsidR="00C079CA" w:rsidRPr="00226BC0" w:rsidRDefault="00C079CA">
      <w:pPr>
        <w:rPr>
          <w:sz w:val="20"/>
          <w:szCs w:val="20"/>
        </w:rPr>
      </w:pPr>
    </w:p>
    <w:p w14:paraId="1E582FAC" w14:textId="125EC246" w:rsidR="00C111AE" w:rsidRPr="00226BC0" w:rsidRDefault="00C111AE" w:rsidP="00E81E7A">
      <w:pPr>
        <w:rPr>
          <w:sz w:val="20"/>
          <w:szCs w:val="20"/>
        </w:rPr>
      </w:pPr>
      <w:r w:rsidRPr="00226BC0">
        <w:rPr>
          <w:sz w:val="20"/>
          <w:szCs w:val="20"/>
        </w:rPr>
        <w:t xml:space="preserve">1 – </w:t>
      </w:r>
      <w:r w:rsidR="00587E3D" w:rsidRPr="00226BC0">
        <w:rPr>
          <w:rFonts w:eastAsia="Verdana"/>
          <w:sz w:val="20"/>
          <w:szCs w:val="20"/>
        </w:rPr>
        <w:t xml:space="preserve">Aprovar </w:t>
      </w:r>
      <w:r w:rsidR="00545550" w:rsidRPr="00226BC0">
        <w:rPr>
          <w:rFonts w:eastAsia="Verdana"/>
          <w:sz w:val="20"/>
          <w:szCs w:val="20"/>
        </w:rPr>
        <w:t xml:space="preserve">o </w:t>
      </w:r>
      <w:r w:rsidR="005E6215" w:rsidRPr="00226BC0">
        <w:rPr>
          <w:rFonts w:eastAsia="Verdana"/>
          <w:sz w:val="20"/>
          <w:szCs w:val="20"/>
        </w:rPr>
        <w:t xml:space="preserve">Termo de Cooperação Técnica </w:t>
      </w:r>
      <w:r w:rsidR="000654DE" w:rsidRPr="00226BC0">
        <w:rPr>
          <w:rFonts w:eastAsia="Verdana"/>
          <w:sz w:val="20"/>
          <w:szCs w:val="20"/>
        </w:rPr>
        <w:t>com o Conselho de Arquitetura e Urbanismo do Rio Grande do Sul – CAU/RS;</w:t>
      </w:r>
    </w:p>
    <w:p w14:paraId="4F0D4E82" w14:textId="77777777" w:rsidR="00C111AE" w:rsidRPr="00226BC0" w:rsidRDefault="00C111AE" w:rsidP="00316A8F">
      <w:pPr>
        <w:rPr>
          <w:rFonts w:eastAsia="Verdana"/>
          <w:sz w:val="20"/>
          <w:szCs w:val="20"/>
        </w:rPr>
      </w:pPr>
    </w:p>
    <w:p w14:paraId="07A904DC" w14:textId="552E01E6" w:rsidR="00316A8F" w:rsidRPr="00226BC0" w:rsidRDefault="00F724D6" w:rsidP="00316A8F">
      <w:pPr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>2</w:t>
      </w:r>
      <w:r w:rsidR="00316A8F" w:rsidRPr="00226BC0">
        <w:rPr>
          <w:rFonts w:eastAsia="Verdana"/>
          <w:sz w:val="20"/>
          <w:szCs w:val="20"/>
        </w:rPr>
        <w:t xml:space="preserve"> – Encaminhar esta deliberação para publicação no sítio eletrônico do CAU/DF.</w:t>
      </w:r>
    </w:p>
    <w:p w14:paraId="127FC8AC" w14:textId="77777777" w:rsidR="00C079CA" w:rsidRPr="00226BC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 </w:t>
      </w:r>
    </w:p>
    <w:p w14:paraId="4B422003" w14:textId="77777777" w:rsidR="00C079CA" w:rsidRPr="00226BC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26BC0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226BC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226BC0">
        <w:rPr>
          <w:sz w:val="20"/>
          <w:szCs w:val="20"/>
        </w:rPr>
        <w:t xml:space="preserve"> </w:t>
      </w:r>
    </w:p>
    <w:p w14:paraId="3ABBE392" w14:textId="40A32026" w:rsidR="00F724D6" w:rsidRPr="00226BC0" w:rsidRDefault="00F724D6" w:rsidP="00F724D6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226BC0">
        <w:rPr>
          <w:b/>
          <w:sz w:val="20"/>
          <w:szCs w:val="20"/>
          <w:lang w:eastAsia="pt-BR"/>
        </w:rPr>
        <w:t xml:space="preserve">Com </w:t>
      </w:r>
      <w:r w:rsidR="00601FAB" w:rsidRPr="00226BC0">
        <w:rPr>
          <w:b/>
          <w:sz w:val="20"/>
          <w:szCs w:val="20"/>
          <w:lang w:eastAsia="pt-BR"/>
        </w:rPr>
        <w:t>11</w:t>
      </w:r>
      <w:r w:rsidRPr="00226BC0">
        <w:rPr>
          <w:b/>
          <w:sz w:val="20"/>
          <w:szCs w:val="20"/>
          <w:lang w:eastAsia="pt-BR"/>
        </w:rPr>
        <w:t xml:space="preserve"> votos favoráveis</w:t>
      </w:r>
      <w:r w:rsidRPr="00226BC0">
        <w:rPr>
          <w:sz w:val="20"/>
          <w:szCs w:val="20"/>
          <w:lang w:eastAsia="pt-BR"/>
        </w:rPr>
        <w:t xml:space="preserve"> dos conselheiros:</w:t>
      </w:r>
      <w:r w:rsidRPr="00226BC0">
        <w:rPr>
          <w:sz w:val="20"/>
          <w:szCs w:val="20"/>
        </w:rPr>
        <w:t xml:space="preserve"> </w:t>
      </w:r>
      <w:r w:rsidRPr="00226BC0">
        <w:rPr>
          <w:sz w:val="20"/>
          <w:szCs w:val="20"/>
          <w:lang w:eastAsia="pt-BR"/>
        </w:rPr>
        <w:t>Pedro de Almeida Grilo, Giselle Moll Mascarenhas, Ricardo Reis Meira,</w:t>
      </w:r>
      <w:r w:rsidR="00601FAB" w:rsidRPr="00226BC0">
        <w:rPr>
          <w:sz w:val="20"/>
          <w:szCs w:val="20"/>
          <w:lang w:eastAsia="pt-BR"/>
        </w:rPr>
        <w:t xml:space="preserve"> </w:t>
      </w:r>
      <w:r w:rsidR="00601FAB" w:rsidRPr="00226BC0">
        <w:rPr>
          <w:bCs/>
          <w:sz w:val="20"/>
          <w:szCs w:val="20"/>
          <w:lang w:eastAsia="pt-BR"/>
        </w:rPr>
        <w:t>Júlia Teixeira Fernandes,</w:t>
      </w:r>
      <w:r w:rsidRPr="00226BC0">
        <w:rPr>
          <w:sz w:val="20"/>
          <w:szCs w:val="20"/>
          <w:lang w:eastAsia="pt-BR"/>
        </w:rPr>
        <w:t xml:space="preserve"> João Eduardo Martins Dantas, Luís Fernando Zeferino, </w:t>
      </w:r>
      <w:r w:rsidR="00601FAB" w:rsidRPr="00226BC0">
        <w:rPr>
          <w:sz w:val="20"/>
          <w:szCs w:val="20"/>
          <w:lang w:eastAsia="pt-BR"/>
        </w:rPr>
        <w:t>Janaína Domingos Vieira,</w:t>
      </w:r>
      <w:r w:rsidRPr="00226BC0">
        <w:rPr>
          <w:sz w:val="20"/>
          <w:szCs w:val="20"/>
          <w:lang w:eastAsia="pt-BR"/>
        </w:rPr>
        <w:t xml:space="preserve"> </w:t>
      </w:r>
      <w:r w:rsidR="00601FAB" w:rsidRPr="00226BC0">
        <w:rPr>
          <w:bCs/>
          <w:sz w:val="20"/>
          <w:szCs w:val="20"/>
          <w:lang w:eastAsia="pt-BR"/>
        </w:rPr>
        <w:t>Carlos Henrique Magalhães de Lima,</w:t>
      </w:r>
      <w:r w:rsidR="00601FAB" w:rsidRPr="00226BC0">
        <w:rPr>
          <w:sz w:val="20"/>
          <w:szCs w:val="20"/>
          <w:lang w:eastAsia="pt-BR"/>
        </w:rPr>
        <w:t xml:space="preserve"> </w:t>
      </w:r>
      <w:r w:rsidRPr="00226BC0">
        <w:rPr>
          <w:sz w:val="20"/>
          <w:szCs w:val="20"/>
          <w:lang w:eastAsia="pt-BR"/>
        </w:rPr>
        <w:t xml:space="preserve">Pedro Roberto da Silva Neto, Jéssica Costa Spehar e Gabriela Cascelli Farinasso; </w:t>
      </w:r>
      <w:r w:rsidRPr="00226BC0">
        <w:rPr>
          <w:bCs/>
          <w:sz w:val="20"/>
          <w:szCs w:val="20"/>
          <w:lang w:eastAsia="pt-BR"/>
        </w:rPr>
        <w:t xml:space="preserve">00 Voto Contrário, 00 Abstenção e </w:t>
      </w:r>
      <w:r w:rsidRPr="00226BC0">
        <w:rPr>
          <w:b/>
          <w:bCs/>
          <w:sz w:val="20"/>
          <w:szCs w:val="20"/>
          <w:lang w:eastAsia="pt-BR"/>
        </w:rPr>
        <w:t>0</w:t>
      </w:r>
      <w:r w:rsidR="00601FAB" w:rsidRPr="00226BC0">
        <w:rPr>
          <w:b/>
          <w:bCs/>
          <w:sz w:val="20"/>
          <w:szCs w:val="20"/>
          <w:lang w:eastAsia="pt-BR"/>
        </w:rPr>
        <w:t>1</w:t>
      </w:r>
      <w:r w:rsidRPr="00226BC0">
        <w:rPr>
          <w:b/>
          <w:bCs/>
          <w:sz w:val="20"/>
          <w:szCs w:val="20"/>
          <w:lang w:eastAsia="pt-BR"/>
        </w:rPr>
        <w:t xml:space="preserve"> Ausência</w:t>
      </w:r>
      <w:r w:rsidRPr="00226BC0">
        <w:rPr>
          <w:bCs/>
          <w:sz w:val="20"/>
          <w:szCs w:val="20"/>
          <w:lang w:eastAsia="pt-BR"/>
        </w:rPr>
        <w:t>, d</w:t>
      </w:r>
      <w:r w:rsidR="00601FAB" w:rsidRPr="00226BC0">
        <w:rPr>
          <w:bCs/>
          <w:sz w:val="20"/>
          <w:szCs w:val="20"/>
          <w:lang w:eastAsia="pt-BR"/>
        </w:rPr>
        <w:t>a</w:t>
      </w:r>
      <w:r w:rsidRPr="00226BC0">
        <w:rPr>
          <w:bCs/>
          <w:sz w:val="20"/>
          <w:szCs w:val="20"/>
          <w:lang w:eastAsia="pt-BR"/>
        </w:rPr>
        <w:t xml:space="preserve"> conselheir</w:t>
      </w:r>
      <w:r w:rsidR="00601FAB" w:rsidRPr="00226BC0">
        <w:rPr>
          <w:bCs/>
          <w:sz w:val="20"/>
          <w:szCs w:val="20"/>
          <w:lang w:eastAsia="pt-BR"/>
        </w:rPr>
        <w:t>a</w:t>
      </w:r>
      <w:r w:rsidRPr="00226BC0">
        <w:rPr>
          <w:bCs/>
          <w:sz w:val="20"/>
          <w:szCs w:val="20"/>
          <w:lang w:eastAsia="pt-BR"/>
        </w:rPr>
        <w:t xml:space="preserve"> </w:t>
      </w:r>
      <w:r w:rsidRPr="00226BC0">
        <w:rPr>
          <w:sz w:val="20"/>
          <w:szCs w:val="20"/>
          <w:lang w:eastAsia="pt-BR"/>
        </w:rPr>
        <w:t>Anie Caroline Afonso Figueira.</w:t>
      </w:r>
    </w:p>
    <w:p w14:paraId="2D34D1FF" w14:textId="77777777" w:rsidR="00584C4D" w:rsidRPr="00226BC0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2534E173" w:rsidR="00C079CA" w:rsidRPr="00226BC0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Brasília/DF, </w:t>
      </w:r>
      <w:r w:rsidR="00601FAB" w:rsidRPr="00226BC0">
        <w:rPr>
          <w:rFonts w:eastAsia="Verdana"/>
          <w:sz w:val="20"/>
          <w:szCs w:val="20"/>
        </w:rPr>
        <w:t>27</w:t>
      </w:r>
      <w:r w:rsidRPr="00226BC0">
        <w:rPr>
          <w:rFonts w:eastAsia="Verdana"/>
          <w:sz w:val="20"/>
          <w:szCs w:val="20"/>
        </w:rPr>
        <w:t xml:space="preserve"> de </w:t>
      </w:r>
      <w:r w:rsidR="00601FAB" w:rsidRPr="00226BC0">
        <w:rPr>
          <w:rFonts w:eastAsia="Verdana"/>
          <w:sz w:val="20"/>
          <w:szCs w:val="20"/>
        </w:rPr>
        <w:t>setembro</w:t>
      </w:r>
      <w:r w:rsidRPr="00226BC0">
        <w:rPr>
          <w:rFonts w:eastAsia="Verdana"/>
          <w:sz w:val="20"/>
          <w:szCs w:val="20"/>
        </w:rPr>
        <w:t xml:space="preserve"> de 2021.</w:t>
      </w:r>
    </w:p>
    <w:p w14:paraId="2E60598B" w14:textId="4ECB028C" w:rsidR="00C079CA" w:rsidRPr="00226BC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 </w:t>
      </w:r>
    </w:p>
    <w:p w14:paraId="4B759385" w14:textId="5CCC2BF7" w:rsidR="00275CA4" w:rsidRPr="00226BC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226BC0">
        <w:rPr>
          <w:rFonts w:eastAsia="Verdana"/>
          <w:sz w:val="20"/>
          <w:szCs w:val="20"/>
        </w:rPr>
        <w:t xml:space="preserve"> </w:t>
      </w:r>
    </w:p>
    <w:p w14:paraId="0CCDCB5B" w14:textId="0BFD1EA6" w:rsidR="00275CA4" w:rsidRPr="00226BC0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088D6B9F" w14:textId="77777777" w:rsidR="00587E3D" w:rsidRPr="00226BC0" w:rsidRDefault="00587E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4ACA4D40" w:rsidR="00C079CA" w:rsidRPr="00226BC0" w:rsidRDefault="00C078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226BC0">
        <w:rPr>
          <w:b/>
          <w:sz w:val="20"/>
          <w:szCs w:val="20"/>
        </w:rPr>
        <w:t>Pedro de Almeida Grilo</w:t>
      </w:r>
    </w:p>
    <w:p w14:paraId="380B45F5" w14:textId="24AD0C9F" w:rsidR="00C079CA" w:rsidRPr="00226BC0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226BC0">
        <w:rPr>
          <w:sz w:val="20"/>
          <w:szCs w:val="20"/>
        </w:rPr>
        <w:t xml:space="preserve">Presidente </w:t>
      </w:r>
      <w:r w:rsidR="00C07834" w:rsidRPr="00226BC0">
        <w:rPr>
          <w:sz w:val="20"/>
          <w:szCs w:val="20"/>
        </w:rPr>
        <w:t xml:space="preserve">em exercício </w:t>
      </w:r>
      <w:r w:rsidRPr="00226BC0">
        <w:rPr>
          <w:sz w:val="20"/>
          <w:szCs w:val="20"/>
        </w:rPr>
        <w:t>do CAU/DF</w:t>
      </w:r>
      <w:r w:rsidRPr="00226BC0">
        <w:rPr>
          <w:sz w:val="21"/>
          <w:szCs w:val="21"/>
        </w:rPr>
        <w:t xml:space="preserve"> </w:t>
      </w:r>
    </w:p>
    <w:sectPr w:rsidR="00C079CA" w:rsidRPr="00226BC0" w:rsidSect="00226BC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240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EE868" w14:textId="77777777" w:rsidR="00AD1431" w:rsidRDefault="00AD1431">
      <w:r>
        <w:separator/>
      </w:r>
    </w:p>
  </w:endnote>
  <w:endnote w:type="continuationSeparator" w:id="0">
    <w:p w14:paraId="7EF70199" w14:textId="77777777" w:rsidR="00AD1431" w:rsidRDefault="00AD1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EEA53" w14:textId="77777777" w:rsidR="00AD1431" w:rsidRDefault="00AD1431">
      <w:r>
        <w:separator/>
      </w:r>
    </w:p>
  </w:footnote>
  <w:footnote w:type="continuationSeparator" w:id="0">
    <w:p w14:paraId="6ED574DC" w14:textId="77777777" w:rsidR="00AD1431" w:rsidRDefault="00AD1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453pt;height:42.75pt">
          <v:imagedata r:id="rId1" o:title=""/>
        </v:shape>
        <o:OLEObject Type="Embed" ProgID="CorelDraw.Graphic.16" ShapeID="_x0000_i1045" DrawAspect="Content" ObjectID="_169496900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54DE"/>
    <w:rsid w:val="00066C19"/>
    <w:rsid w:val="000B095B"/>
    <w:rsid w:val="000F2389"/>
    <w:rsid w:val="00147EE3"/>
    <w:rsid w:val="001B455C"/>
    <w:rsid w:val="001B5C48"/>
    <w:rsid w:val="00226BC0"/>
    <w:rsid w:val="002626BB"/>
    <w:rsid w:val="00275CA4"/>
    <w:rsid w:val="002E3707"/>
    <w:rsid w:val="00312B8F"/>
    <w:rsid w:val="00316A8F"/>
    <w:rsid w:val="00321675"/>
    <w:rsid w:val="00330ED8"/>
    <w:rsid w:val="00331733"/>
    <w:rsid w:val="00343B2C"/>
    <w:rsid w:val="00343C98"/>
    <w:rsid w:val="00372A03"/>
    <w:rsid w:val="004368C2"/>
    <w:rsid w:val="00436EA0"/>
    <w:rsid w:val="004D35FF"/>
    <w:rsid w:val="00531A41"/>
    <w:rsid w:val="00545550"/>
    <w:rsid w:val="00584C4D"/>
    <w:rsid w:val="00587E3D"/>
    <w:rsid w:val="005E6215"/>
    <w:rsid w:val="00601FAB"/>
    <w:rsid w:val="00785751"/>
    <w:rsid w:val="007F38A4"/>
    <w:rsid w:val="0083270A"/>
    <w:rsid w:val="00837BBD"/>
    <w:rsid w:val="008A7108"/>
    <w:rsid w:val="008F5859"/>
    <w:rsid w:val="00932031"/>
    <w:rsid w:val="00AB6402"/>
    <w:rsid w:val="00AD1431"/>
    <w:rsid w:val="00C06837"/>
    <w:rsid w:val="00C07834"/>
    <w:rsid w:val="00C079CA"/>
    <w:rsid w:val="00C111AE"/>
    <w:rsid w:val="00C45A0E"/>
    <w:rsid w:val="00CA56CE"/>
    <w:rsid w:val="00CD30A6"/>
    <w:rsid w:val="00D36A26"/>
    <w:rsid w:val="00D77237"/>
    <w:rsid w:val="00D934F2"/>
    <w:rsid w:val="00DD61A1"/>
    <w:rsid w:val="00E36731"/>
    <w:rsid w:val="00E81E7A"/>
    <w:rsid w:val="00ED2829"/>
    <w:rsid w:val="00F05164"/>
    <w:rsid w:val="00F276E9"/>
    <w:rsid w:val="00F35753"/>
    <w:rsid w:val="00F36EB3"/>
    <w:rsid w:val="00F678D1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440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29</cp:revision>
  <cp:lastPrinted>2021-10-05T22:22:00Z</cp:lastPrinted>
  <dcterms:created xsi:type="dcterms:W3CDTF">2021-06-04T18:57:00Z</dcterms:created>
  <dcterms:modified xsi:type="dcterms:W3CDTF">2021-10-05T22:55:00Z</dcterms:modified>
</cp:coreProperties>
</file>