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597"/>
        <w:gridCol w:w="7412"/>
      </w:tblGrid>
      <w:tr w:rsidR="00C079CA" w:rsidRPr="00E837A3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E837A3" w:rsidRDefault="00F36EB3">
            <w:pPr>
              <w:pStyle w:val="Ttulo2"/>
              <w:rPr>
                <w:b w:val="0"/>
                <w:sz w:val="20"/>
              </w:rPr>
            </w:pPr>
            <w:r w:rsidRPr="00E837A3">
              <w:rPr>
                <w:b w:val="0"/>
                <w:sz w:val="20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B3B7A24" w:rsidR="00C079CA" w:rsidRPr="00E837A3" w:rsidRDefault="00587E3D" w:rsidP="00587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9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E837A3">
              <w:rPr>
                <w:sz w:val="20"/>
                <w:szCs w:val="20"/>
              </w:rPr>
              <w:t xml:space="preserve">PROTOCOLO SICCAU N.º </w:t>
            </w:r>
            <w:r w:rsidR="005E6215" w:rsidRPr="00E837A3">
              <w:rPr>
                <w:sz w:val="20"/>
                <w:szCs w:val="20"/>
              </w:rPr>
              <w:t>1387740/2021</w:t>
            </w:r>
          </w:p>
        </w:tc>
      </w:tr>
      <w:tr w:rsidR="00C079CA" w:rsidRPr="00E837A3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E837A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E837A3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E837A3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E837A3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E837A3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E837A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E837A3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7F92CD0" w:rsidR="00C079CA" w:rsidRPr="00E837A3" w:rsidRDefault="005E62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E837A3">
              <w:rPr>
                <w:sz w:val="20"/>
                <w:szCs w:val="20"/>
              </w:rPr>
              <w:t>APROVAÇÃO DO TERMO DE COOPERAÇÃO TÉCNICA PARA VIABILIZAR BOAS PRÁTICAS ENTRE CAU/</w:t>
            </w:r>
            <w:proofErr w:type="spellStart"/>
            <w:r w:rsidRPr="00E837A3">
              <w:rPr>
                <w:sz w:val="20"/>
                <w:szCs w:val="20"/>
              </w:rPr>
              <w:t>UFs</w:t>
            </w:r>
            <w:proofErr w:type="spellEnd"/>
          </w:p>
        </w:tc>
      </w:tr>
    </w:tbl>
    <w:p w14:paraId="2A242D29" w14:textId="77777777" w:rsidR="00C079CA" w:rsidRPr="00E837A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E837A3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74CD846" w:rsidR="00C079CA" w:rsidRPr="00E837A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E837A3">
              <w:rPr>
                <w:b/>
                <w:color w:val="000000"/>
                <w:sz w:val="20"/>
                <w:szCs w:val="20"/>
              </w:rPr>
              <w:t>DELIBERAÇÃO PLENÁRIA DPODF Nº 0</w:t>
            </w:r>
            <w:r w:rsidR="00330ED8" w:rsidRPr="00E837A3">
              <w:rPr>
                <w:b/>
                <w:color w:val="000000"/>
                <w:sz w:val="20"/>
                <w:szCs w:val="20"/>
              </w:rPr>
              <w:t>4</w:t>
            </w:r>
            <w:r w:rsidR="005E6215" w:rsidRPr="00E837A3">
              <w:rPr>
                <w:b/>
                <w:color w:val="000000"/>
                <w:sz w:val="20"/>
                <w:szCs w:val="20"/>
              </w:rPr>
              <w:t>40</w:t>
            </w:r>
            <w:r w:rsidRPr="00E837A3">
              <w:rPr>
                <w:b/>
                <w:color w:val="000000"/>
                <w:sz w:val="20"/>
                <w:szCs w:val="20"/>
              </w:rPr>
              <w:t>/20</w:t>
            </w:r>
            <w:r w:rsidRPr="00E837A3">
              <w:rPr>
                <w:b/>
                <w:sz w:val="20"/>
                <w:szCs w:val="20"/>
              </w:rPr>
              <w:t>21</w:t>
            </w:r>
          </w:p>
        </w:tc>
      </w:tr>
    </w:tbl>
    <w:p w14:paraId="7F3B8F4A" w14:textId="77777777" w:rsidR="00C079CA" w:rsidRPr="00E837A3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E837A3">
        <w:rPr>
          <w:color w:val="000000"/>
          <w:sz w:val="20"/>
          <w:szCs w:val="20"/>
        </w:rPr>
        <w:tab/>
      </w:r>
      <w:r w:rsidRPr="00E837A3">
        <w:rPr>
          <w:color w:val="000000"/>
          <w:sz w:val="20"/>
          <w:szCs w:val="20"/>
        </w:rPr>
        <w:tab/>
      </w:r>
    </w:p>
    <w:p w14:paraId="57DCD67D" w14:textId="4D38DA10" w:rsidR="00E81E7A" w:rsidRPr="00E837A3" w:rsidRDefault="00E81E7A" w:rsidP="00E81E7A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E837A3">
        <w:rPr>
          <w:sz w:val="20"/>
          <w:szCs w:val="20"/>
        </w:rPr>
        <w:t xml:space="preserve">Aprova </w:t>
      </w:r>
      <w:r w:rsidR="00587E3D" w:rsidRPr="00E837A3">
        <w:rPr>
          <w:sz w:val="20"/>
          <w:szCs w:val="20"/>
        </w:rPr>
        <w:t xml:space="preserve">o </w:t>
      </w:r>
      <w:r w:rsidR="005E6215" w:rsidRPr="00E837A3">
        <w:rPr>
          <w:sz w:val="20"/>
          <w:szCs w:val="20"/>
        </w:rPr>
        <w:t>Termo de Cooperação Técnica para viabilizar boas práticas entre os CAU/</w:t>
      </w:r>
      <w:proofErr w:type="spellStart"/>
      <w:r w:rsidR="005E6215" w:rsidRPr="00E837A3">
        <w:rPr>
          <w:sz w:val="20"/>
          <w:szCs w:val="20"/>
        </w:rPr>
        <w:t>UFs</w:t>
      </w:r>
      <w:proofErr w:type="spellEnd"/>
      <w:r w:rsidRPr="00E837A3">
        <w:rPr>
          <w:sz w:val="20"/>
          <w:szCs w:val="20"/>
        </w:rPr>
        <w:t>.</w:t>
      </w:r>
    </w:p>
    <w:p w14:paraId="1382B755" w14:textId="77777777" w:rsidR="00C079CA" w:rsidRPr="00E837A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207939B5" w:rsidR="00330ED8" w:rsidRPr="00E837A3" w:rsidRDefault="00330ED8" w:rsidP="00330ED8">
      <w:pPr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601FAB" w:rsidRPr="00E837A3">
        <w:rPr>
          <w:rFonts w:eastAsia="Verdana"/>
          <w:sz w:val="20"/>
          <w:szCs w:val="20"/>
        </w:rPr>
        <w:t>27</w:t>
      </w:r>
      <w:r w:rsidRPr="00E837A3">
        <w:rPr>
          <w:rFonts w:eastAsia="Verdana"/>
          <w:sz w:val="20"/>
          <w:szCs w:val="20"/>
        </w:rPr>
        <w:t xml:space="preserve"> de </w:t>
      </w:r>
      <w:r w:rsidR="00601FAB" w:rsidRPr="00E837A3">
        <w:rPr>
          <w:rFonts w:eastAsia="Verdana"/>
          <w:sz w:val="20"/>
          <w:szCs w:val="20"/>
        </w:rPr>
        <w:t>setembro</w:t>
      </w:r>
      <w:r w:rsidRPr="00E837A3">
        <w:rPr>
          <w:rFonts w:eastAsia="Verdana"/>
          <w:sz w:val="20"/>
          <w:szCs w:val="20"/>
        </w:rPr>
        <w:t xml:space="preserve"> de 2021, após análise do assunto em epígrafe, e</w:t>
      </w:r>
    </w:p>
    <w:p w14:paraId="53DE3C26" w14:textId="77777777" w:rsidR="005E6215" w:rsidRPr="00E837A3" w:rsidRDefault="005E6215" w:rsidP="005E6215">
      <w:pPr>
        <w:spacing w:before="120" w:after="120"/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 xml:space="preserve">Considerando reunião ocorrida em Teresina, no Piauí, no dia 18 de agosto de 2021, com os presidentes de Conselhos de Arquitetura e Urbanismo das Unidades Federativas para troca de experiências e de boas práticas; e </w:t>
      </w:r>
    </w:p>
    <w:p w14:paraId="0FB661C3" w14:textId="77777777" w:rsidR="005E6215" w:rsidRPr="00E837A3" w:rsidRDefault="005E6215" w:rsidP="005E6215">
      <w:pPr>
        <w:spacing w:before="120" w:after="120"/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>Considerando esta troca de experiências entre os CAU/</w:t>
      </w:r>
      <w:proofErr w:type="spellStart"/>
      <w:r w:rsidRPr="00E837A3">
        <w:rPr>
          <w:rFonts w:eastAsia="Verdana"/>
          <w:sz w:val="20"/>
          <w:szCs w:val="20"/>
        </w:rPr>
        <w:t>UFs</w:t>
      </w:r>
      <w:proofErr w:type="spellEnd"/>
      <w:r w:rsidRPr="00E837A3">
        <w:rPr>
          <w:rFonts w:eastAsia="Verdana"/>
          <w:sz w:val="20"/>
          <w:szCs w:val="20"/>
        </w:rPr>
        <w:t xml:space="preserve"> terem questões importantes para o desenvolvimento da profissão e para a gestão administrativa-financeira dos Conselhos; </w:t>
      </w:r>
    </w:p>
    <w:p w14:paraId="62D13527" w14:textId="77777777" w:rsidR="005E6215" w:rsidRPr="00E837A3" w:rsidRDefault="005E6215" w:rsidP="005E6215">
      <w:pPr>
        <w:spacing w:before="120" w:after="120"/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 xml:space="preserve">Considerando o compartilhamento de informações e a apresentação de cases de sucesso abrangem temas como adimplência, valorização profissional, fiscalização do exercício profissional, ações de Assistência Técnica para Habitações de Interesse Social (ATHIS), além de ações de comunicação e marketing já realizadas; </w:t>
      </w:r>
    </w:p>
    <w:p w14:paraId="0EF105AB" w14:textId="77777777" w:rsidR="005E6215" w:rsidRPr="00E837A3" w:rsidRDefault="005E6215" w:rsidP="005E6215">
      <w:pPr>
        <w:spacing w:before="120" w:after="120"/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>Considerando a assinatura do Termo de Intenção para Cooperação entre os Conselhos Signatários no dia 18 de agosto de 2021, a saber: Conselhos de Arquitetura e Urbanismo do Distrito Federal, Amazonas, Espírito Santo, Mato Grosso, Piauí, Pernambuco e Tocantins;</w:t>
      </w:r>
    </w:p>
    <w:p w14:paraId="4F732532" w14:textId="77777777" w:rsidR="005E6215" w:rsidRPr="00E837A3" w:rsidRDefault="005E6215" w:rsidP="005E6215">
      <w:pPr>
        <w:rPr>
          <w:sz w:val="20"/>
          <w:szCs w:val="20"/>
        </w:rPr>
      </w:pPr>
      <w:r w:rsidRPr="00E837A3">
        <w:rPr>
          <w:sz w:val="20"/>
          <w:szCs w:val="20"/>
        </w:rPr>
        <w:t xml:space="preserve">Considerando a necessidade de ratificação e aprovação pelo Plenário de cada Conselho signatário de acordo com a Cláusula Segunda do referido Termo; </w:t>
      </w:r>
    </w:p>
    <w:p w14:paraId="0F66D239" w14:textId="77777777" w:rsidR="005E6215" w:rsidRPr="00E837A3" w:rsidRDefault="005E6215" w:rsidP="005E6215">
      <w:pPr>
        <w:rPr>
          <w:sz w:val="20"/>
          <w:szCs w:val="20"/>
        </w:rPr>
      </w:pPr>
    </w:p>
    <w:p w14:paraId="769B8D20" w14:textId="77777777" w:rsidR="005E6215" w:rsidRPr="00E837A3" w:rsidRDefault="005E6215" w:rsidP="005E6215">
      <w:pPr>
        <w:rPr>
          <w:rFonts w:eastAsia="Verdana"/>
          <w:bCs/>
          <w:sz w:val="20"/>
          <w:szCs w:val="20"/>
        </w:rPr>
      </w:pPr>
      <w:r w:rsidRPr="00E837A3">
        <w:rPr>
          <w:rFonts w:eastAsia="Verdana"/>
          <w:bCs/>
          <w:sz w:val="20"/>
          <w:szCs w:val="20"/>
        </w:rPr>
        <w:t xml:space="preserve">Considerando o Despacho 357/2021, da Assessoria Jurídica do CAU/DF que declarou: </w:t>
      </w:r>
      <w:r w:rsidRPr="00E837A3">
        <w:rPr>
          <w:rFonts w:eastAsia="Verdana"/>
          <w:bCs/>
          <w:i/>
          <w:iCs/>
          <w:sz w:val="20"/>
          <w:szCs w:val="20"/>
        </w:rPr>
        <w:t>“Após análise do protocolo de intenção encaminhado para análise, essa Assessoria Jurídica entende que o mesmo está dentro da legalidade podendo ser dado continuidade as tratativas.”</w:t>
      </w:r>
    </w:p>
    <w:p w14:paraId="1E1F2FDA" w14:textId="4AA3B4B1" w:rsidR="00601FAB" w:rsidRPr="00E837A3" w:rsidRDefault="00601FA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2C630000" w14:textId="13A2DA74" w:rsidR="00587E3D" w:rsidRPr="00E837A3" w:rsidRDefault="00587E3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E837A3">
        <w:rPr>
          <w:sz w:val="20"/>
          <w:szCs w:val="20"/>
        </w:rPr>
        <w:t>Considerando a Deliberação n.º 01</w:t>
      </w:r>
      <w:r w:rsidR="005E6215" w:rsidRPr="00E837A3">
        <w:rPr>
          <w:sz w:val="20"/>
          <w:szCs w:val="20"/>
        </w:rPr>
        <w:t>2</w:t>
      </w:r>
      <w:r w:rsidRPr="00E837A3">
        <w:rPr>
          <w:sz w:val="20"/>
          <w:szCs w:val="20"/>
        </w:rPr>
        <w:t xml:space="preserve">/2021 – CD-CAU/DF, que aprova o </w:t>
      </w:r>
      <w:r w:rsidR="005E6215" w:rsidRPr="00E837A3">
        <w:rPr>
          <w:sz w:val="20"/>
          <w:szCs w:val="20"/>
        </w:rPr>
        <w:t>Termo de Cooperação Técnica para viabilizar boas práticas entre os CAU/UF</w:t>
      </w:r>
      <w:r w:rsidRPr="00E837A3">
        <w:rPr>
          <w:sz w:val="20"/>
          <w:szCs w:val="20"/>
        </w:rPr>
        <w:t>;</w:t>
      </w:r>
    </w:p>
    <w:p w14:paraId="69A34CA2" w14:textId="38BFE168" w:rsidR="005E6215" w:rsidRPr="00E837A3" w:rsidRDefault="005E6215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E837A3" w:rsidRDefault="00F36EB3">
      <w:pPr>
        <w:rPr>
          <w:sz w:val="20"/>
          <w:szCs w:val="20"/>
        </w:rPr>
      </w:pPr>
      <w:r w:rsidRPr="00E837A3">
        <w:rPr>
          <w:b/>
          <w:sz w:val="20"/>
          <w:szCs w:val="20"/>
        </w:rPr>
        <w:t>DELIBEROU:</w:t>
      </w:r>
    </w:p>
    <w:p w14:paraId="78EF8956" w14:textId="77777777" w:rsidR="00C079CA" w:rsidRPr="00E837A3" w:rsidRDefault="00C079CA">
      <w:pPr>
        <w:rPr>
          <w:sz w:val="20"/>
          <w:szCs w:val="20"/>
        </w:rPr>
      </w:pPr>
    </w:p>
    <w:p w14:paraId="1E582FAC" w14:textId="07C2BE59" w:rsidR="00C111AE" w:rsidRPr="00E837A3" w:rsidRDefault="00C111AE" w:rsidP="00E81E7A">
      <w:pPr>
        <w:rPr>
          <w:sz w:val="20"/>
          <w:szCs w:val="20"/>
        </w:rPr>
      </w:pPr>
      <w:r w:rsidRPr="00E837A3">
        <w:rPr>
          <w:sz w:val="20"/>
          <w:szCs w:val="20"/>
        </w:rPr>
        <w:t xml:space="preserve">1 – </w:t>
      </w:r>
      <w:r w:rsidR="00587E3D" w:rsidRPr="00E837A3">
        <w:rPr>
          <w:rFonts w:eastAsia="Verdana"/>
          <w:sz w:val="20"/>
          <w:szCs w:val="20"/>
        </w:rPr>
        <w:t xml:space="preserve">Aprovar </w:t>
      </w:r>
      <w:r w:rsidR="00545550" w:rsidRPr="00E837A3">
        <w:rPr>
          <w:rFonts w:eastAsia="Verdana"/>
          <w:sz w:val="20"/>
          <w:szCs w:val="20"/>
        </w:rPr>
        <w:t xml:space="preserve">o </w:t>
      </w:r>
      <w:r w:rsidR="005E6215" w:rsidRPr="00E837A3">
        <w:rPr>
          <w:rFonts w:eastAsia="Verdana"/>
          <w:sz w:val="20"/>
          <w:szCs w:val="20"/>
        </w:rPr>
        <w:t>Termo de Cooperação Técnica para viabilizar boas práticas entre os CAU/UF</w:t>
      </w:r>
      <w:r w:rsidR="00587E3D" w:rsidRPr="00E837A3">
        <w:rPr>
          <w:rFonts w:eastAsia="Verdana"/>
          <w:sz w:val="20"/>
          <w:szCs w:val="20"/>
        </w:rPr>
        <w:t>.</w:t>
      </w:r>
    </w:p>
    <w:p w14:paraId="4F0D4E82" w14:textId="77777777" w:rsidR="00C111AE" w:rsidRPr="00E837A3" w:rsidRDefault="00C111AE" w:rsidP="00316A8F">
      <w:pPr>
        <w:rPr>
          <w:rFonts w:eastAsia="Verdana"/>
          <w:sz w:val="20"/>
          <w:szCs w:val="20"/>
        </w:rPr>
      </w:pPr>
    </w:p>
    <w:p w14:paraId="07A904DC" w14:textId="552E01E6" w:rsidR="00316A8F" w:rsidRPr="00E837A3" w:rsidRDefault="00F724D6" w:rsidP="00316A8F">
      <w:pPr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>2</w:t>
      </w:r>
      <w:r w:rsidR="00316A8F" w:rsidRPr="00E837A3">
        <w:rPr>
          <w:rFonts w:eastAsia="Verdana"/>
          <w:sz w:val="20"/>
          <w:szCs w:val="20"/>
        </w:rPr>
        <w:t xml:space="preserve"> – Encaminhar esta deliberação para publicação no sítio eletrônico do CAU/DF.</w:t>
      </w:r>
    </w:p>
    <w:p w14:paraId="127FC8AC" w14:textId="77777777" w:rsidR="00C079CA" w:rsidRPr="00E837A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 xml:space="preserve"> </w:t>
      </w:r>
    </w:p>
    <w:p w14:paraId="4B422003" w14:textId="77777777" w:rsidR="00C079CA" w:rsidRPr="00E837A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E837A3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E837A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E837A3">
        <w:rPr>
          <w:sz w:val="20"/>
          <w:szCs w:val="20"/>
        </w:rPr>
        <w:t xml:space="preserve"> </w:t>
      </w:r>
    </w:p>
    <w:p w14:paraId="3ABBE392" w14:textId="40A32026" w:rsidR="00F724D6" w:rsidRPr="00E837A3" w:rsidRDefault="00F724D6" w:rsidP="00F724D6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E837A3">
        <w:rPr>
          <w:b/>
          <w:sz w:val="20"/>
          <w:szCs w:val="20"/>
          <w:lang w:eastAsia="pt-BR"/>
        </w:rPr>
        <w:t xml:space="preserve">Com </w:t>
      </w:r>
      <w:r w:rsidR="00601FAB" w:rsidRPr="00E837A3">
        <w:rPr>
          <w:b/>
          <w:sz w:val="20"/>
          <w:szCs w:val="20"/>
          <w:lang w:eastAsia="pt-BR"/>
        </w:rPr>
        <w:t>11</w:t>
      </w:r>
      <w:r w:rsidRPr="00E837A3">
        <w:rPr>
          <w:b/>
          <w:sz w:val="20"/>
          <w:szCs w:val="20"/>
          <w:lang w:eastAsia="pt-BR"/>
        </w:rPr>
        <w:t xml:space="preserve"> votos favoráveis</w:t>
      </w:r>
      <w:r w:rsidRPr="00E837A3">
        <w:rPr>
          <w:sz w:val="20"/>
          <w:szCs w:val="20"/>
          <w:lang w:eastAsia="pt-BR"/>
        </w:rPr>
        <w:t xml:space="preserve"> dos conselheiros:</w:t>
      </w:r>
      <w:r w:rsidRPr="00E837A3">
        <w:rPr>
          <w:sz w:val="20"/>
          <w:szCs w:val="20"/>
        </w:rPr>
        <w:t xml:space="preserve"> </w:t>
      </w:r>
      <w:r w:rsidRPr="00E837A3">
        <w:rPr>
          <w:sz w:val="20"/>
          <w:szCs w:val="20"/>
          <w:lang w:eastAsia="pt-BR"/>
        </w:rPr>
        <w:t>Pedro de Almeida Grilo, Giselle Moll Mascarenhas, Ricardo Reis Meira,</w:t>
      </w:r>
      <w:r w:rsidR="00601FAB" w:rsidRPr="00E837A3">
        <w:rPr>
          <w:sz w:val="20"/>
          <w:szCs w:val="20"/>
          <w:lang w:eastAsia="pt-BR"/>
        </w:rPr>
        <w:t xml:space="preserve"> </w:t>
      </w:r>
      <w:r w:rsidR="00601FAB" w:rsidRPr="00E837A3">
        <w:rPr>
          <w:bCs/>
          <w:sz w:val="20"/>
          <w:szCs w:val="20"/>
          <w:lang w:eastAsia="pt-BR"/>
        </w:rPr>
        <w:t>Júlia Teixeira Fernandes,</w:t>
      </w:r>
      <w:r w:rsidRPr="00E837A3">
        <w:rPr>
          <w:sz w:val="20"/>
          <w:szCs w:val="20"/>
          <w:lang w:eastAsia="pt-BR"/>
        </w:rPr>
        <w:t xml:space="preserve"> João Eduardo Martins Dantas, Luís Fernando Zeferino, </w:t>
      </w:r>
      <w:r w:rsidR="00601FAB" w:rsidRPr="00E837A3">
        <w:rPr>
          <w:sz w:val="20"/>
          <w:szCs w:val="20"/>
          <w:lang w:eastAsia="pt-BR"/>
        </w:rPr>
        <w:t>Janaína Domingos Vieira,</w:t>
      </w:r>
      <w:r w:rsidRPr="00E837A3">
        <w:rPr>
          <w:sz w:val="20"/>
          <w:szCs w:val="20"/>
          <w:lang w:eastAsia="pt-BR"/>
        </w:rPr>
        <w:t xml:space="preserve"> </w:t>
      </w:r>
      <w:r w:rsidR="00601FAB" w:rsidRPr="00E837A3">
        <w:rPr>
          <w:bCs/>
          <w:sz w:val="20"/>
          <w:szCs w:val="20"/>
          <w:lang w:eastAsia="pt-BR"/>
        </w:rPr>
        <w:t>Carlos Henrique Magalhães de Lima,</w:t>
      </w:r>
      <w:r w:rsidR="00601FAB" w:rsidRPr="00E837A3">
        <w:rPr>
          <w:sz w:val="20"/>
          <w:szCs w:val="20"/>
          <w:lang w:eastAsia="pt-BR"/>
        </w:rPr>
        <w:t xml:space="preserve"> </w:t>
      </w:r>
      <w:r w:rsidRPr="00E837A3">
        <w:rPr>
          <w:sz w:val="20"/>
          <w:szCs w:val="20"/>
          <w:lang w:eastAsia="pt-BR"/>
        </w:rPr>
        <w:t xml:space="preserve">Pedro Roberto da Silva Neto, Jéssica Costa Spehar e Gabriela Cascelli Farinasso; </w:t>
      </w:r>
      <w:r w:rsidRPr="00E837A3">
        <w:rPr>
          <w:bCs/>
          <w:sz w:val="20"/>
          <w:szCs w:val="20"/>
          <w:lang w:eastAsia="pt-BR"/>
        </w:rPr>
        <w:t xml:space="preserve">00 Voto Contrário, 00 Abstenção e </w:t>
      </w:r>
      <w:r w:rsidRPr="00E837A3">
        <w:rPr>
          <w:b/>
          <w:bCs/>
          <w:sz w:val="20"/>
          <w:szCs w:val="20"/>
          <w:lang w:eastAsia="pt-BR"/>
        </w:rPr>
        <w:t>0</w:t>
      </w:r>
      <w:r w:rsidR="00601FAB" w:rsidRPr="00E837A3">
        <w:rPr>
          <w:b/>
          <w:bCs/>
          <w:sz w:val="20"/>
          <w:szCs w:val="20"/>
          <w:lang w:eastAsia="pt-BR"/>
        </w:rPr>
        <w:t>1</w:t>
      </w:r>
      <w:r w:rsidRPr="00E837A3">
        <w:rPr>
          <w:b/>
          <w:bCs/>
          <w:sz w:val="20"/>
          <w:szCs w:val="20"/>
          <w:lang w:eastAsia="pt-BR"/>
        </w:rPr>
        <w:t xml:space="preserve"> Ausência</w:t>
      </w:r>
      <w:r w:rsidRPr="00E837A3">
        <w:rPr>
          <w:bCs/>
          <w:sz w:val="20"/>
          <w:szCs w:val="20"/>
          <w:lang w:eastAsia="pt-BR"/>
        </w:rPr>
        <w:t>, d</w:t>
      </w:r>
      <w:r w:rsidR="00601FAB" w:rsidRPr="00E837A3">
        <w:rPr>
          <w:bCs/>
          <w:sz w:val="20"/>
          <w:szCs w:val="20"/>
          <w:lang w:eastAsia="pt-BR"/>
        </w:rPr>
        <w:t>a</w:t>
      </w:r>
      <w:r w:rsidRPr="00E837A3">
        <w:rPr>
          <w:bCs/>
          <w:sz w:val="20"/>
          <w:szCs w:val="20"/>
          <w:lang w:eastAsia="pt-BR"/>
        </w:rPr>
        <w:t xml:space="preserve"> conselheir</w:t>
      </w:r>
      <w:r w:rsidR="00601FAB" w:rsidRPr="00E837A3">
        <w:rPr>
          <w:bCs/>
          <w:sz w:val="20"/>
          <w:szCs w:val="20"/>
          <w:lang w:eastAsia="pt-BR"/>
        </w:rPr>
        <w:t>a</w:t>
      </w:r>
      <w:r w:rsidRPr="00E837A3">
        <w:rPr>
          <w:bCs/>
          <w:sz w:val="20"/>
          <w:szCs w:val="20"/>
          <w:lang w:eastAsia="pt-BR"/>
        </w:rPr>
        <w:t xml:space="preserve"> </w:t>
      </w:r>
      <w:r w:rsidRPr="00E837A3">
        <w:rPr>
          <w:sz w:val="20"/>
          <w:szCs w:val="20"/>
          <w:lang w:eastAsia="pt-BR"/>
        </w:rPr>
        <w:t>Anie Caroline Afonso Figueira.</w:t>
      </w:r>
    </w:p>
    <w:p w14:paraId="2D34D1FF" w14:textId="77777777" w:rsidR="00584C4D" w:rsidRPr="00E837A3" w:rsidRDefault="00584C4D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2534E173" w:rsidR="00C079CA" w:rsidRPr="00E837A3" w:rsidRDefault="00584C4D" w:rsidP="00584C4D">
      <w:pPr>
        <w:ind w:left="-142"/>
        <w:jc w:val="center"/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 xml:space="preserve">Brasília/DF, </w:t>
      </w:r>
      <w:r w:rsidR="00601FAB" w:rsidRPr="00E837A3">
        <w:rPr>
          <w:rFonts w:eastAsia="Verdana"/>
          <w:sz w:val="20"/>
          <w:szCs w:val="20"/>
        </w:rPr>
        <w:t>27</w:t>
      </w:r>
      <w:r w:rsidRPr="00E837A3">
        <w:rPr>
          <w:rFonts w:eastAsia="Verdana"/>
          <w:sz w:val="20"/>
          <w:szCs w:val="20"/>
        </w:rPr>
        <w:t xml:space="preserve"> de </w:t>
      </w:r>
      <w:r w:rsidR="00601FAB" w:rsidRPr="00E837A3">
        <w:rPr>
          <w:rFonts w:eastAsia="Verdana"/>
          <w:sz w:val="20"/>
          <w:szCs w:val="20"/>
        </w:rPr>
        <w:t>setembro</w:t>
      </w:r>
      <w:r w:rsidRPr="00E837A3">
        <w:rPr>
          <w:rFonts w:eastAsia="Verdana"/>
          <w:sz w:val="20"/>
          <w:szCs w:val="20"/>
        </w:rPr>
        <w:t xml:space="preserve"> de 2021.</w:t>
      </w:r>
    </w:p>
    <w:p w14:paraId="2E60598B" w14:textId="4ECB028C" w:rsidR="00C079CA" w:rsidRPr="00E837A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 xml:space="preserve"> </w:t>
      </w:r>
    </w:p>
    <w:p w14:paraId="4B759385" w14:textId="5CCC2BF7" w:rsidR="00275CA4" w:rsidRPr="00E837A3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E837A3">
        <w:rPr>
          <w:rFonts w:eastAsia="Verdana"/>
          <w:sz w:val="20"/>
          <w:szCs w:val="20"/>
        </w:rPr>
        <w:t xml:space="preserve"> </w:t>
      </w:r>
    </w:p>
    <w:p w14:paraId="0CCDCB5B" w14:textId="0BFD1EA6" w:rsidR="00275CA4" w:rsidRPr="00E837A3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088D6B9F" w14:textId="77777777" w:rsidR="00587E3D" w:rsidRPr="00E837A3" w:rsidRDefault="00587E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4ACA4D40" w:rsidR="00C079CA" w:rsidRPr="00E837A3" w:rsidRDefault="00C078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E837A3">
        <w:rPr>
          <w:b/>
          <w:sz w:val="20"/>
          <w:szCs w:val="20"/>
        </w:rPr>
        <w:t>Pedro de Almeida Grilo</w:t>
      </w:r>
    </w:p>
    <w:p w14:paraId="380B45F5" w14:textId="24AD0C9F" w:rsidR="00C079CA" w:rsidRPr="00E837A3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E837A3">
        <w:rPr>
          <w:sz w:val="20"/>
          <w:szCs w:val="20"/>
        </w:rPr>
        <w:t xml:space="preserve">Presidente </w:t>
      </w:r>
      <w:r w:rsidR="00C07834" w:rsidRPr="00E837A3">
        <w:rPr>
          <w:sz w:val="20"/>
          <w:szCs w:val="20"/>
        </w:rPr>
        <w:t xml:space="preserve">em exercício </w:t>
      </w:r>
      <w:r w:rsidRPr="00E837A3">
        <w:rPr>
          <w:sz w:val="20"/>
          <w:szCs w:val="20"/>
        </w:rPr>
        <w:t xml:space="preserve">do CAU/DF </w:t>
      </w:r>
    </w:p>
    <w:sectPr w:rsidR="00C079CA" w:rsidRPr="00E837A3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1B895" w14:textId="77777777" w:rsidR="0076349A" w:rsidRDefault="0076349A">
      <w:r>
        <w:separator/>
      </w:r>
    </w:p>
  </w:endnote>
  <w:endnote w:type="continuationSeparator" w:id="0">
    <w:p w14:paraId="2D10F440" w14:textId="77777777" w:rsidR="0076349A" w:rsidRDefault="00763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2CDE5" w14:textId="77777777" w:rsidR="0076349A" w:rsidRDefault="0076349A">
      <w:r>
        <w:separator/>
      </w:r>
    </w:p>
  </w:footnote>
  <w:footnote w:type="continuationSeparator" w:id="0">
    <w:p w14:paraId="468DA5F9" w14:textId="77777777" w:rsidR="0076349A" w:rsidRDefault="00763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496889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0F2389"/>
    <w:rsid w:val="001B455C"/>
    <w:rsid w:val="001B5C48"/>
    <w:rsid w:val="002626BB"/>
    <w:rsid w:val="00275CA4"/>
    <w:rsid w:val="002E3707"/>
    <w:rsid w:val="00312B8F"/>
    <w:rsid w:val="00316A8F"/>
    <w:rsid w:val="00321675"/>
    <w:rsid w:val="00330ED8"/>
    <w:rsid w:val="00343B2C"/>
    <w:rsid w:val="00343C98"/>
    <w:rsid w:val="00372A03"/>
    <w:rsid w:val="004368C2"/>
    <w:rsid w:val="00436EA0"/>
    <w:rsid w:val="004D35FF"/>
    <w:rsid w:val="00531A41"/>
    <w:rsid w:val="00545550"/>
    <w:rsid w:val="00584C4D"/>
    <w:rsid w:val="00587E3D"/>
    <w:rsid w:val="005E6215"/>
    <w:rsid w:val="00601FAB"/>
    <w:rsid w:val="0076349A"/>
    <w:rsid w:val="00785751"/>
    <w:rsid w:val="007F38A4"/>
    <w:rsid w:val="00837BBD"/>
    <w:rsid w:val="008A7108"/>
    <w:rsid w:val="008F5859"/>
    <w:rsid w:val="00932031"/>
    <w:rsid w:val="00C06837"/>
    <w:rsid w:val="00C07834"/>
    <w:rsid w:val="00C079CA"/>
    <w:rsid w:val="00C111AE"/>
    <w:rsid w:val="00C45A0E"/>
    <w:rsid w:val="00CA56CE"/>
    <w:rsid w:val="00CD30A6"/>
    <w:rsid w:val="00D36A26"/>
    <w:rsid w:val="00D77237"/>
    <w:rsid w:val="00D934F2"/>
    <w:rsid w:val="00DD61A1"/>
    <w:rsid w:val="00E36731"/>
    <w:rsid w:val="00E81E7A"/>
    <w:rsid w:val="00E837A3"/>
    <w:rsid w:val="00ED2829"/>
    <w:rsid w:val="00F05164"/>
    <w:rsid w:val="00F276E9"/>
    <w:rsid w:val="00F35753"/>
    <w:rsid w:val="00F36EB3"/>
    <w:rsid w:val="00F678D1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446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26</cp:revision>
  <cp:lastPrinted>2021-10-05T20:21:00Z</cp:lastPrinted>
  <dcterms:created xsi:type="dcterms:W3CDTF">2021-06-04T18:57:00Z</dcterms:created>
  <dcterms:modified xsi:type="dcterms:W3CDTF">2021-10-05T22:54:00Z</dcterms:modified>
</cp:coreProperties>
</file>