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734"/>
        <w:gridCol w:w="7275"/>
      </w:tblGrid>
      <w:tr w:rsidR="00C079CA" w:rsidRPr="00FC6749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FC674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FC674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0D87ECF6" w:rsidR="00C079CA" w:rsidRPr="00FC674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FC6749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FC674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FC674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FC674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C6749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FC6749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FC674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C674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F225E43" w:rsidR="00C079CA" w:rsidRPr="00FC6749" w:rsidRDefault="00601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601FAB">
              <w:rPr>
                <w:bCs/>
                <w:sz w:val="22"/>
                <w:szCs w:val="22"/>
              </w:rPr>
              <w:t>INDICAÇÃO DE REPRESENTANTE</w:t>
            </w:r>
            <w:r w:rsidR="00E81E7A">
              <w:rPr>
                <w:bCs/>
                <w:sz w:val="22"/>
                <w:szCs w:val="22"/>
              </w:rPr>
              <w:t xml:space="preserve"> SUPLENTE</w:t>
            </w:r>
            <w:r w:rsidRPr="00601FAB">
              <w:rPr>
                <w:bCs/>
                <w:sz w:val="22"/>
                <w:szCs w:val="22"/>
              </w:rPr>
              <w:t xml:space="preserve"> DO CAU/DF PARA COMPOSIÇÃO </w:t>
            </w:r>
            <w:r w:rsidR="00E81E7A">
              <w:rPr>
                <w:bCs/>
                <w:sz w:val="22"/>
                <w:szCs w:val="22"/>
              </w:rPr>
              <w:t xml:space="preserve">DO </w:t>
            </w:r>
            <w:r w:rsidR="00E81E7A" w:rsidRPr="00E81E7A">
              <w:rPr>
                <w:bCs/>
                <w:sz w:val="22"/>
                <w:szCs w:val="22"/>
              </w:rPr>
              <w:t>COMITÊ DE GESTÃO PARTICIPATIVA DE REVISÃO</w:t>
            </w:r>
            <w:r w:rsidR="00E81E7A">
              <w:rPr>
                <w:bCs/>
                <w:sz w:val="22"/>
                <w:szCs w:val="22"/>
              </w:rPr>
              <w:t xml:space="preserve"> DO PDOT</w:t>
            </w:r>
          </w:p>
        </w:tc>
      </w:tr>
    </w:tbl>
    <w:p w14:paraId="2A242D29" w14:textId="77777777" w:rsidR="00C079CA" w:rsidRPr="00FC674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FC674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6044329" w:rsidR="00C079CA" w:rsidRPr="00FC674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FC674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FC6749">
              <w:rPr>
                <w:b/>
                <w:color w:val="000000"/>
                <w:sz w:val="22"/>
                <w:szCs w:val="22"/>
              </w:rPr>
              <w:t>4</w:t>
            </w:r>
            <w:r w:rsidR="00F724D6">
              <w:rPr>
                <w:b/>
                <w:color w:val="000000"/>
                <w:sz w:val="22"/>
                <w:szCs w:val="22"/>
              </w:rPr>
              <w:t>3</w:t>
            </w:r>
            <w:r w:rsidR="00E81E7A">
              <w:rPr>
                <w:b/>
                <w:color w:val="000000"/>
                <w:sz w:val="22"/>
                <w:szCs w:val="22"/>
              </w:rPr>
              <w:t>8</w:t>
            </w:r>
            <w:r w:rsidRPr="00FC6749">
              <w:rPr>
                <w:b/>
                <w:color w:val="000000"/>
                <w:sz w:val="22"/>
                <w:szCs w:val="22"/>
              </w:rPr>
              <w:t>/20</w:t>
            </w:r>
            <w:r w:rsidRPr="00FC6749">
              <w:rPr>
                <w:b/>
                <w:sz w:val="22"/>
                <w:szCs w:val="22"/>
              </w:rPr>
              <w:t>21</w:t>
            </w:r>
          </w:p>
        </w:tc>
      </w:tr>
    </w:tbl>
    <w:p w14:paraId="7F3B8F4A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FC6749">
        <w:rPr>
          <w:color w:val="000000"/>
          <w:sz w:val="22"/>
          <w:szCs w:val="22"/>
        </w:rPr>
        <w:tab/>
      </w:r>
      <w:r w:rsidRPr="00FC6749">
        <w:rPr>
          <w:color w:val="000000"/>
          <w:sz w:val="22"/>
          <w:szCs w:val="22"/>
        </w:rPr>
        <w:tab/>
      </w:r>
    </w:p>
    <w:p w14:paraId="57DCD67D" w14:textId="425E41DB" w:rsidR="00E81E7A" w:rsidRPr="0034042E" w:rsidRDefault="00E81E7A" w:rsidP="00E81E7A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34042E">
        <w:rPr>
          <w:sz w:val="22"/>
          <w:szCs w:val="22"/>
        </w:rPr>
        <w:t>Aprova a indicação de representantes titular e suplente para o Comitê de Gestão Participativa (CGP) do processo de revisão</w:t>
      </w:r>
      <w:r w:rsidR="00F678D1">
        <w:rPr>
          <w:sz w:val="22"/>
          <w:szCs w:val="22"/>
        </w:rPr>
        <w:t xml:space="preserve"> do</w:t>
      </w:r>
      <w:r w:rsidRPr="0034042E">
        <w:rPr>
          <w:sz w:val="22"/>
          <w:szCs w:val="22"/>
        </w:rPr>
        <w:t xml:space="preserve"> PDOT.</w:t>
      </w:r>
    </w:p>
    <w:p w14:paraId="1382B755" w14:textId="77777777" w:rsidR="00C079CA" w:rsidRPr="00FC674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207939B5" w:rsidR="00330ED8" w:rsidRPr="00FC6749" w:rsidRDefault="00330ED8" w:rsidP="00330ED8">
      <w:pPr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601FAB">
        <w:rPr>
          <w:rFonts w:eastAsia="Verdana"/>
          <w:sz w:val="22"/>
          <w:szCs w:val="22"/>
        </w:rPr>
        <w:t>27</w:t>
      </w:r>
      <w:r w:rsidRPr="00FC6749">
        <w:rPr>
          <w:rFonts w:eastAsia="Verdana"/>
          <w:sz w:val="22"/>
          <w:szCs w:val="22"/>
        </w:rPr>
        <w:t xml:space="preserve"> de </w:t>
      </w:r>
      <w:r w:rsidR="00601FAB">
        <w:rPr>
          <w:rFonts w:eastAsia="Verdana"/>
          <w:sz w:val="22"/>
          <w:szCs w:val="22"/>
        </w:rPr>
        <w:t>setembro</w:t>
      </w:r>
      <w:r w:rsidRPr="00FC6749">
        <w:rPr>
          <w:rFonts w:eastAsia="Verdana"/>
          <w:sz w:val="22"/>
          <w:szCs w:val="22"/>
        </w:rPr>
        <w:t xml:space="preserve"> de 2021, após análise do assunto em epígrafe, e</w:t>
      </w:r>
    </w:p>
    <w:p w14:paraId="68C36B22" w14:textId="2BF1D6A9" w:rsidR="00F05164" w:rsidRPr="00FC6749" w:rsidRDefault="00F05164" w:rsidP="00330ED8">
      <w:pPr>
        <w:rPr>
          <w:rFonts w:eastAsia="Verdana"/>
          <w:sz w:val="22"/>
          <w:szCs w:val="22"/>
        </w:rPr>
      </w:pPr>
    </w:p>
    <w:p w14:paraId="4B08701C" w14:textId="25266926" w:rsidR="00E81E7A" w:rsidRDefault="00E81E7A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a Deliberação Plenária DPODF n.º 412/2021, que aprova a indicação </w:t>
      </w:r>
      <w:r w:rsidRPr="00E81E7A">
        <w:rPr>
          <w:rFonts w:eastAsia="Verdana"/>
          <w:sz w:val="22"/>
          <w:szCs w:val="22"/>
        </w:rPr>
        <w:t>do conselheiro Luís Fernando Zeferino, como representante titular, e do conselheiro Nelton Keti Borges, como representante suplente, para participação no Comitê de Gestão Participativa (CGP) do processo de revisão da Lei Complementar nº 803/2009, que aprova o Plano Diretor de Ordenamento Territorial do Distrito Federal (PDOT)</w:t>
      </w:r>
      <w:r>
        <w:rPr>
          <w:rFonts w:eastAsia="Verdana"/>
          <w:sz w:val="22"/>
          <w:szCs w:val="22"/>
        </w:rPr>
        <w:t>;</w:t>
      </w:r>
    </w:p>
    <w:p w14:paraId="4D9C9598" w14:textId="0B23CA4E" w:rsidR="00E81E7A" w:rsidRDefault="00E81E7A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38979D9" w14:textId="61F3B0A2" w:rsidR="00837BBD" w:rsidRPr="00E81E7A" w:rsidRDefault="00E81E7A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Considerando a renúncia ao mandato de conselheiro do CAU/DF por parte do arquiteto e urbanista Nelton Keti Borges que, até então, era o representante suplente do CAU/DF no referido Comitê</w:t>
      </w:r>
      <w:r w:rsidR="00F678D1">
        <w:rPr>
          <w:rFonts w:eastAsia="Verdana"/>
          <w:sz w:val="22"/>
          <w:szCs w:val="22"/>
        </w:rPr>
        <w:t xml:space="preserve"> e a </w:t>
      </w:r>
      <w:r>
        <w:rPr>
          <w:rFonts w:eastAsia="Verdana"/>
          <w:sz w:val="22"/>
          <w:szCs w:val="22"/>
        </w:rPr>
        <w:t xml:space="preserve">necessidade de nova </w:t>
      </w:r>
      <w:r w:rsidRPr="00E81E7A">
        <w:rPr>
          <w:rFonts w:eastAsia="Verdana"/>
          <w:sz w:val="22"/>
          <w:szCs w:val="22"/>
        </w:rPr>
        <w:t>indicação de representante</w:t>
      </w:r>
      <w:r>
        <w:rPr>
          <w:rFonts w:eastAsia="Verdana"/>
          <w:sz w:val="22"/>
          <w:szCs w:val="22"/>
        </w:rPr>
        <w:t xml:space="preserve"> </w:t>
      </w:r>
      <w:r w:rsidRPr="00E81E7A">
        <w:rPr>
          <w:rFonts w:eastAsia="Verdana"/>
          <w:sz w:val="22"/>
          <w:szCs w:val="22"/>
        </w:rPr>
        <w:t xml:space="preserve">suplente, </w:t>
      </w:r>
      <w:r w:rsidR="00F678D1">
        <w:rPr>
          <w:rFonts w:eastAsia="Verdana"/>
          <w:sz w:val="22"/>
          <w:szCs w:val="22"/>
        </w:rPr>
        <w:t>do CAU/DF</w:t>
      </w:r>
      <w:r w:rsidRPr="00E81E7A">
        <w:rPr>
          <w:rFonts w:eastAsia="Verdana"/>
          <w:sz w:val="22"/>
          <w:szCs w:val="22"/>
        </w:rPr>
        <w:t xml:space="preserve"> para participação no Comitê</w:t>
      </w:r>
      <w:r>
        <w:rPr>
          <w:rFonts w:eastAsia="Verdana"/>
          <w:sz w:val="22"/>
          <w:szCs w:val="22"/>
        </w:rPr>
        <w:t xml:space="preserve"> mencionado;</w:t>
      </w:r>
    </w:p>
    <w:p w14:paraId="1E1F2FDA" w14:textId="77777777" w:rsidR="00601FAB" w:rsidRPr="00FC6749" w:rsidRDefault="00601FA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FC6749" w:rsidRDefault="00F36EB3">
      <w:pPr>
        <w:rPr>
          <w:sz w:val="22"/>
          <w:szCs w:val="22"/>
        </w:rPr>
      </w:pPr>
      <w:r w:rsidRPr="00FC6749">
        <w:rPr>
          <w:b/>
          <w:sz w:val="22"/>
          <w:szCs w:val="22"/>
        </w:rPr>
        <w:t>DELIBEROU:</w:t>
      </w:r>
    </w:p>
    <w:p w14:paraId="78EF8956" w14:textId="77777777" w:rsidR="00C079CA" w:rsidRPr="00FC6749" w:rsidRDefault="00C079CA">
      <w:pPr>
        <w:rPr>
          <w:sz w:val="22"/>
          <w:szCs w:val="22"/>
        </w:rPr>
      </w:pPr>
    </w:p>
    <w:p w14:paraId="1E582FAC" w14:textId="3B6D116C" w:rsidR="00C111AE" w:rsidRPr="00FC6749" w:rsidRDefault="00C111AE" w:rsidP="00E81E7A">
      <w:pPr>
        <w:rPr>
          <w:sz w:val="22"/>
          <w:szCs w:val="22"/>
        </w:rPr>
      </w:pPr>
      <w:r w:rsidRPr="00FC6749">
        <w:rPr>
          <w:sz w:val="22"/>
          <w:szCs w:val="22"/>
        </w:rPr>
        <w:t xml:space="preserve">1 – </w:t>
      </w:r>
      <w:r w:rsidR="00601FAB">
        <w:rPr>
          <w:sz w:val="22"/>
          <w:szCs w:val="22"/>
        </w:rPr>
        <w:t>Aprovar a indicação d</w:t>
      </w:r>
      <w:r w:rsidR="00E81E7A">
        <w:rPr>
          <w:sz w:val="22"/>
          <w:szCs w:val="22"/>
        </w:rPr>
        <w:t xml:space="preserve">a conselheira Renata Seabra Resende Castro Corrêa como </w:t>
      </w:r>
      <w:r w:rsidR="00601FAB">
        <w:rPr>
          <w:sz w:val="22"/>
          <w:szCs w:val="22"/>
        </w:rPr>
        <w:t>representante</w:t>
      </w:r>
      <w:r w:rsidR="00E81E7A">
        <w:rPr>
          <w:sz w:val="22"/>
          <w:szCs w:val="22"/>
        </w:rPr>
        <w:t xml:space="preserve"> </w:t>
      </w:r>
      <w:r w:rsidR="00601FAB">
        <w:rPr>
          <w:sz w:val="22"/>
          <w:szCs w:val="22"/>
        </w:rPr>
        <w:t>s</w:t>
      </w:r>
      <w:r w:rsidR="00E81E7A">
        <w:rPr>
          <w:sz w:val="22"/>
          <w:szCs w:val="22"/>
        </w:rPr>
        <w:t>uplente</w:t>
      </w:r>
      <w:r w:rsidR="00601FAB">
        <w:rPr>
          <w:sz w:val="22"/>
          <w:szCs w:val="22"/>
        </w:rPr>
        <w:t xml:space="preserve"> do CAU/DF </w:t>
      </w:r>
      <w:r w:rsidR="00601FAB" w:rsidRPr="00601FAB">
        <w:rPr>
          <w:rFonts w:eastAsia="Verdana"/>
          <w:bCs/>
          <w:sz w:val="22"/>
          <w:szCs w:val="22"/>
        </w:rPr>
        <w:t xml:space="preserve">para composição do </w:t>
      </w:r>
      <w:r w:rsidR="00E81E7A" w:rsidRPr="00E81E7A">
        <w:rPr>
          <w:rFonts w:eastAsia="Verdana"/>
          <w:sz w:val="22"/>
          <w:szCs w:val="22"/>
        </w:rPr>
        <w:t>Comitê de Gestão Participativa (CGP) do processo de revisão da Lei Complementar nº 803/2009, que aprova o Plano Diretor de Ordenamento Territorial do Distrito Federal (PDOT)</w:t>
      </w:r>
      <w:r w:rsidR="00E81E7A">
        <w:rPr>
          <w:rFonts w:eastAsia="Verdana"/>
          <w:sz w:val="22"/>
          <w:szCs w:val="22"/>
        </w:rPr>
        <w:t>;</w:t>
      </w:r>
    </w:p>
    <w:p w14:paraId="4F0D4E82" w14:textId="77777777" w:rsidR="00C111AE" w:rsidRPr="00FC6749" w:rsidRDefault="00C111AE" w:rsidP="00316A8F">
      <w:pPr>
        <w:rPr>
          <w:rFonts w:eastAsia="Verdana"/>
          <w:sz w:val="22"/>
          <w:szCs w:val="22"/>
        </w:rPr>
      </w:pPr>
    </w:p>
    <w:p w14:paraId="07A904DC" w14:textId="552E01E6" w:rsidR="00316A8F" w:rsidRPr="00FC6749" w:rsidRDefault="00F724D6" w:rsidP="00316A8F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2</w:t>
      </w:r>
      <w:r w:rsidR="00316A8F" w:rsidRPr="00FC6749">
        <w:rPr>
          <w:rFonts w:eastAsia="Verdana"/>
          <w:sz w:val="22"/>
          <w:szCs w:val="22"/>
        </w:rPr>
        <w:t xml:space="preserve"> – Encaminhar esta deliberação para publicação no sítio eletrônico do CAU/DF.</w:t>
      </w:r>
    </w:p>
    <w:p w14:paraId="127FC8AC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C674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C6749">
        <w:rPr>
          <w:sz w:val="22"/>
          <w:szCs w:val="22"/>
        </w:rPr>
        <w:t xml:space="preserve"> </w:t>
      </w:r>
    </w:p>
    <w:p w14:paraId="3ABBE392" w14:textId="40A32026" w:rsidR="00F724D6" w:rsidRPr="00B67A90" w:rsidRDefault="00F724D6" w:rsidP="00F724D6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B67A90">
        <w:rPr>
          <w:b/>
          <w:sz w:val="22"/>
          <w:szCs w:val="22"/>
          <w:lang w:eastAsia="pt-BR"/>
        </w:rPr>
        <w:t xml:space="preserve">Com </w:t>
      </w:r>
      <w:r w:rsidR="00601FAB">
        <w:rPr>
          <w:b/>
          <w:sz w:val="22"/>
          <w:szCs w:val="22"/>
          <w:lang w:eastAsia="pt-BR"/>
        </w:rPr>
        <w:t>11</w:t>
      </w:r>
      <w:r w:rsidRPr="00B67A90">
        <w:rPr>
          <w:b/>
          <w:sz w:val="22"/>
          <w:szCs w:val="22"/>
          <w:lang w:eastAsia="pt-BR"/>
        </w:rPr>
        <w:t xml:space="preserve"> votos favoráveis</w:t>
      </w:r>
      <w:r w:rsidRPr="00B67A90">
        <w:rPr>
          <w:sz w:val="22"/>
          <w:szCs w:val="22"/>
          <w:lang w:eastAsia="pt-BR"/>
        </w:rPr>
        <w:t xml:space="preserve"> dos conselheiros:</w:t>
      </w:r>
      <w:r w:rsidRPr="00B67A90">
        <w:rPr>
          <w:sz w:val="22"/>
          <w:szCs w:val="22"/>
        </w:rPr>
        <w:t xml:space="preserve"> </w:t>
      </w:r>
      <w:r w:rsidRPr="00B67A90">
        <w:rPr>
          <w:sz w:val="22"/>
          <w:szCs w:val="22"/>
          <w:lang w:eastAsia="pt-BR"/>
        </w:rPr>
        <w:t>Pedro de Almeida Grilo, Giselle Moll Mascarenhas, Ricardo Reis Meira,</w:t>
      </w:r>
      <w:r w:rsidR="00601FAB">
        <w:rPr>
          <w:sz w:val="22"/>
          <w:szCs w:val="22"/>
          <w:lang w:eastAsia="pt-BR"/>
        </w:rPr>
        <w:t xml:space="preserve"> </w:t>
      </w:r>
      <w:r w:rsidR="00601FAB" w:rsidRPr="00B67A90">
        <w:rPr>
          <w:bCs/>
          <w:sz w:val="22"/>
          <w:szCs w:val="22"/>
          <w:lang w:eastAsia="pt-BR"/>
        </w:rPr>
        <w:t>Júlia Teixeira Fernandes</w:t>
      </w:r>
      <w:r w:rsidR="00601FAB">
        <w:rPr>
          <w:bCs/>
          <w:sz w:val="22"/>
          <w:szCs w:val="22"/>
          <w:lang w:eastAsia="pt-BR"/>
        </w:rPr>
        <w:t>,</w:t>
      </w:r>
      <w:r w:rsidRPr="00B67A90">
        <w:rPr>
          <w:sz w:val="22"/>
          <w:szCs w:val="22"/>
          <w:lang w:eastAsia="pt-BR"/>
        </w:rPr>
        <w:t xml:space="preserve"> João Eduardo Martins Dantas, Luís Fernando Zeferino, </w:t>
      </w:r>
      <w:r w:rsidR="00601FAB">
        <w:rPr>
          <w:sz w:val="22"/>
          <w:szCs w:val="22"/>
          <w:lang w:eastAsia="pt-BR"/>
        </w:rPr>
        <w:t>Janaína Domingos Vieira,</w:t>
      </w:r>
      <w:r w:rsidRPr="00B67A90">
        <w:rPr>
          <w:sz w:val="22"/>
          <w:szCs w:val="22"/>
          <w:lang w:eastAsia="pt-BR"/>
        </w:rPr>
        <w:t xml:space="preserve"> </w:t>
      </w:r>
      <w:r w:rsidR="00601FAB" w:rsidRPr="00B67A90">
        <w:rPr>
          <w:bCs/>
          <w:sz w:val="22"/>
          <w:szCs w:val="22"/>
          <w:lang w:eastAsia="pt-BR"/>
        </w:rPr>
        <w:t>Carlos Henrique Magalhães de Lima</w:t>
      </w:r>
      <w:r w:rsidR="00601FAB">
        <w:rPr>
          <w:bCs/>
          <w:sz w:val="22"/>
          <w:szCs w:val="22"/>
          <w:lang w:eastAsia="pt-BR"/>
        </w:rPr>
        <w:t>,</w:t>
      </w:r>
      <w:r w:rsidR="00601FAB">
        <w:rPr>
          <w:sz w:val="22"/>
          <w:szCs w:val="22"/>
          <w:lang w:eastAsia="pt-BR"/>
        </w:rPr>
        <w:t xml:space="preserve"> </w:t>
      </w:r>
      <w:r w:rsidRPr="00B67A90">
        <w:rPr>
          <w:sz w:val="22"/>
          <w:szCs w:val="22"/>
          <w:lang w:eastAsia="pt-BR"/>
        </w:rPr>
        <w:t xml:space="preserve">Pedro Roberto da Silva Neto, Jéssica Costa Spehar e Gabriela Cascelli Farinasso; </w:t>
      </w:r>
      <w:r w:rsidRPr="00B67A90">
        <w:rPr>
          <w:bCs/>
          <w:sz w:val="22"/>
          <w:szCs w:val="22"/>
          <w:lang w:eastAsia="pt-BR"/>
        </w:rPr>
        <w:t xml:space="preserve">00 Voto Contrário, 00 Abstenção e </w:t>
      </w:r>
      <w:r w:rsidRPr="00B67A90">
        <w:rPr>
          <w:b/>
          <w:bCs/>
          <w:sz w:val="22"/>
          <w:szCs w:val="22"/>
          <w:lang w:eastAsia="pt-BR"/>
        </w:rPr>
        <w:t>0</w:t>
      </w:r>
      <w:r w:rsidR="00601FAB">
        <w:rPr>
          <w:b/>
          <w:bCs/>
          <w:sz w:val="22"/>
          <w:szCs w:val="22"/>
          <w:lang w:eastAsia="pt-BR"/>
        </w:rPr>
        <w:t>1</w:t>
      </w:r>
      <w:r w:rsidRPr="00B67A90">
        <w:rPr>
          <w:b/>
          <w:bCs/>
          <w:sz w:val="22"/>
          <w:szCs w:val="22"/>
          <w:lang w:eastAsia="pt-BR"/>
        </w:rPr>
        <w:t xml:space="preserve"> Ausência</w:t>
      </w:r>
      <w:r w:rsidRPr="00B67A90">
        <w:rPr>
          <w:bCs/>
          <w:sz w:val="22"/>
          <w:szCs w:val="22"/>
          <w:lang w:eastAsia="pt-BR"/>
        </w:rPr>
        <w:t>, d</w:t>
      </w:r>
      <w:r w:rsidR="00601FAB">
        <w:rPr>
          <w:bCs/>
          <w:sz w:val="22"/>
          <w:szCs w:val="22"/>
          <w:lang w:eastAsia="pt-BR"/>
        </w:rPr>
        <w:t>a</w:t>
      </w:r>
      <w:r w:rsidRPr="00B67A90">
        <w:rPr>
          <w:bCs/>
          <w:sz w:val="22"/>
          <w:szCs w:val="22"/>
          <w:lang w:eastAsia="pt-BR"/>
        </w:rPr>
        <w:t xml:space="preserve"> conselheir</w:t>
      </w:r>
      <w:r w:rsidR="00601FAB">
        <w:rPr>
          <w:bCs/>
          <w:sz w:val="22"/>
          <w:szCs w:val="22"/>
          <w:lang w:eastAsia="pt-BR"/>
        </w:rPr>
        <w:t>a</w:t>
      </w:r>
      <w:r w:rsidRPr="00B67A90">
        <w:rPr>
          <w:bCs/>
          <w:sz w:val="22"/>
          <w:szCs w:val="22"/>
          <w:lang w:eastAsia="pt-BR"/>
        </w:rPr>
        <w:t xml:space="preserve"> </w:t>
      </w:r>
      <w:r>
        <w:rPr>
          <w:sz w:val="22"/>
          <w:szCs w:val="22"/>
          <w:lang w:eastAsia="pt-BR"/>
        </w:rPr>
        <w:t>Anie Caroline Afonso Figueira.</w:t>
      </w:r>
    </w:p>
    <w:p w14:paraId="2D34D1FF" w14:textId="77777777" w:rsidR="00584C4D" w:rsidRPr="00FC6749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534E173" w:rsidR="00C079CA" w:rsidRPr="00FC674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Brasília/DF, </w:t>
      </w:r>
      <w:r w:rsidR="00601FAB">
        <w:rPr>
          <w:rFonts w:eastAsia="Verdana"/>
          <w:sz w:val="22"/>
          <w:szCs w:val="22"/>
        </w:rPr>
        <w:t>27</w:t>
      </w:r>
      <w:r w:rsidRPr="00FC6749">
        <w:rPr>
          <w:rFonts w:eastAsia="Verdana"/>
          <w:sz w:val="22"/>
          <w:szCs w:val="22"/>
        </w:rPr>
        <w:t xml:space="preserve"> de </w:t>
      </w:r>
      <w:r w:rsidR="00601FAB">
        <w:rPr>
          <w:rFonts w:eastAsia="Verdana"/>
          <w:sz w:val="22"/>
          <w:szCs w:val="22"/>
        </w:rPr>
        <w:t>setembro</w:t>
      </w:r>
      <w:r w:rsidRPr="00FC6749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4B759385" w14:textId="5CCC2BF7" w:rsidR="00275CA4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FC674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4ACA4D40" w:rsidR="00C079CA" w:rsidRPr="00FC6749" w:rsidRDefault="00C078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>
        <w:rPr>
          <w:b/>
          <w:sz w:val="22"/>
          <w:szCs w:val="22"/>
        </w:rPr>
        <w:t>Pedro de Almeida Grilo</w:t>
      </w:r>
    </w:p>
    <w:p w14:paraId="380B45F5" w14:textId="24AD0C9F" w:rsidR="00C079CA" w:rsidRPr="00FC674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C6749">
        <w:rPr>
          <w:sz w:val="22"/>
          <w:szCs w:val="22"/>
        </w:rPr>
        <w:t xml:space="preserve">Presidente </w:t>
      </w:r>
      <w:r w:rsidR="00C07834">
        <w:rPr>
          <w:sz w:val="22"/>
          <w:szCs w:val="22"/>
        </w:rPr>
        <w:t xml:space="preserve">em exercício </w:t>
      </w:r>
      <w:r w:rsidRPr="00FC6749">
        <w:rPr>
          <w:sz w:val="22"/>
          <w:szCs w:val="22"/>
        </w:rPr>
        <w:t xml:space="preserve">do CAU/DF </w:t>
      </w:r>
    </w:p>
    <w:sectPr w:rsidR="00C079CA" w:rsidRPr="00FC674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CFCDE" w14:textId="77777777" w:rsidR="00343C98" w:rsidRDefault="00343C98">
      <w:r>
        <w:separator/>
      </w:r>
    </w:p>
  </w:endnote>
  <w:endnote w:type="continuationSeparator" w:id="0">
    <w:p w14:paraId="3188554A" w14:textId="77777777" w:rsidR="00343C98" w:rsidRDefault="00343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B5474" w14:textId="77777777" w:rsidR="00343C98" w:rsidRDefault="00343C98">
      <w:r>
        <w:separator/>
      </w:r>
    </w:p>
  </w:footnote>
  <w:footnote w:type="continuationSeparator" w:id="0">
    <w:p w14:paraId="31D33779" w14:textId="77777777" w:rsidR="00343C98" w:rsidRDefault="00343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495969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626BB"/>
    <w:rsid w:val="00275CA4"/>
    <w:rsid w:val="002E3707"/>
    <w:rsid w:val="00312B8F"/>
    <w:rsid w:val="00316A8F"/>
    <w:rsid w:val="00321675"/>
    <w:rsid w:val="00330ED8"/>
    <w:rsid w:val="00343C98"/>
    <w:rsid w:val="00372A03"/>
    <w:rsid w:val="004368C2"/>
    <w:rsid w:val="00436EA0"/>
    <w:rsid w:val="004D35FF"/>
    <w:rsid w:val="00531A41"/>
    <w:rsid w:val="00584C4D"/>
    <w:rsid w:val="00601FAB"/>
    <w:rsid w:val="00785751"/>
    <w:rsid w:val="007F38A4"/>
    <w:rsid w:val="00837BBD"/>
    <w:rsid w:val="008A7108"/>
    <w:rsid w:val="008F5859"/>
    <w:rsid w:val="00932031"/>
    <w:rsid w:val="00C06837"/>
    <w:rsid w:val="00C07834"/>
    <w:rsid w:val="00C079CA"/>
    <w:rsid w:val="00C111AE"/>
    <w:rsid w:val="00C45A0E"/>
    <w:rsid w:val="00CA56CE"/>
    <w:rsid w:val="00CD30A6"/>
    <w:rsid w:val="00D36A26"/>
    <w:rsid w:val="00D77237"/>
    <w:rsid w:val="00D934F2"/>
    <w:rsid w:val="00DD61A1"/>
    <w:rsid w:val="00E36731"/>
    <w:rsid w:val="00E81E7A"/>
    <w:rsid w:val="00ED2829"/>
    <w:rsid w:val="00F05164"/>
    <w:rsid w:val="00F276E9"/>
    <w:rsid w:val="00F35753"/>
    <w:rsid w:val="00F36EB3"/>
    <w:rsid w:val="00F678D1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359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22</cp:revision>
  <cp:lastPrinted>2021-10-05T20:21:00Z</cp:lastPrinted>
  <dcterms:created xsi:type="dcterms:W3CDTF">2021-06-04T18:57:00Z</dcterms:created>
  <dcterms:modified xsi:type="dcterms:W3CDTF">2021-10-05T20:22:00Z</dcterms:modified>
</cp:coreProperties>
</file>