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4FC60" w14:textId="44923D25" w:rsidR="00C079CA" w:rsidRPr="00B67A90" w:rsidRDefault="00F36EB3" w:rsidP="00112CA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left" w:pos="4962"/>
          <w:tab w:val="right" w:pos="8640"/>
        </w:tabs>
        <w:ind w:left="4962"/>
        <w:rPr>
          <w:sz w:val="22"/>
          <w:szCs w:val="22"/>
        </w:rPr>
      </w:pPr>
      <w:r w:rsidRPr="00316A8F">
        <w:rPr>
          <w:color w:val="000000"/>
          <w:sz w:val="20"/>
          <w:szCs w:val="20"/>
        </w:rPr>
        <w:tab/>
      </w:r>
      <w:r w:rsidR="00837BBD" w:rsidRPr="00B67A90">
        <w:rPr>
          <w:rFonts w:eastAsia="Verdana"/>
          <w:bCs/>
          <w:sz w:val="22"/>
          <w:szCs w:val="22"/>
        </w:rPr>
        <w:t>Aprova</w:t>
      </w:r>
      <w:r w:rsidR="00FE158C">
        <w:rPr>
          <w:rFonts w:eastAsia="Verdana"/>
          <w:bCs/>
          <w:sz w:val="22"/>
          <w:szCs w:val="22"/>
        </w:rPr>
        <w:t xml:space="preserve"> a tabela auxiliar proposta para utilização de superávit financeiro do </w:t>
      </w:r>
      <w:r w:rsidR="00FE158C">
        <w:rPr>
          <w:rFonts w:eastAsia="Verdana"/>
          <w:bCs/>
          <w:sz w:val="22"/>
          <w:szCs w:val="22"/>
        </w:rPr>
        <w:t>Conselho de Arquitetura e Urbanismo do Distrito Federal</w:t>
      </w:r>
      <w:r w:rsidR="00FE158C">
        <w:rPr>
          <w:rFonts w:eastAsia="Verdana"/>
          <w:bCs/>
          <w:sz w:val="22"/>
          <w:szCs w:val="22"/>
        </w:rPr>
        <w:t xml:space="preserve"> – CAU/DF, decidida </w:t>
      </w:r>
      <w:r w:rsidR="00FE158C" w:rsidRPr="000705CF">
        <w:rPr>
          <w:rFonts w:eastAsia="Verdana"/>
          <w:bCs/>
          <w:i/>
          <w:iCs/>
          <w:sz w:val="22"/>
          <w:szCs w:val="22"/>
        </w:rPr>
        <w:t>ad referendum</w:t>
      </w:r>
      <w:r w:rsidR="00FE158C">
        <w:rPr>
          <w:rFonts w:eastAsia="Verdana"/>
          <w:bCs/>
          <w:sz w:val="22"/>
          <w:szCs w:val="22"/>
        </w:rPr>
        <w:t xml:space="preserve"> do Plenário do CAU/DF</w:t>
      </w:r>
      <w:r w:rsidR="00152367">
        <w:rPr>
          <w:rFonts w:eastAsia="Verdana"/>
          <w:bCs/>
          <w:sz w:val="22"/>
          <w:szCs w:val="22"/>
        </w:rPr>
        <w:t>.</w:t>
      </w:r>
    </w:p>
    <w:p w14:paraId="1382B755" w14:textId="77777777" w:rsidR="00C079CA" w:rsidRPr="00B67A90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595C0CF9" w14:textId="7EDE060A" w:rsidR="00A4500E" w:rsidRPr="00B67A90" w:rsidRDefault="00A4500E" w:rsidP="00A4500E">
      <w:pPr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e reunido ordinariamente por meio de videoconferência, no dia </w:t>
      </w:r>
      <w:r w:rsidR="00152367">
        <w:rPr>
          <w:rFonts w:eastAsia="Verdana"/>
          <w:sz w:val="22"/>
          <w:szCs w:val="22"/>
        </w:rPr>
        <w:t>30</w:t>
      </w:r>
      <w:r w:rsidRPr="00B67A90">
        <w:rPr>
          <w:rFonts w:eastAsia="Verdana"/>
          <w:sz w:val="22"/>
          <w:szCs w:val="22"/>
        </w:rPr>
        <w:t xml:space="preserve"> de</w:t>
      </w:r>
      <w:r w:rsidR="00152367">
        <w:rPr>
          <w:rFonts w:eastAsia="Verdana"/>
          <w:sz w:val="22"/>
          <w:szCs w:val="22"/>
        </w:rPr>
        <w:t xml:space="preserve"> agosto</w:t>
      </w:r>
      <w:r w:rsidRPr="00B67A90">
        <w:rPr>
          <w:rFonts w:eastAsia="Verdana"/>
          <w:sz w:val="22"/>
          <w:szCs w:val="22"/>
        </w:rPr>
        <w:t xml:space="preserve"> de 2021, após análise do processo em epígrafe, e</w:t>
      </w:r>
    </w:p>
    <w:p w14:paraId="1E57BE8B" w14:textId="27359CE2" w:rsidR="00A4500E" w:rsidRPr="00B67A90" w:rsidRDefault="00A4500E" w:rsidP="00330ED8">
      <w:pPr>
        <w:rPr>
          <w:rFonts w:eastAsia="Verdana"/>
          <w:sz w:val="22"/>
          <w:szCs w:val="22"/>
        </w:rPr>
      </w:pPr>
    </w:p>
    <w:p w14:paraId="1043D3EE" w14:textId="77777777" w:rsidR="000705CF" w:rsidRPr="000705CF" w:rsidRDefault="000705CF" w:rsidP="000705CF">
      <w:pPr>
        <w:rPr>
          <w:sz w:val="22"/>
          <w:szCs w:val="22"/>
        </w:rPr>
      </w:pPr>
      <w:r w:rsidRPr="000705CF">
        <w:rPr>
          <w:sz w:val="22"/>
          <w:szCs w:val="22"/>
        </w:rPr>
        <w:t xml:space="preserve">Considerando que a Lei n° 4.320, de 17 de março de 1964, autoriza inclusão, nas propostas orçamentárias anuais, de créditos adicionais, destinados a reforço de dotação orçamentária; </w:t>
      </w:r>
    </w:p>
    <w:p w14:paraId="15260850" w14:textId="77777777" w:rsidR="000705CF" w:rsidRPr="000705CF" w:rsidRDefault="000705CF" w:rsidP="000705CF">
      <w:pPr>
        <w:rPr>
          <w:sz w:val="22"/>
          <w:szCs w:val="22"/>
        </w:rPr>
      </w:pPr>
    </w:p>
    <w:p w14:paraId="6F19970A" w14:textId="77777777" w:rsidR="000705CF" w:rsidRPr="000705CF" w:rsidRDefault="000705CF" w:rsidP="000705CF">
      <w:pPr>
        <w:rPr>
          <w:sz w:val="22"/>
          <w:szCs w:val="22"/>
        </w:rPr>
      </w:pPr>
      <w:r w:rsidRPr="000705CF">
        <w:rPr>
          <w:sz w:val="22"/>
          <w:szCs w:val="22"/>
        </w:rPr>
        <w:t xml:space="preserve">Considerando que os Conselhos de Arquitetura e Urbanismo dispõem de superávits financeiros verificados em exercícios anteriores; </w:t>
      </w:r>
    </w:p>
    <w:p w14:paraId="43C43A64" w14:textId="77777777" w:rsidR="000705CF" w:rsidRPr="000705CF" w:rsidRDefault="000705CF" w:rsidP="000705CF">
      <w:pPr>
        <w:rPr>
          <w:sz w:val="22"/>
          <w:szCs w:val="22"/>
        </w:rPr>
      </w:pPr>
    </w:p>
    <w:p w14:paraId="5A00ED90" w14:textId="77777777" w:rsidR="000705CF" w:rsidRPr="000705CF" w:rsidRDefault="000705CF" w:rsidP="000705CF">
      <w:pPr>
        <w:rPr>
          <w:sz w:val="22"/>
          <w:szCs w:val="22"/>
        </w:rPr>
      </w:pPr>
      <w:r w:rsidRPr="000705CF">
        <w:rPr>
          <w:sz w:val="22"/>
          <w:szCs w:val="22"/>
        </w:rPr>
        <w:t>Considerando a conveniência de que os recursos decorrentes de superávits financeiros dos exercícios anteriores dos Conselhos de Arquitetura e Urbanismo sejam utilizados em projetos estratégicos para o atingimento pleno das funções que o art. 24 da Lei n° 12.378 de 2010 confere a esses Conselhos;</w:t>
      </w:r>
    </w:p>
    <w:p w14:paraId="70A681FB" w14:textId="77777777" w:rsidR="000705CF" w:rsidRPr="000705CF" w:rsidRDefault="000705CF" w:rsidP="0007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20"/>
        <w:rPr>
          <w:sz w:val="22"/>
          <w:szCs w:val="22"/>
          <w:highlight w:val="white"/>
        </w:rPr>
      </w:pPr>
      <w:bookmarkStart w:id="0" w:name="_heading=h.gjdgxs" w:colFirst="0" w:colLast="0"/>
      <w:bookmarkEnd w:id="0"/>
    </w:p>
    <w:p w14:paraId="3ED55DC4" w14:textId="77777777" w:rsidR="000705CF" w:rsidRPr="000705CF" w:rsidRDefault="000705CF" w:rsidP="0007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20"/>
        <w:rPr>
          <w:sz w:val="22"/>
          <w:szCs w:val="22"/>
          <w:highlight w:val="white"/>
        </w:rPr>
      </w:pPr>
      <w:r w:rsidRPr="000705CF">
        <w:rPr>
          <w:sz w:val="22"/>
          <w:szCs w:val="22"/>
          <w:highlight w:val="white"/>
        </w:rPr>
        <w:t xml:space="preserve">Considerando a Deliberação Plenária DPOPBR Nº 0097-08.A/2019, de 19 de dezembro de 2019, que altera o item 2 da DPOBR Nº 0084-03/2018, que passa a vigorar com a seguinte redação: </w:t>
      </w:r>
    </w:p>
    <w:p w14:paraId="1A7AEB1E" w14:textId="77777777" w:rsidR="000705CF" w:rsidRPr="000705CF" w:rsidRDefault="000705CF" w:rsidP="0007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2267" w:hanging="2267"/>
        <w:rPr>
          <w:sz w:val="22"/>
          <w:szCs w:val="22"/>
          <w:highlight w:val="white"/>
        </w:rPr>
      </w:pPr>
    </w:p>
    <w:p w14:paraId="789A993D" w14:textId="53A33462" w:rsidR="000705CF" w:rsidRPr="000705CF" w:rsidRDefault="000705CF" w:rsidP="0007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2267" w:hanging="2267"/>
        <w:rPr>
          <w:sz w:val="22"/>
          <w:szCs w:val="22"/>
          <w:highlight w:val="white"/>
        </w:rPr>
      </w:pPr>
      <w:r w:rsidRPr="000705CF">
        <w:rPr>
          <w:sz w:val="22"/>
          <w:szCs w:val="22"/>
          <w:highlight w:val="white"/>
        </w:rPr>
        <w:t xml:space="preserve">                             </w:t>
      </w:r>
      <w:r w:rsidRPr="000705CF">
        <w:rPr>
          <w:sz w:val="22"/>
          <w:szCs w:val="22"/>
          <w:highlight w:val="white"/>
        </w:rPr>
        <w:tab/>
      </w:r>
      <w:r w:rsidRPr="000705CF">
        <w:rPr>
          <w:i/>
          <w:sz w:val="22"/>
          <w:szCs w:val="22"/>
          <w:highlight w:val="white"/>
        </w:rPr>
        <w:t xml:space="preserve">Autorizar a utilização de superávit financeiro, apurado no balanço patrimonial do exercício imediatamente anterior, em despesas de capital e em projetos específicos com seus respectivos Planos de Trabalho de caráter não continuado, em ações cuja realização seja suportada por despesas de natureza corrente; </w:t>
      </w:r>
      <w:r w:rsidRPr="000705CF">
        <w:rPr>
          <w:sz w:val="22"/>
          <w:szCs w:val="22"/>
          <w:highlight w:val="white"/>
        </w:rPr>
        <w:t>e</w:t>
      </w:r>
    </w:p>
    <w:p w14:paraId="5DF5B3F7" w14:textId="77777777" w:rsidR="000705CF" w:rsidRPr="000705CF" w:rsidRDefault="000705CF" w:rsidP="0007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2267" w:hanging="2267"/>
        <w:rPr>
          <w:sz w:val="22"/>
          <w:szCs w:val="22"/>
          <w:highlight w:val="white"/>
        </w:rPr>
      </w:pPr>
    </w:p>
    <w:p w14:paraId="3605FFD8" w14:textId="6EE3A612" w:rsidR="000705CF" w:rsidRDefault="000705CF" w:rsidP="0007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2"/>
          <w:szCs w:val="22"/>
        </w:rPr>
      </w:pPr>
      <w:r w:rsidRPr="000705CF">
        <w:rPr>
          <w:sz w:val="22"/>
          <w:szCs w:val="22"/>
          <w:highlight w:val="white"/>
        </w:rPr>
        <w:t xml:space="preserve">Considerando a Deliberação </w:t>
      </w:r>
      <w:r w:rsidRPr="000705CF">
        <w:rPr>
          <w:sz w:val="22"/>
          <w:szCs w:val="22"/>
        </w:rPr>
        <w:t>n.º 010/2021 – CAF-CAU/DF</w:t>
      </w:r>
      <w:r w:rsidRPr="000705CF">
        <w:rPr>
          <w:sz w:val="22"/>
          <w:szCs w:val="22"/>
          <w:highlight w:val="white"/>
        </w:rPr>
        <w:t xml:space="preserve">, de 09 de agosto de 2021, que delibera: </w:t>
      </w:r>
      <w:r w:rsidRPr="000705CF">
        <w:rPr>
          <w:sz w:val="22"/>
          <w:szCs w:val="22"/>
        </w:rPr>
        <w:t>Aprovar a tabela auxiliar proposta para utilização do superávit financeiro do CAU/DF;</w:t>
      </w:r>
    </w:p>
    <w:p w14:paraId="2E66FFD8" w14:textId="4071CC53" w:rsidR="000705CF" w:rsidRDefault="000705CF" w:rsidP="0007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2"/>
          <w:szCs w:val="22"/>
        </w:rPr>
      </w:pPr>
    </w:p>
    <w:p w14:paraId="021156C6" w14:textId="6B1D8322" w:rsidR="000705CF" w:rsidRDefault="000705CF" w:rsidP="0007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2"/>
          <w:szCs w:val="22"/>
        </w:rPr>
      </w:pPr>
      <w:r w:rsidRPr="000705CF">
        <w:rPr>
          <w:sz w:val="22"/>
          <w:szCs w:val="22"/>
          <w:highlight w:val="white"/>
        </w:rPr>
        <w:t xml:space="preserve">Considerando a Deliberação </w:t>
      </w:r>
      <w:r w:rsidRPr="000705CF">
        <w:rPr>
          <w:sz w:val="22"/>
          <w:szCs w:val="22"/>
        </w:rPr>
        <w:t>n.º 0</w:t>
      </w:r>
      <w:r>
        <w:rPr>
          <w:sz w:val="22"/>
          <w:szCs w:val="22"/>
        </w:rPr>
        <w:t>09</w:t>
      </w:r>
      <w:r w:rsidRPr="000705CF">
        <w:rPr>
          <w:sz w:val="22"/>
          <w:szCs w:val="22"/>
        </w:rPr>
        <w:t>/2021 – C</w:t>
      </w:r>
      <w:r>
        <w:rPr>
          <w:sz w:val="22"/>
          <w:szCs w:val="22"/>
        </w:rPr>
        <w:t>D</w:t>
      </w:r>
      <w:r w:rsidRPr="000705CF">
        <w:rPr>
          <w:sz w:val="22"/>
          <w:szCs w:val="22"/>
        </w:rPr>
        <w:t>-CAU/DF</w:t>
      </w:r>
      <w:r w:rsidRPr="000705CF">
        <w:rPr>
          <w:sz w:val="22"/>
          <w:szCs w:val="22"/>
          <w:highlight w:val="white"/>
        </w:rPr>
        <w:t xml:space="preserve">, de </w:t>
      </w:r>
      <w:r>
        <w:rPr>
          <w:sz w:val="22"/>
          <w:szCs w:val="22"/>
          <w:highlight w:val="white"/>
        </w:rPr>
        <w:t>23</w:t>
      </w:r>
      <w:r w:rsidRPr="000705CF">
        <w:rPr>
          <w:sz w:val="22"/>
          <w:szCs w:val="22"/>
          <w:highlight w:val="white"/>
        </w:rPr>
        <w:t xml:space="preserve"> de agosto de 2021, que delibera: </w:t>
      </w:r>
      <w:r w:rsidRPr="000705CF">
        <w:rPr>
          <w:sz w:val="22"/>
          <w:szCs w:val="22"/>
        </w:rPr>
        <w:t>Aprovar a tabela auxiliar proposta para utilização do superávit financeiro do CAU/DF;</w:t>
      </w:r>
    </w:p>
    <w:p w14:paraId="68B8513C" w14:textId="6E3A9396" w:rsidR="000705CF" w:rsidRDefault="000705CF" w:rsidP="0007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2"/>
          <w:szCs w:val="22"/>
        </w:rPr>
      </w:pPr>
    </w:p>
    <w:p w14:paraId="583CE165" w14:textId="65A54718" w:rsidR="000705CF" w:rsidRDefault="000705CF" w:rsidP="0007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2"/>
          <w:szCs w:val="22"/>
        </w:rPr>
      </w:pPr>
      <w:r w:rsidRPr="000705CF">
        <w:rPr>
          <w:sz w:val="22"/>
          <w:szCs w:val="22"/>
          <w:highlight w:val="white"/>
        </w:rPr>
        <w:t xml:space="preserve">Considerando a Deliberação </w:t>
      </w:r>
      <w:r>
        <w:rPr>
          <w:sz w:val="22"/>
          <w:szCs w:val="22"/>
        </w:rPr>
        <w:t>Plenária Ad Referendum n.º 006/2021</w:t>
      </w:r>
      <w:r w:rsidRPr="000705CF">
        <w:rPr>
          <w:sz w:val="22"/>
          <w:szCs w:val="22"/>
          <w:highlight w:val="white"/>
        </w:rPr>
        <w:t xml:space="preserve">, de </w:t>
      </w:r>
      <w:r>
        <w:rPr>
          <w:sz w:val="22"/>
          <w:szCs w:val="22"/>
          <w:highlight w:val="white"/>
        </w:rPr>
        <w:t>23</w:t>
      </w:r>
      <w:r w:rsidRPr="000705CF">
        <w:rPr>
          <w:sz w:val="22"/>
          <w:szCs w:val="22"/>
          <w:highlight w:val="white"/>
        </w:rPr>
        <w:t xml:space="preserve"> de agosto de 2021, que delibera: </w:t>
      </w:r>
      <w:r w:rsidRPr="000705CF">
        <w:rPr>
          <w:sz w:val="22"/>
          <w:szCs w:val="22"/>
        </w:rPr>
        <w:t xml:space="preserve">Ratificar, </w:t>
      </w:r>
      <w:r w:rsidRPr="000705CF">
        <w:rPr>
          <w:i/>
          <w:iCs/>
          <w:sz w:val="22"/>
          <w:szCs w:val="22"/>
        </w:rPr>
        <w:t>AD REFERENDUM</w:t>
      </w:r>
      <w:r w:rsidRPr="000705CF">
        <w:rPr>
          <w:sz w:val="22"/>
          <w:szCs w:val="22"/>
        </w:rPr>
        <w:t xml:space="preserve"> do Plenário do Conselho de Arquitetura e Urbanismo do Distrito Federal – CAU/DF, a aprovação da proposta para utilização Da tabela auxiliar de superávit financeiro do CAU/DF;</w:t>
      </w:r>
    </w:p>
    <w:p w14:paraId="1727F227" w14:textId="77777777" w:rsidR="000705CF" w:rsidRPr="000705CF" w:rsidRDefault="000705CF" w:rsidP="0007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sz w:val="22"/>
          <w:szCs w:val="22"/>
          <w:highlight w:val="white"/>
        </w:rPr>
      </w:pPr>
    </w:p>
    <w:p w14:paraId="09247223" w14:textId="58C50CD1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A898944" w14:textId="2963B94A" w:rsidR="000705CF" w:rsidRDefault="000705CF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1C81F93" w14:textId="2570467C" w:rsidR="000705CF" w:rsidRDefault="000705CF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F4CD517" w14:textId="2197CF97" w:rsidR="000705CF" w:rsidRDefault="000705CF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8038D79" w14:textId="77777777" w:rsidR="000705CF" w:rsidRDefault="000705CF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B67A90" w:rsidRDefault="00F36EB3" w:rsidP="00F8374E">
      <w:pPr>
        <w:spacing w:line="360" w:lineRule="auto"/>
        <w:rPr>
          <w:sz w:val="22"/>
          <w:szCs w:val="22"/>
        </w:rPr>
      </w:pPr>
      <w:r w:rsidRPr="00B67A90">
        <w:rPr>
          <w:b/>
          <w:sz w:val="22"/>
          <w:szCs w:val="22"/>
        </w:rPr>
        <w:lastRenderedPageBreak/>
        <w:t>DELIBEROU:</w:t>
      </w:r>
    </w:p>
    <w:p w14:paraId="03595477" w14:textId="218390E1" w:rsidR="000705CF" w:rsidRDefault="00C56A8C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1 – </w:t>
      </w:r>
      <w:r w:rsidR="000705CF" w:rsidRPr="000705CF">
        <w:rPr>
          <w:sz w:val="22"/>
          <w:szCs w:val="22"/>
        </w:rPr>
        <w:t>Aprovar a</w:t>
      </w:r>
      <w:r w:rsidR="000705CF">
        <w:rPr>
          <w:sz w:val="22"/>
          <w:szCs w:val="22"/>
        </w:rPr>
        <w:t xml:space="preserve"> </w:t>
      </w:r>
      <w:r w:rsidR="000705CF" w:rsidRPr="000705CF">
        <w:rPr>
          <w:sz w:val="22"/>
          <w:szCs w:val="22"/>
        </w:rPr>
        <w:t xml:space="preserve">Deliberação Plenária </w:t>
      </w:r>
      <w:r w:rsidR="000705CF" w:rsidRPr="000705CF">
        <w:rPr>
          <w:i/>
          <w:iCs/>
          <w:sz w:val="22"/>
          <w:szCs w:val="22"/>
        </w:rPr>
        <w:t>Ad Referendum</w:t>
      </w:r>
      <w:r w:rsidR="000705CF" w:rsidRPr="000705CF">
        <w:rPr>
          <w:sz w:val="22"/>
          <w:szCs w:val="22"/>
        </w:rPr>
        <w:t xml:space="preserve"> n.º 006/2021</w:t>
      </w:r>
      <w:r w:rsidR="000705CF">
        <w:rPr>
          <w:sz w:val="22"/>
          <w:szCs w:val="22"/>
        </w:rPr>
        <w:t xml:space="preserve"> que:</w:t>
      </w:r>
    </w:p>
    <w:p w14:paraId="3F8D56CB" w14:textId="77777777" w:rsidR="000705CF" w:rsidRDefault="000705CF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F0D4E82" w14:textId="2C37187F" w:rsidR="00C111AE" w:rsidRDefault="000705CF" w:rsidP="000705CF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Aprova a proposta para utilização da tabela auxiliar de superávit financeiro do CAU/DF;</w:t>
      </w:r>
      <w:r>
        <w:rPr>
          <w:sz w:val="22"/>
          <w:szCs w:val="22"/>
        </w:rPr>
        <w:br/>
      </w:r>
    </w:p>
    <w:p w14:paraId="07A904DC" w14:textId="5686756F" w:rsidR="00316A8F" w:rsidRPr="000705CF" w:rsidRDefault="00316A8F" w:rsidP="00A162E8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705CF">
        <w:rPr>
          <w:sz w:val="22"/>
          <w:szCs w:val="22"/>
        </w:rPr>
        <w:t>Encaminhar esta deliberação para publicação no sítio eletrônico do CAU/DF.</w:t>
      </w:r>
    </w:p>
    <w:p w14:paraId="127FC8AC" w14:textId="77777777" w:rsidR="00C079CA" w:rsidRPr="00A162E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62E8">
        <w:rPr>
          <w:sz w:val="22"/>
          <w:szCs w:val="22"/>
        </w:rPr>
        <w:t xml:space="preserve"> </w:t>
      </w:r>
    </w:p>
    <w:p w14:paraId="4B422003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 </w:t>
      </w:r>
    </w:p>
    <w:p w14:paraId="58CC35B2" w14:textId="70A219D7" w:rsidR="00584C4D" w:rsidRPr="00B67A90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B67A90">
        <w:rPr>
          <w:b/>
          <w:sz w:val="22"/>
          <w:szCs w:val="22"/>
          <w:lang w:eastAsia="pt-BR"/>
        </w:rPr>
        <w:t xml:space="preserve">Com </w:t>
      </w:r>
      <w:r w:rsidR="00F8374E">
        <w:rPr>
          <w:b/>
          <w:sz w:val="22"/>
          <w:szCs w:val="22"/>
          <w:lang w:eastAsia="pt-BR"/>
        </w:rPr>
        <w:t>09</w:t>
      </w:r>
      <w:r w:rsidRPr="00B67A90">
        <w:rPr>
          <w:b/>
          <w:sz w:val="22"/>
          <w:szCs w:val="22"/>
          <w:lang w:eastAsia="pt-BR"/>
        </w:rPr>
        <w:t xml:space="preserve"> votos favoráveis</w:t>
      </w:r>
      <w:r w:rsidRPr="00B67A90">
        <w:rPr>
          <w:sz w:val="22"/>
          <w:szCs w:val="22"/>
          <w:lang w:eastAsia="pt-BR"/>
        </w:rPr>
        <w:t xml:space="preserve"> dos conselheiros:</w:t>
      </w:r>
      <w:r w:rsidRPr="00B67A90">
        <w:rPr>
          <w:sz w:val="22"/>
          <w:szCs w:val="22"/>
        </w:rPr>
        <w:t xml:space="preserve"> </w:t>
      </w:r>
      <w:r w:rsidR="00D77237" w:rsidRPr="00B67A90">
        <w:rPr>
          <w:sz w:val="22"/>
          <w:szCs w:val="22"/>
          <w:lang w:eastAsia="pt-BR"/>
        </w:rPr>
        <w:t xml:space="preserve">Pedro de Almeida Grilo, Giselle Moll Mascarenhas, </w:t>
      </w:r>
      <w:r w:rsidR="00011057" w:rsidRPr="00B67A90">
        <w:rPr>
          <w:sz w:val="22"/>
          <w:szCs w:val="22"/>
          <w:lang w:eastAsia="pt-BR"/>
        </w:rPr>
        <w:t>Ricardo Reis Meira</w:t>
      </w:r>
      <w:r w:rsidR="00D77237" w:rsidRPr="00B67A90">
        <w:rPr>
          <w:sz w:val="22"/>
          <w:szCs w:val="22"/>
          <w:lang w:eastAsia="pt-BR"/>
        </w:rPr>
        <w:t>, João Eduardo Martins Dantas, Luís Fernando Zeferino,</w:t>
      </w:r>
      <w:r w:rsidR="00011057" w:rsidRPr="00B67A90">
        <w:rPr>
          <w:sz w:val="22"/>
          <w:szCs w:val="22"/>
          <w:lang w:eastAsia="pt-BR"/>
        </w:rPr>
        <w:t xml:space="preserve"> Luiz Caio Avila Diniz (em titularidade),</w:t>
      </w:r>
      <w:r w:rsidR="00D77237" w:rsidRPr="00B67A90">
        <w:rPr>
          <w:sz w:val="22"/>
          <w:szCs w:val="22"/>
          <w:lang w:eastAsia="pt-BR"/>
        </w:rPr>
        <w:t xml:space="preserve"> Pedro Roberto da Silva Neto</w:t>
      </w:r>
      <w:r w:rsidR="00011057" w:rsidRPr="00B67A90">
        <w:rPr>
          <w:sz w:val="22"/>
          <w:szCs w:val="22"/>
          <w:lang w:eastAsia="pt-BR"/>
        </w:rPr>
        <w:t>,</w:t>
      </w:r>
      <w:r w:rsidR="00D77237" w:rsidRPr="00B67A90">
        <w:rPr>
          <w:sz w:val="22"/>
          <w:szCs w:val="22"/>
          <w:lang w:eastAsia="pt-BR"/>
        </w:rPr>
        <w:t xml:space="preserve"> Jéssica Costa Spehar e Gabriela Cascelli Farinasso</w:t>
      </w:r>
      <w:r w:rsidRPr="00B67A90">
        <w:rPr>
          <w:sz w:val="22"/>
          <w:szCs w:val="22"/>
          <w:lang w:eastAsia="pt-BR"/>
        </w:rPr>
        <w:t xml:space="preserve">; </w:t>
      </w:r>
      <w:r w:rsidR="00C06837" w:rsidRPr="00B67A90">
        <w:rPr>
          <w:bCs/>
          <w:sz w:val="22"/>
          <w:szCs w:val="22"/>
          <w:lang w:eastAsia="pt-BR"/>
        </w:rPr>
        <w:t xml:space="preserve">00 Voto Contrário, 00 Abstenção e </w:t>
      </w:r>
      <w:r w:rsidR="00C06837" w:rsidRPr="00B67A90">
        <w:rPr>
          <w:b/>
          <w:bCs/>
          <w:sz w:val="22"/>
          <w:szCs w:val="22"/>
          <w:lang w:eastAsia="pt-BR"/>
        </w:rPr>
        <w:t>0</w:t>
      </w:r>
      <w:r w:rsidR="00F8374E">
        <w:rPr>
          <w:b/>
          <w:bCs/>
          <w:sz w:val="22"/>
          <w:szCs w:val="22"/>
          <w:lang w:eastAsia="pt-BR"/>
        </w:rPr>
        <w:t>3</w:t>
      </w:r>
      <w:r w:rsidR="00C06837" w:rsidRPr="00B67A90">
        <w:rPr>
          <w:b/>
          <w:bCs/>
          <w:sz w:val="22"/>
          <w:szCs w:val="22"/>
          <w:lang w:eastAsia="pt-BR"/>
        </w:rPr>
        <w:t xml:space="preserve"> Ausências</w:t>
      </w:r>
      <w:r w:rsidR="00C06837" w:rsidRPr="00B67A90">
        <w:rPr>
          <w:bCs/>
          <w:sz w:val="22"/>
          <w:szCs w:val="22"/>
          <w:lang w:eastAsia="pt-BR"/>
        </w:rPr>
        <w:t>, dos conselheiros Júlia Teixeira Fernandes</w:t>
      </w:r>
      <w:r w:rsidR="00011057" w:rsidRPr="00B67A90">
        <w:rPr>
          <w:bCs/>
          <w:sz w:val="22"/>
          <w:szCs w:val="22"/>
          <w:lang w:eastAsia="pt-BR"/>
        </w:rPr>
        <w:t xml:space="preserve"> </w:t>
      </w:r>
      <w:r w:rsidR="00C06837" w:rsidRPr="00B67A90">
        <w:rPr>
          <w:bCs/>
          <w:sz w:val="22"/>
          <w:szCs w:val="22"/>
          <w:lang w:eastAsia="pt-BR"/>
        </w:rPr>
        <w:t xml:space="preserve">e </w:t>
      </w:r>
      <w:r w:rsidR="00011057" w:rsidRPr="00B67A90">
        <w:rPr>
          <w:bCs/>
          <w:sz w:val="22"/>
          <w:szCs w:val="22"/>
          <w:lang w:eastAsia="pt-BR"/>
        </w:rPr>
        <w:t>Carlos Henrique Magalhães de Lima</w:t>
      </w:r>
      <w:r w:rsidR="00F8374E">
        <w:rPr>
          <w:sz w:val="22"/>
          <w:szCs w:val="22"/>
          <w:lang w:eastAsia="pt-BR"/>
        </w:rPr>
        <w:t xml:space="preserve"> e Anie Caroline Afonso Figueira.</w:t>
      </w:r>
    </w:p>
    <w:p w14:paraId="2D34D1FF" w14:textId="08EF16BB" w:rsidR="00584C4D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5747C50C" w14:textId="77777777" w:rsidR="00F8374E" w:rsidRPr="00B67A90" w:rsidRDefault="00F8374E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A3C96DD" w:rsidR="00C079CA" w:rsidRPr="00B67A90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Brasília/DF, </w:t>
      </w:r>
      <w:r w:rsidR="00F8374E">
        <w:rPr>
          <w:rFonts w:eastAsia="Verdana"/>
          <w:sz w:val="22"/>
          <w:szCs w:val="22"/>
        </w:rPr>
        <w:t>30</w:t>
      </w:r>
      <w:r w:rsidRPr="00B67A90">
        <w:rPr>
          <w:rFonts w:eastAsia="Verdana"/>
          <w:sz w:val="22"/>
          <w:szCs w:val="22"/>
        </w:rPr>
        <w:t xml:space="preserve"> de </w:t>
      </w:r>
      <w:r w:rsidR="00F8374E">
        <w:rPr>
          <w:rFonts w:eastAsia="Verdana"/>
          <w:sz w:val="22"/>
          <w:szCs w:val="22"/>
        </w:rPr>
        <w:t>agosto</w:t>
      </w:r>
      <w:r w:rsidRPr="00B67A90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157F52D" w14:textId="558C17E5"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437C3E0" w14:textId="775F3147" w:rsidR="00F8374E" w:rsidRDefault="00F837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B67A90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b/>
          <w:sz w:val="22"/>
          <w:szCs w:val="22"/>
        </w:rPr>
        <w:t xml:space="preserve">Mônica Andréa Blanco </w:t>
      </w:r>
      <w:r w:rsidRPr="00B67A90">
        <w:rPr>
          <w:sz w:val="22"/>
          <w:szCs w:val="22"/>
        </w:rPr>
        <w:t xml:space="preserve"> </w:t>
      </w:r>
    </w:p>
    <w:p w14:paraId="380B45F5" w14:textId="39716978" w:rsidR="00C079CA" w:rsidRPr="00B67A90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sz w:val="22"/>
          <w:szCs w:val="22"/>
        </w:rPr>
        <w:t xml:space="preserve">Presidente do CAU/DF </w:t>
      </w:r>
    </w:p>
    <w:sectPr w:rsidR="00C079CA" w:rsidRPr="00B67A9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6297F" w14:textId="77777777" w:rsidR="00443733" w:rsidRDefault="00443733">
      <w:r>
        <w:separator/>
      </w:r>
    </w:p>
  </w:endnote>
  <w:endnote w:type="continuationSeparator" w:id="0">
    <w:p w14:paraId="3CDCD638" w14:textId="77777777" w:rsidR="00443733" w:rsidRDefault="00443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B67A90" w:rsidRDefault="00372A03" w:rsidP="00372A03">
    <w:pPr>
      <w:ind w:left="-1701" w:right="-85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PAGE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Pr="00B67A90">
      <w:rPr>
        <w:rFonts w:ascii="DaxCondensed-Regular" w:hAnsi="DaxCondensed-Regular"/>
        <w:sz w:val="18"/>
        <w:szCs w:val="18"/>
      </w:rPr>
      <w:t>1</w:t>
    </w:r>
    <w:r w:rsidRPr="00B67A90">
      <w:rPr>
        <w:rFonts w:ascii="DaxCondensed-Regular" w:hAnsi="DaxCondensed-Regular"/>
        <w:sz w:val="18"/>
        <w:szCs w:val="18"/>
      </w:rPr>
      <w:fldChar w:fldCharType="end"/>
    </w:r>
    <w:r w:rsidRPr="00B67A90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NUMPAGES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Pr="00B67A90">
      <w:rPr>
        <w:rFonts w:ascii="DaxCondensed-Regular" w:hAnsi="DaxCondensed-Regular"/>
        <w:sz w:val="18"/>
        <w:szCs w:val="18"/>
      </w:rPr>
      <w:t>2</w:t>
    </w:r>
    <w:r w:rsidRPr="00B67A90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B67A90" w:rsidRDefault="00372A03" w:rsidP="00372A03">
    <w:pPr>
      <w:ind w:left="-1701" w:right="-7" w:firstLine="170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B67A90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67A90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67A90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8E742" w14:textId="77777777" w:rsidR="00443733" w:rsidRDefault="00443733">
      <w:r>
        <w:separator/>
      </w:r>
    </w:p>
  </w:footnote>
  <w:footnote w:type="continuationSeparator" w:id="0">
    <w:p w14:paraId="4A87E449" w14:textId="77777777" w:rsidR="00443733" w:rsidRDefault="00443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52506AB0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2085352" r:id="rId2"/>
      </w:object>
    </w:r>
  </w:p>
  <w:p w14:paraId="7219BAA6" w14:textId="601A74E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tbl>
    <w:tblPr>
      <w:tblStyle w:val="a"/>
      <w:tblW w:w="9009" w:type="dxa"/>
      <w:tblInd w:w="0" w:type="dxa"/>
      <w:tblLook w:val="0400" w:firstRow="0" w:lastRow="0" w:firstColumn="0" w:lastColumn="0" w:noHBand="0" w:noVBand="1"/>
    </w:tblPr>
    <w:tblGrid>
      <w:gridCol w:w="1843"/>
      <w:gridCol w:w="7166"/>
    </w:tblGrid>
    <w:tr w:rsidR="00112CAD" w:rsidRPr="00316A8F" w14:paraId="52AB1495" w14:textId="77777777" w:rsidTr="00112CAD">
      <w:trPr>
        <w:trHeight w:val="141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12F08B52" w14:textId="307C79C4" w:rsidR="00112CAD" w:rsidRPr="00B67A90" w:rsidRDefault="00112CAD" w:rsidP="00112CAD">
          <w:pPr>
            <w:pStyle w:val="Ttulo2"/>
            <w:rPr>
              <w:b w:val="0"/>
              <w:sz w:val="22"/>
              <w:szCs w:val="22"/>
            </w:rPr>
          </w:pPr>
          <w:r w:rsidRPr="00B67A90">
            <w:rPr>
              <w:b w:val="0"/>
              <w:sz w:val="22"/>
              <w:szCs w:val="22"/>
            </w:rPr>
            <w:t>PROCESSO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8C49F41" w14:textId="534726B5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left" w:pos="2780"/>
            </w:tabs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PROTOCOLO SICCAU N.</w:t>
          </w:r>
          <w:r w:rsidRPr="008E7CC7">
            <w:rPr>
              <w:sz w:val="22"/>
              <w:szCs w:val="22"/>
            </w:rPr>
            <w:t xml:space="preserve">º </w:t>
          </w:r>
          <w:r w:rsidR="00FE158C" w:rsidRPr="00431F83">
            <w:rPr>
              <w:sz w:val="22"/>
              <w:szCs w:val="22"/>
            </w:rPr>
            <w:t>1364770/2021</w:t>
          </w:r>
        </w:p>
      </w:tc>
    </w:tr>
    <w:tr w:rsidR="00112CAD" w:rsidRPr="00316A8F" w14:paraId="62BDBC80" w14:textId="77777777" w:rsidTr="00112CAD">
      <w:trPr>
        <w:trHeight w:val="26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08417784" w14:textId="2A6EDA43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INTERESSADO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99DA485" w14:textId="4E8DFE48" w:rsidR="00112CAD" w:rsidRPr="00A019F8" w:rsidRDefault="00FE158C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sz w:val="22"/>
              <w:szCs w:val="22"/>
            </w:rPr>
          </w:pPr>
          <w:r>
            <w:rPr>
              <w:sz w:val="22"/>
              <w:szCs w:val="22"/>
              <w:lang w:eastAsia="pt-BR"/>
            </w:rPr>
            <w:t>CAU/DF</w:t>
          </w:r>
        </w:p>
      </w:tc>
    </w:tr>
    <w:tr w:rsidR="00112CAD" w:rsidRPr="00316A8F" w14:paraId="6DC3EEAC" w14:textId="77777777" w:rsidTr="00112CAD">
      <w:trPr>
        <w:trHeight w:val="10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23F56473" w14:textId="42F7B08B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ASSUNTO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E06C1E5" w14:textId="6C0961D2" w:rsidR="00112CAD" w:rsidRPr="00A019F8" w:rsidRDefault="00FE158C" w:rsidP="00112CA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spacing w:before="4" w:line="244" w:lineRule="auto"/>
            <w:ind w:left="4"/>
            <w:rPr>
              <w:bCs/>
              <w:sz w:val="22"/>
              <w:szCs w:val="22"/>
            </w:rPr>
          </w:pPr>
          <w:r w:rsidRPr="00431F83">
            <w:rPr>
              <w:sz w:val="22"/>
              <w:szCs w:val="22"/>
            </w:rPr>
            <w:t>APROVAÇÃO</w:t>
          </w:r>
          <w:r>
            <w:rPr>
              <w:sz w:val="22"/>
              <w:szCs w:val="22"/>
            </w:rPr>
            <w:t xml:space="preserve"> DE DELIBERAÇÃO </w:t>
          </w:r>
          <w:r w:rsidRPr="000705CF">
            <w:rPr>
              <w:i/>
              <w:iCs/>
              <w:sz w:val="22"/>
              <w:szCs w:val="22"/>
            </w:rPr>
            <w:t>AD REFERENDUM</w:t>
          </w:r>
          <w:r>
            <w:rPr>
              <w:sz w:val="22"/>
              <w:szCs w:val="22"/>
            </w:rPr>
            <w:t xml:space="preserve"> DO PLENÁRIO DO CAU/DF QUE APROVA</w:t>
          </w:r>
          <w:r w:rsidRPr="00431F83">
            <w:rPr>
              <w:sz w:val="22"/>
              <w:szCs w:val="22"/>
            </w:rPr>
            <w:t xml:space="preserve"> A TABELA AUXILIAR DE SUPERÁVIT</w:t>
          </w:r>
        </w:p>
      </w:tc>
    </w:tr>
  </w:tbl>
  <w:p w14:paraId="7203B2D5" w14:textId="0CF82848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  <w:tbl>
    <w:tblPr>
      <w:tblStyle w:val="a0"/>
      <w:tblW w:w="9079" w:type="dxa"/>
      <w:tblInd w:w="0" w:type="dxa"/>
      <w:tblLook w:val="0400" w:firstRow="0" w:lastRow="0" w:firstColumn="0" w:lastColumn="0" w:noHBand="0" w:noVBand="1"/>
    </w:tblPr>
    <w:tblGrid>
      <w:gridCol w:w="9079"/>
    </w:tblGrid>
    <w:tr w:rsidR="00C56A8C" w:rsidRPr="00316A8F" w14:paraId="76EE1D6C" w14:textId="77777777" w:rsidTr="00E11DE7">
      <w:trPr>
        <w:trHeight w:val="254"/>
      </w:trPr>
      <w:tc>
        <w:tcPr>
          <w:tcW w:w="0" w:type="auto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F2F2F2"/>
        </w:tcPr>
        <w:p w14:paraId="0DAE6890" w14:textId="328D3A78" w:rsidR="00C56A8C" w:rsidRPr="00B67A90" w:rsidRDefault="00C56A8C" w:rsidP="00C56A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2"/>
              <w:szCs w:val="22"/>
            </w:rPr>
          </w:pPr>
          <w:r w:rsidRPr="00B67A90">
            <w:rPr>
              <w:b/>
              <w:color w:val="000000"/>
              <w:sz w:val="22"/>
              <w:szCs w:val="22"/>
            </w:rPr>
            <w:t>DELIBERAÇÃO PLENÁRIA DPODF Nº 04</w:t>
          </w:r>
          <w:r w:rsidR="00152367">
            <w:rPr>
              <w:b/>
              <w:color w:val="000000"/>
              <w:sz w:val="22"/>
              <w:szCs w:val="22"/>
            </w:rPr>
            <w:t>3</w:t>
          </w:r>
          <w:r w:rsidR="00FE158C">
            <w:rPr>
              <w:b/>
              <w:color w:val="000000"/>
              <w:sz w:val="22"/>
              <w:szCs w:val="22"/>
            </w:rPr>
            <w:t>4</w:t>
          </w:r>
          <w:r w:rsidRPr="00B67A90">
            <w:rPr>
              <w:b/>
              <w:color w:val="000000"/>
              <w:sz w:val="22"/>
              <w:szCs w:val="22"/>
            </w:rPr>
            <w:t>/20</w:t>
          </w:r>
          <w:r w:rsidRPr="00B67A90">
            <w:rPr>
              <w:b/>
              <w:sz w:val="22"/>
              <w:szCs w:val="22"/>
            </w:rPr>
            <w:t>21</w:t>
          </w:r>
        </w:p>
      </w:tc>
    </w:tr>
  </w:tbl>
  <w:p w14:paraId="272DF7FF" w14:textId="7777777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B24CD"/>
    <w:multiLevelType w:val="hybridMultilevel"/>
    <w:tmpl w:val="B3648E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30F5"/>
    <w:rsid w:val="00011057"/>
    <w:rsid w:val="00023052"/>
    <w:rsid w:val="00066C19"/>
    <w:rsid w:val="000705CF"/>
    <w:rsid w:val="000B095B"/>
    <w:rsid w:val="00112CAD"/>
    <w:rsid w:val="00152367"/>
    <w:rsid w:val="001B455C"/>
    <w:rsid w:val="001B5C48"/>
    <w:rsid w:val="002327B9"/>
    <w:rsid w:val="002626BB"/>
    <w:rsid w:val="00275CA4"/>
    <w:rsid w:val="002E3707"/>
    <w:rsid w:val="00316A8F"/>
    <w:rsid w:val="00330ED8"/>
    <w:rsid w:val="00372A03"/>
    <w:rsid w:val="004368C2"/>
    <w:rsid w:val="00436EA0"/>
    <w:rsid w:val="00443733"/>
    <w:rsid w:val="004D35FF"/>
    <w:rsid w:val="00531A41"/>
    <w:rsid w:val="00584C4D"/>
    <w:rsid w:val="006B6F75"/>
    <w:rsid w:val="006E2E7A"/>
    <w:rsid w:val="00737BC1"/>
    <w:rsid w:val="00785751"/>
    <w:rsid w:val="007F38A4"/>
    <w:rsid w:val="00837BBD"/>
    <w:rsid w:val="00857088"/>
    <w:rsid w:val="008A7108"/>
    <w:rsid w:val="008F5859"/>
    <w:rsid w:val="00932031"/>
    <w:rsid w:val="009B1CC1"/>
    <w:rsid w:val="00A162E8"/>
    <w:rsid w:val="00A4500E"/>
    <w:rsid w:val="00B67A90"/>
    <w:rsid w:val="00C06837"/>
    <w:rsid w:val="00C079CA"/>
    <w:rsid w:val="00C111AE"/>
    <w:rsid w:val="00C45A0E"/>
    <w:rsid w:val="00C56A8C"/>
    <w:rsid w:val="00CA56CE"/>
    <w:rsid w:val="00CD30A6"/>
    <w:rsid w:val="00D36A26"/>
    <w:rsid w:val="00D77237"/>
    <w:rsid w:val="00D934F2"/>
    <w:rsid w:val="00E36731"/>
    <w:rsid w:val="00F276E9"/>
    <w:rsid w:val="00F36EB3"/>
    <w:rsid w:val="00F8374E"/>
    <w:rsid w:val="00FD1517"/>
    <w:rsid w:val="00FE158C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487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24</cp:revision>
  <cp:lastPrinted>2021-01-18T14:52:00Z</cp:lastPrinted>
  <dcterms:created xsi:type="dcterms:W3CDTF">2021-06-04T18:57:00Z</dcterms:created>
  <dcterms:modified xsi:type="dcterms:W3CDTF">2021-09-02T13:55:00Z</dcterms:modified>
</cp:coreProperties>
</file>