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168C5" w14:textId="2C02337D" w:rsidR="003F2B42" w:rsidRPr="00A8301F" w:rsidRDefault="00DA58AD" w:rsidP="00CF6581">
      <w:pPr>
        <w:pStyle w:val="LO-normal"/>
        <w:widowControl w:val="0"/>
        <w:tabs>
          <w:tab w:val="left" w:pos="8931"/>
        </w:tabs>
        <w:spacing w:before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Aos </w:t>
      </w:r>
      <w:r w:rsidR="00BE792F">
        <w:rPr>
          <w:rFonts w:ascii="Times New Roman" w:hAnsi="Times New Roman"/>
        </w:rPr>
        <w:t>cinco dias</w:t>
      </w:r>
      <w:r w:rsidR="00AB4846" w:rsidRPr="00350CCF">
        <w:rPr>
          <w:rFonts w:ascii="Times New Roman" w:hAnsi="Times New Roman"/>
        </w:rPr>
        <w:t xml:space="preserve"> do mês de ju</w:t>
      </w:r>
      <w:r w:rsidR="00BE792F" w:rsidRPr="00350CCF">
        <w:rPr>
          <w:rFonts w:ascii="Times New Roman" w:hAnsi="Times New Roman"/>
        </w:rPr>
        <w:t>l</w:t>
      </w:r>
      <w:r w:rsidR="00AB4846" w:rsidRPr="00350CCF">
        <w:rPr>
          <w:rFonts w:ascii="Times New Roman" w:hAnsi="Times New Roman"/>
        </w:rPr>
        <w:t>ho de dois mil e vinte e um,</w:t>
      </w:r>
      <w:r w:rsidRPr="00350CCF">
        <w:rPr>
          <w:rFonts w:ascii="Times New Roman" w:hAnsi="Times New Roman"/>
        </w:rPr>
        <w:t xml:space="preserve"> às dezoito horas</w:t>
      </w:r>
      <w:r w:rsidR="00AB4846" w:rsidRPr="00350CCF">
        <w:rPr>
          <w:rFonts w:ascii="Times New Roman" w:hAnsi="Times New Roman"/>
        </w:rPr>
        <w:t xml:space="preserve"> e trinta minutos</w:t>
      </w:r>
      <w:r w:rsidRPr="00350CCF">
        <w:rPr>
          <w:rFonts w:ascii="Times New Roman" w:hAnsi="Times New Roman"/>
        </w:rPr>
        <w:t>,</w:t>
      </w:r>
      <w:r w:rsidR="00AB4846" w:rsidRPr="00350CCF">
        <w:rPr>
          <w:rFonts w:ascii="Times New Roman" w:hAnsi="Times New Roman"/>
        </w:rPr>
        <w:t xml:space="preserve"> </w:t>
      </w:r>
      <w:r w:rsidRPr="00350CCF">
        <w:rPr>
          <w:rFonts w:ascii="Times New Roman" w:hAnsi="Times New Roman"/>
        </w:rPr>
        <w:t xml:space="preserve">através de videoconferência via </w:t>
      </w:r>
      <w:r w:rsidR="00AB4846" w:rsidRPr="00350CCF">
        <w:rPr>
          <w:rFonts w:ascii="Times New Roman" w:hAnsi="Times New Roman"/>
          <w:i/>
          <w:iCs/>
        </w:rPr>
        <w:t xml:space="preserve">Microsoft </w:t>
      </w:r>
      <w:proofErr w:type="spellStart"/>
      <w:r w:rsidR="00AB4846" w:rsidRPr="00350CCF">
        <w:rPr>
          <w:rFonts w:ascii="Times New Roman" w:hAnsi="Times New Roman"/>
          <w:i/>
          <w:iCs/>
        </w:rPr>
        <w:t>Teams</w:t>
      </w:r>
      <w:proofErr w:type="spellEnd"/>
      <w:r w:rsidRPr="00350CCF">
        <w:rPr>
          <w:rFonts w:ascii="Times New Roman" w:hAnsi="Times New Roman"/>
        </w:rPr>
        <w:t xml:space="preserve">, reuniu-se </w:t>
      </w:r>
      <w:r w:rsidRPr="00350CCF">
        <w:rPr>
          <w:rFonts w:ascii="Times New Roman" w:hAnsi="Times New Roman"/>
          <w:b/>
        </w:rPr>
        <w:t>o Plenário do</w:t>
      </w:r>
      <w:r w:rsidRPr="00350CCF">
        <w:rPr>
          <w:rFonts w:ascii="Times New Roman" w:hAnsi="Times New Roman"/>
        </w:rPr>
        <w:t xml:space="preserve"> </w:t>
      </w:r>
      <w:r w:rsidRPr="00350CCF">
        <w:rPr>
          <w:rFonts w:ascii="Times New Roman" w:hAnsi="Times New Roman"/>
          <w:b/>
        </w:rPr>
        <w:t>Conselho de Arquitetura e Urbanismo do Distrito Federal – CAU/DF,</w:t>
      </w:r>
      <w:r w:rsidRPr="00350CCF">
        <w:rPr>
          <w:rFonts w:ascii="Times New Roman" w:hAnsi="Times New Roman"/>
        </w:rPr>
        <w:t xml:space="preserve"> sob a </w:t>
      </w:r>
      <w:r w:rsidRPr="00350CCF">
        <w:rPr>
          <w:rFonts w:ascii="Times New Roman" w:hAnsi="Times New Roman"/>
          <w:b/>
        </w:rPr>
        <w:t xml:space="preserve">presidência </w:t>
      </w:r>
      <w:r w:rsidRPr="00350CCF">
        <w:rPr>
          <w:rFonts w:ascii="Times New Roman" w:hAnsi="Times New Roman"/>
        </w:rPr>
        <w:t>de Mônica Andr</w:t>
      </w:r>
      <w:r w:rsidR="001D6CD9" w:rsidRPr="00350CCF">
        <w:rPr>
          <w:rFonts w:ascii="Times New Roman" w:hAnsi="Times New Roman"/>
        </w:rPr>
        <w:t>e</w:t>
      </w:r>
      <w:r w:rsidRPr="00350CCF">
        <w:rPr>
          <w:rFonts w:ascii="Times New Roman" w:hAnsi="Times New Roman"/>
        </w:rPr>
        <w:t xml:space="preserve">a Blanco, com </w:t>
      </w:r>
      <w:r w:rsidRPr="00350CCF">
        <w:rPr>
          <w:rFonts w:ascii="Times New Roman" w:hAnsi="Times New Roman"/>
          <w:b/>
        </w:rPr>
        <w:t>os conselheiros titulares</w:t>
      </w:r>
      <w:r w:rsidRPr="00350CCF">
        <w:rPr>
          <w:rFonts w:ascii="Times New Roman" w:hAnsi="Times New Roman"/>
        </w:rPr>
        <w:t>:</w:t>
      </w:r>
      <w:r w:rsidRPr="00350CCF">
        <w:rPr>
          <w:rFonts w:ascii="Times New Roman" w:hAnsi="Times New Roman"/>
          <w:b/>
        </w:rPr>
        <w:t xml:space="preserve"> </w:t>
      </w:r>
      <w:r w:rsidRPr="00350CCF">
        <w:rPr>
          <w:rFonts w:ascii="Times New Roman" w:hAnsi="Times New Roman"/>
        </w:rPr>
        <w:t xml:space="preserve">Giselle </w:t>
      </w:r>
      <w:proofErr w:type="spellStart"/>
      <w:r w:rsidRPr="00350CCF">
        <w:rPr>
          <w:rFonts w:ascii="Times New Roman" w:hAnsi="Times New Roman"/>
        </w:rPr>
        <w:t>Moll</w:t>
      </w:r>
      <w:proofErr w:type="spellEnd"/>
      <w:r w:rsidRPr="00350CCF">
        <w:rPr>
          <w:rFonts w:ascii="Times New Roman" w:hAnsi="Times New Roman"/>
        </w:rPr>
        <w:t xml:space="preserve"> Mascarenhas, </w:t>
      </w:r>
      <w:bookmarkStart w:id="0" w:name="_Hlk76750264"/>
      <w:r w:rsidRPr="00350CCF">
        <w:rPr>
          <w:rFonts w:ascii="Times New Roman" w:hAnsi="Times New Roman"/>
        </w:rPr>
        <w:t>J</w:t>
      </w:r>
      <w:r w:rsidR="00AB4ABE" w:rsidRPr="00350CCF">
        <w:rPr>
          <w:rFonts w:ascii="Times New Roman" w:hAnsi="Times New Roman"/>
        </w:rPr>
        <w:t>é</w:t>
      </w:r>
      <w:r w:rsidRPr="00350CCF">
        <w:rPr>
          <w:rFonts w:ascii="Times New Roman" w:hAnsi="Times New Roman"/>
        </w:rPr>
        <w:t xml:space="preserve">ssica Costa </w:t>
      </w:r>
      <w:proofErr w:type="spellStart"/>
      <w:r w:rsidRPr="00350CCF">
        <w:rPr>
          <w:rFonts w:ascii="Times New Roman" w:hAnsi="Times New Roman"/>
        </w:rPr>
        <w:t>Spehar</w:t>
      </w:r>
      <w:bookmarkEnd w:id="0"/>
      <w:proofErr w:type="spellEnd"/>
      <w:r w:rsidRPr="00350CCF">
        <w:rPr>
          <w:rFonts w:ascii="Times New Roman" w:hAnsi="Times New Roman"/>
        </w:rPr>
        <w:t>, João Eduardo Martins Dantas, Luís Fernando Zeferino, Pedro de Almeida Grilo</w:t>
      </w:r>
      <w:r w:rsidR="00AB4846" w:rsidRPr="00350CCF">
        <w:rPr>
          <w:rFonts w:ascii="Times New Roman" w:hAnsi="Times New Roman"/>
        </w:rPr>
        <w:t xml:space="preserve"> e </w:t>
      </w:r>
      <w:r w:rsidRPr="00350CCF">
        <w:rPr>
          <w:rFonts w:ascii="Times New Roman" w:hAnsi="Times New Roman"/>
        </w:rPr>
        <w:t>Pedro Roberto da Silva Neto</w:t>
      </w:r>
      <w:r w:rsidR="00C568DD" w:rsidRPr="00350CCF">
        <w:rPr>
          <w:rFonts w:ascii="Times New Roman" w:hAnsi="Times New Roman"/>
        </w:rPr>
        <w:t>,</w:t>
      </w:r>
      <w:r w:rsidR="00AB4846" w:rsidRPr="00350CCF">
        <w:rPr>
          <w:rFonts w:ascii="Times New Roman" w:hAnsi="Times New Roman"/>
        </w:rPr>
        <w:t xml:space="preserve"> </w:t>
      </w:r>
      <w:r w:rsidRPr="00350CCF">
        <w:rPr>
          <w:rFonts w:ascii="Times New Roman" w:hAnsi="Times New Roman"/>
          <w:b/>
        </w:rPr>
        <w:t xml:space="preserve">os conselheiros suplentes: </w:t>
      </w:r>
      <w:r w:rsidRPr="00350CCF">
        <w:rPr>
          <w:rFonts w:ascii="Times New Roman" w:hAnsi="Times New Roman"/>
        </w:rPr>
        <w:t xml:space="preserve">Angelina </w:t>
      </w:r>
      <w:proofErr w:type="spellStart"/>
      <w:r w:rsidRPr="00350CCF">
        <w:rPr>
          <w:rFonts w:ascii="Times New Roman" w:hAnsi="Times New Roman"/>
        </w:rPr>
        <w:t>Nardelli</w:t>
      </w:r>
      <w:proofErr w:type="spellEnd"/>
      <w:r w:rsidRPr="00350CCF">
        <w:rPr>
          <w:rFonts w:ascii="Times New Roman" w:hAnsi="Times New Roman"/>
        </w:rPr>
        <w:t xml:space="preserve"> </w:t>
      </w:r>
      <w:proofErr w:type="spellStart"/>
      <w:r w:rsidRPr="00350CCF">
        <w:rPr>
          <w:rFonts w:ascii="Times New Roman" w:hAnsi="Times New Roman"/>
        </w:rPr>
        <w:t>Quaglia</w:t>
      </w:r>
      <w:proofErr w:type="spellEnd"/>
      <w:r w:rsidRPr="00350CCF">
        <w:rPr>
          <w:rFonts w:ascii="Times New Roman" w:hAnsi="Times New Roman"/>
        </w:rPr>
        <w:t xml:space="preserve"> </w:t>
      </w:r>
      <w:proofErr w:type="spellStart"/>
      <w:r w:rsidRPr="00350CCF">
        <w:rPr>
          <w:rFonts w:ascii="Times New Roman" w:hAnsi="Times New Roman"/>
        </w:rPr>
        <w:t>Berçott</w:t>
      </w:r>
      <w:proofErr w:type="spellEnd"/>
      <w:r w:rsidRPr="00350CCF">
        <w:rPr>
          <w:rFonts w:ascii="Times New Roman" w:hAnsi="Times New Roman"/>
        </w:rPr>
        <w:t xml:space="preserve">, Larissa de Aguiar </w:t>
      </w:r>
      <w:proofErr w:type="spellStart"/>
      <w:r w:rsidRPr="00350CCF">
        <w:rPr>
          <w:rFonts w:ascii="Times New Roman" w:hAnsi="Times New Roman"/>
        </w:rPr>
        <w:t>Cayres</w:t>
      </w:r>
      <w:proofErr w:type="spellEnd"/>
      <w:r w:rsidRPr="00350CCF">
        <w:rPr>
          <w:rFonts w:ascii="Times New Roman" w:hAnsi="Times New Roman"/>
        </w:rPr>
        <w:t xml:space="preserve">, </w:t>
      </w:r>
      <w:r w:rsidR="00BE792F" w:rsidRPr="00350CCF">
        <w:rPr>
          <w:rFonts w:ascii="Times New Roman" w:hAnsi="Times New Roman"/>
        </w:rPr>
        <w:t xml:space="preserve">Luiz Caio </w:t>
      </w:r>
      <w:proofErr w:type="spellStart"/>
      <w:r w:rsidR="00BE792F" w:rsidRPr="00350CCF">
        <w:rPr>
          <w:rFonts w:ascii="Times New Roman" w:hAnsi="Times New Roman"/>
        </w:rPr>
        <w:t>Avila</w:t>
      </w:r>
      <w:proofErr w:type="spellEnd"/>
      <w:r w:rsidR="00BE792F" w:rsidRPr="00350CCF">
        <w:rPr>
          <w:rFonts w:ascii="Times New Roman" w:hAnsi="Times New Roman"/>
        </w:rPr>
        <w:t xml:space="preserve"> Diniz (em titularidade), </w:t>
      </w:r>
      <w:r w:rsidRPr="00350CCF">
        <w:rPr>
          <w:rFonts w:ascii="Times New Roman" w:hAnsi="Times New Roman"/>
        </w:rPr>
        <w:t>Luiz Otavio Alves Rodrigues</w:t>
      </w:r>
      <w:r w:rsidR="00CF7E3A" w:rsidRPr="00350CCF">
        <w:rPr>
          <w:rFonts w:ascii="Times New Roman" w:hAnsi="Times New Roman"/>
        </w:rPr>
        <w:t>, Renata Seabra Resende Castro Corrêa</w:t>
      </w:r>
      <w:r w:rsidR="00BE792F" w:rsidRPr="00350CCF">
        <w:rPr>
          <w:rFonts w:ascii="Times New Roman" w:hAnsi="Times New Roman"/>
        </w:rPr>
        <w:t xml:space="preserve"> </w:t>
      </w:r>
      <w:r w:rsidR="00AB4846" w:rsidRPr="00350CCF">
        <w:rPr>
          <w:rFonts w:ascii="Times New Roman" w:hAnsi="Times New Roman"/>
        </w:rPr>
        <w:t>e</w:t>
      </w:r>
      <w:r w:rsidRPr="00350CCF">
        <w:rPr>
          <w:rFonts w:ascii="Times New Roman" w:hAnsi="Times New Roman"/>
        </w:rPr>
        <w:t xml:space="preserve"> Sandra Maria França Marinho</w:t>
      </w:r>
      <w:r w:rsidR="00AB4846" w:rsidRPr="00350CCF">
        <w:rPr>
          <w:rFonts w:ascii="Times New Roman" w:hAnsi="Times New Roman"/>
        </w:rPr>
        <w:t xml:space="preserve"> (em titularidade)</w:t>
      </w:r>
      <w:r w:rsidR="00C568DD" w:rsidRPr="00350CCF">
        <w:rPr>
          <w:rFonts w:ascii="Times New Roman" w:hAnsi="Times New Roman"/>
        </w:rPr>
        <w:t>,</w:t>
      </w:r>
      <w:r w:rsidRPr="00350CCF">
        <w:rPr>
          <w:rFonts w:ascii="Times New Roman" w:hAnsi="Times New Roman"/>
        </w:rPr>
        <w:t xml:space="preserve"> </w:t>
      </w:r>
      <w:r w:rsidRPr="00350CCF">
        <w:rPr>
          <w:rFonts w:ascii="Times New Roman" w:hAnsi="Times New Roman"/>
          <w:b/>
        </w:rPr>
        <w:t>o conselheiro federa</w:t>
      </w:r>
      <w:r w:rsidR="00F07C0C" w:rsidRPr="00350CCF">
        <w:rPr>
          <w:rFonts w:ascii="Times New Roman" w:hAnsi="Times New Roman"/>
          <w:b/>
        </w:rPr>
        <w:t>l</w:t>
      </w:r>
      <w:r w:rsidRPr="00350CCF">
        <w:rPr>
          <w:rFonts w:ascii="Times New Roman" w:hAnsi="Times New Roman"/>
        </w:rPr>
        <w:t>:</w:t>
      </w:r>
      <w:r w:rsidR="00F07C0C" w:rsidRPr="00350CCF">
        <w:rPr>
          <w:rFonts w:ascii="Times New Roman" w:hAnsi="Times New Roman"/>
        </w:rPr>
        <w:t xml:space="preserve"> </w:t>
      </w:r>
      <w:r w:rsidR="00BE792F" w:rsidRPr="00350CCF">
        <w:rPr>
          <w:rFonts w:ascii="Times New Roman" w:hAnsi="Times New Roman"/>
        </w:rPr>
        <w:t>Raul Wanderley Gradim</w:t>
      </w:r>
      <w:r w:rsidR="00DB6A78" w:rsidRPr="00350CCF">
        <w:rPr>
          <w:rFonts w:ascii="Times New Roman" w:hAnsi="Times New Roman"/>
        </w:rPr>
        <w:t xml:space="preserve">, </w:t>
      </w:r>
      <w:r w:rsidRPr="00350CCF">
        <w:rPr>
          <w:rFonts w:ascii="Times New Roman" w:hAnsi="Times New Roman"/>
          <w:b/>
        </w:rPr>
        <w:t>o gerente geral</w:t>
      </w:r>
      <w:r w:rsidRPr="00350CCF">
        <w:rPr>
          <w:rFonts w:ascii="Times New Roman" w:hAnsi="Times New Roman"/>
        </w:rPr>
        <w:t xml:space="preserve"> Flávio Soares Oliveira,</w:t>
      </w:r>
      <w:r w:rsidR="00C568DD" w:rsidRPr="00350CCF">
        <w:rPr>
          <w:rFonts w:ascii="Times New Roman" w:hAnsi="Times New Roman"/>
        </w:rPr>
        <w:t xml:space="preserve"> </w:t>
      </w:r>
      <w:r w:rsidR="0032118B" w:rsidRPr="00350CCF">
        <w:rPr>
          <w:rFonts w:ascii="Times New Roman" w:hAnsi="Times New Roman"/>
          <w:b/>
          <w:bCs/>
        </w:rPr>
        <w:t>o gerente de fiscalização</w:t>
      </w:r>
      <w:r w:rsidR="0032118B" w:rsidRPr="00350CCF">
        <w:rPr>
          <w:rFonts w:ascii="Times New Roman" w:hAnsi="Times New Roman"/>
        </w:rPr>
        <w:t xml:space="preserve"> Ricardo </w:t>
      </w:r>
      <w:r w:rsidR="00A836F5" w:rsidRPr="00350CCF">
        <w:rPr>
          <w:rFonts w:ascii="Times New Roman" w:hAnsi="Times New Roman"/>
        </w:rPr>
        <w:t xml:space="preserve">de Assis </w:t>
      </w:r>
      <w:r w:rsidR="0032118B" w:rsidRPr="00350CCF">
        <w:rPr>
          <w:rFonts w:ascii="Times New Roman" w:hAnsi="Times New Roman"/>
        </w:rPr>
        <w:t xml:space="preserve">Baptista </w:t>
      </w:r>
      <w:proofErr w:type="spellStart"/>
      <w:r w:rsidR="0032118B" w:rsidRPr="00350CCF">
        <w:rPr>
          <w:rFonts w:ascii="Times New Roman" w:hAnsi="Times New Roman"/>
        </w:rPr>
        <w:t>Suriani</w:t>
      </w:r>
      <w:proofErr w:type="spellEnd"/>
      <w:r w:rsidR="0032118B" w:rsidRPr="00350CCF">
        <w:rPr>
          <w:rFonts w:ascii="Times New Roman" w:hAnsi="Times New Roman"/>
        </w:rPr>
        <w:t xml:space="preserve">, </w:t>
      </w:r>
      <w:r w:rsidR="00D43875" w:rsidRPr="00350CCF">
        <w:rPr>
          <w:rFonts w:ascii="Times New Roman" w:hAnsi="Times New Roman"/>
          <w:b/>
          <w:bCs/>
        </w:rPr>
        <w:t>a analista arquiteta</w:t>
      </w:r>
      <w:r w:rsidR="00D43875" w:rsidRPr="00350CCF">
        <w:rPr>
          <w:rFonts w:ascii="Times New Roman" w:hAnsi="Times New Roman"/>
        </w:rPr>
        <w:t xml:space="preserve"> Daniela Borges dos Santos, </w:t>
      </w:r>
      <w:r w:rsidR="00D43875" w:rsidRPr="00350CCF">
        <w:rPr>
          <w:rFonts w:ascii="Times New Roman" w:hAnsi="Times New Roman"/>
          <w:b/>
          <w:bCs/>
        </w:rPr>
        <w:t>a a</w:t>
      </w:r>
      <w:r w:rsidR="00C7271C" w:rsidRPr="00350CCF">
        <w:rPr>
          <w:rFonts w:ascii="Times New Roman" w:hAnsi="Times New Roman"/>
          <w:b/>
          <w:bCs/>
        </w:rPr>
        <w:t>ssessora jurídica</w:t>
      </w:r>
      <w:r w:rsidR="00D43875" w:rsidRPr="00350CCF">
        <w:rPr>
          <w:rFonts w:ascii="Times New Roman" w:hAnsi="Times New Roman"/>
        </w:rPr>
        <w:t xml:space="preserve"> </w:t>
      </w:r>
      <w:r w:rsidR="00DB6A78" w:rsidRPr="00350CCF">
        <w:rPr>
          <w:rFonts w:ascii="Times New Roman" w:hAnsi="Times New Roman"/>
        </w:rPr>
        <w:t>Fernanda Gurgel Nogueira</w:t>
      </w:r>
      <w:r w:rsidR="00D43875" w:rsidRPr="00350CCF">
        <w:rPr>
          <w:rFonts w:ascii="Times New Roman" w:hAnsi="Times New Roman"/>
        </w:rPr>
        <w:t xml:space="preserve">, </w:t>
      </w:r>
      <w:r w:rsidR="00987476" w:rsidRPr="00350CCF">
        <w:rPr>
          <w:rFonts w:ascii="Times New Roman" w:hAnsi="Times New Roman"/>
          <w:b/>
          <w:bCs/>
        </w:rPr>
        <w:t>a assessora de comunicação e imprensa</w:t>
      </w:r>
      <w:r w:rsidR="00987476" w:rsidRPr="00350CCF">
        <w:rPr>
          <w:rFonts w:ascii="Times New Roman" w:hAnsi="Times New Roman"/>
        </w:rPr>
        <w:t xml:space="preserve"> Andréa Silva Mota Lopes,</w:t>
      </w:r>
      <w:r w:rsidR="00D43875" w:rsidRPr="00350CCF">
        <w:rPr>
          <w:rFonts w:ascii="Times New Roman" w:hAnsi="Times New Roman"/>
        </w:rPr>
        <w:t xml:space="preserve"> </w:t>
      </w:r>
      <w:r w:rsidR="00D43875" w:rsidRPr="00350CCF">
        <w:rPr>
          <w:rFonts w:ascii="Times New Roman" w:hAnsi="Times New Roman"/>
          <w:b/>
          <w:bCs/>
        </w:rPr>
        <w:t>a assessora da presidência</w:t>
      </w:r>
      <w:r w:rsidR="00D43875" w:rsidRPr="00350CCF">
        <w:rPr>
          <w:rFonts w:ascii="Times New Roman" w:hAnsi="Times New Roman"/>
        </w:rPr>
        <w:t xml:space="preserve"> Flávia Matos Dourado</w:t>
      </w:r>
      <w:r w:rsidR="0032118B" w:rsidRPr="00350CCF">
        <w:rPr>
          <w:rFonts w:ascii="Times New Roman" w:hAnsi="Times New Roman"/>
        </w:rPr>
        <w:t xml:space="preserve">, </w:t>
      </w:r>
      <w:r w:rsidR="00C568DD" w:rsidRPr="00350CCF">
        <w:rPr>
          <w:rFonts w:ascii="Times New Roman" w:hAnsi="Times New Roman"/>
          <w:b/>
          <w:bCs/>
        </w:rPr>
        <w:t>o</w:t>
      </w:r>
      <w:r w:rsidRPr="00350CCF">
        <w:rPr>
          <w:rFonts w:ascii="Times New Roman" w:hAnsi="Times New Roman"/>
        </w:rPr>
        <w:t xml:space="preserve"> </w:t>
      </w:r>
      <w:r w:rsidRPr="00350CCF">
        <w:rPr>
          <w:rFonts w:ascii="Times New Roman" w:hAnsi="Times New Roman"/>
          <w:b/>
        </w:rPr>
        <w:t>assistente administrativ</w:t>
      </w:r>
      <w:r w:rsidR="00C568DD" w:rsidRPr="00350CCF">
        <w:rPr>
          <w:rFonts w:ascii="Times New Roman" w:hAnsi="Times New Roman"/>
          <w:b/>
        </w:rPr>
        <w:t>o</w:t>
      </w:r>
      <w:r w:rsidR="0032118B" w:rsidRPr="00350CCF">
        <w:rPr>
          <w:rFonts w:ascii="Times New Roman" w:hAnsi="Times New Roman"/>
          <w:b/>
        </w:rPr>
        <w:t xml:space="preserve"> </w:t>
      </w:r>
      <w:r w:rsidR="0032118B" w:rsidRPr="00350CCF">
        <w:rPr>
          <w:rFonts w:ascii="Times New Roman" w:hAnsi="Times New Roman"/>
          <w:bCs/>
        </w:rPr>
        <w:t>Marcus Theodoro de Carvalho</w:t>
      </w:r>
      <w:r w:rsidR="0032118B" w:rsidRPr="00350CCF">
        <w:rPr>
          <w:rFonts w:ascii="Times New Roman" w:hAnsi="Times New Roman"/>
        </w:rPr>
        <w:t xml:space="preserve"> e o </w:t>
      </w:r>
      <w:r w:rsidR="0032118B" w:rsidRPr="00350CCF">
        <w:rPr>
          <w:rFonts w:ascii="Times New Roman" w:hAnsi="Times New Roman"/>
          <w:b/>
          <w:bCs/>
        </w:rPr>
        <w:t>Secretário do Colegiado</w:t>
      </w:r>
      <w:r w:rsidRPr="00350CCF">
        <w:rPr>
          <w:rFonts w:ascii="Times New Roman" w:hAnsi="Times New Roman"/>
        </w:rPr>
        <w:t xml:space="preserve"> </w:t>
      </w:r>
      <w:proofErr w:type="spellStart"/>
      <w:r w:rsidR="00C568DD" w:rsidRPr="00350CCF">
        <w:rPr>
          <w:rFonts w:ascii="Times New Roman" w:hAnsi="Times New Roman"/>
        </w:rPr>
        <w:t>Phellipe</w:t>
      </w:r>
      <w:proofErr w:type="spellEnd"/>
      <w:r w:rsidR="00C568DD" w:rsidRPr="00350CCF">
        <w:rPr>
          <w:rFonts w:ascii="Times New Roman" w:hAnsi="Times New Roman"/>
        </w:rPr>
        <w:t xml:space="preserve"> </w:t>
      </w:r>
      <w:proofErr w:type="spellStart"/>
      <w:r w:rsidR="00C568DD" w:rsidRPr="00350CCF">
        <w:rPr>
          <w:rFonts w:ascii="Times New Roman" w:hAnsi="Times New Roman"/>
        </w:rPr>
        <w:t>Marccelo</w:t>
      </w:r>
      <w:proofErr w:type="spellEnd"/>
      <w:r w:rsidR="00C568DD" w:rsidRPr="00350CCF">
        <w:rPr>
          <w:rFonts w:ascii="Times New Roman" w:hAnsi="Times New Roman"/>
        </w:rPr>
        <w:t xml:space="preserve"> Macedo Rodrigues.</w:t>
      </w:r>
      <w:r w:rsidR="00912A5C" w:rsidRPr="00350CCF">
        <w:rPr>
          <w:rFonts w:ascii="Times New Roman" w:hAnsi="Times New Roman"/>
        </w:rPr>
        <w:t xml:space="preserve"> </w:t>
      </w:r>
      <w:r w:rsidR="00912A5C" w:rsidRPr="00350CCF">
        <w:rPr>
          <w:rFonts w:ascii="Times New Roman" w:hAnsi="Times New Roman"/>
          <w:b/>
          <w:bCs/>
        </w:rPr>
        <w:t>Justificaram suas ausências os conselheiros</w:t>
      </w:r>
      <w:r w:rsidR="00912A5C" w:rsidRPr="00350CCF">
        <w:rPr>
          <w:rFonts w:ascii="Times New Roman" w:hAnsi="Times New Roman"/>
        </w:rPr>
        <w:t>:</w:t>
      </w:r>
      <w:r w:rsidR="00CF7E3A" w:rsidRPr="00350CCF">
        <w:rPr>
          <w:rFonts w:ascii="Times New Roman" w:hAnsi="Times New Roman"/>
        </w:rPr>
        <w:t xml:space="preserve"> </w:t>
      </w:r>
      <w:proofErr w:type="spellStart"/>
      <w:r w:rsidR="00CF7E3A" w:rsidRPr="00350CCF">
        <w:rPr>
          <w:rFonts w:ascii="Times New Roman" w:hAnsi="Times New Roman"/>
        </w:rPr>
        <w:t>Anie</w:t>
      </w:r>
      <w:proofErr w:type="spellEnd"/>
      <w:r w:rsidR="00CF7E3A" w:rsidRPr="00350CCF">
        <w:rPr>
          <w:rFonts w:ascii="Times New Roman" w:hAnsi="Times New Roman"/>
        </w:rPr>
        <w:t xml:space="preserve"> Caroline Afonso Figueira e a respectiva suplente Mariana </w:t>
      </w:r>
      <w:proofErr w:type="spellStart"/>
      <w:r w:rsidR="00CF7E3A" w:rsidRPr="00350CCF">
        <w:rPr>
          <w:rFonts w:ascii="Times New Roman" w:hAnsi="Times New Roman"/>
        </w:rPr>
        <w:t>Roberti</w:t>
      </w:r>
      <w:proofErr w:type="spellEnd"/>
      <w:r w:rsidR="00CF7E3A" w:rsidRPr="00350CCF">
        <w:rPr>
          <w:rFonts w:ascii="Times New Roman" w:hAnsi="Times New Roman"/>
        </w:rPr>
        <w:t xml:space="preserve"> Bomtempo,</w:t>
      </w:r>
      <w:r w:rsidR="00BE792F" w:rsidRPr="00350CCF">
        <w:rPr>
          <w:rFonts w:ascii="Times New Roman" w:hAnsi="Times New Roman"/>
        </w:rPr>
        <w:t xml:space="preserve"> Gabriela </w:t>
      </w:r>
      <w:proofErr w:type="spellStart"/>
      <w:r w:rsidR="00BE792F" w:rsidRPr="00350CCF">
        <w:rPr>
          <w:rFonts w:ascii="Times New Roman" w:hAnsi="Times New Roman"/>
        </w:rPr>
        <w:t>Cascelli</w:t>
      </w:r>
      <w:proofErr w:type="spellEnd"/>
      <w:r w:rsidR="00BE792F" w:rsidRPr="00350CCF">
        <w:rPr>
          <w:rFonts w:ascii="Times New Roman" w:hAnsi="Times New Roman"/>
        </w:rPr>
        <w:t xml:space="preserve"> </w:t>
      </w:r>
      <w:proofErr w:type="spellStart"/>
      <w:r w:rsidR="00BE792F" w:rsidRPr="00350CCF">
        <w:rPr>
          <w:rFonts w:ascii="Times New Roman" w:hAnsi="Times New Roman"/>
        </w:rPr>
        <w:t>Farinasso</w:t>
      </w:r>
      <w:proofErr w:type="spellEnd"/>
      <w:r w:rsidR="00BE792F" w:rsidRPr="00350CCF">
        <w:rPr>
          <w:rFonts w:ascii="Times New Roman" w:hAnsi="Times New Roman"/>
        </w:rPr>
        <w:t>,</w:t>
      </w:r>
      <w:r w:rsidR="00CF7E3A" w:rsidRPr="00350CCF">
        <w:rPr>
          <w:rFonts w:ascii="Times New Roman" w:hAnsi="Times New Roman"/>
        </w:rPr>
        <w:t xml:space="preserve"> Janaína Domingos Vieira,</w:t>
      </w:r>
      <w:r w:rsidR="00912A5C" w:rsidRPr="00350CCF">
        <w:rPr>
          <w:rFonts w:ascii="Times New Roman" w:hAnsi="Times New Roman"/>
        </w:rPr>
        <w:t xml:space="preserve"> Júlia Teixeira Fernandes, </w:t>
      </w:r>
      <w:proofErr w:type="spellStart"/>
      <w:r w:rsidR="00AE2E26" w:rsidRPr="00350CCF">
        <w:rPr>
          <w:rFonts w:ascii="Times New Roman" w:hAnsi="Times New Roman"/>
        </w:rPr>
        <w:t>Nelton</w:t>
      </w:r>
      <w:proofErr w:type="spellEnd"/>
      <w:r w:rsidR="00AE2E26" w:rsidRPr="00350CCF">
        <w:rPr>
          <w:rFonts w:ascii="Times New Roman" w:hAnsi="Times New Roman"/>
        </w:rPr>
        <w:t xml:space="preserve"> </w:t>
      </w:r>
      <w:proofErr w:type="spellStart"/>
      <w:r w:rsidR="00AE2E26" w:rsidRPr="00350CCF">
        <w:rPr>
          <w:rFonts w:ascii="Times New Roman" w:hAnsi="Times New Roman"/>
        </w:rPr>
        <w:t>Keti</w:t>
      </w:r>
      <w:proofErr w:type="spellEnd"/>
      <w:r w:rsidR="00AE2E26" w:rsidRPr="00350CCF">
        <w:rPr>
          <w:rFonts w:ascii="Times New Roman" w:hAnsi="Times New Roman"/>
        </w:rPr>
        <w:t xml:space="preserve"> Borges e o respectivo suplente Carlos Henrique Magalhães de Lima</w:t>
      </w:r>
      <w:r w:rsidR="00CF7E3A" w:rsidRPr="00350CCF">
        <w:rPr>
          <w:rFonts w:ascii="Times New Roman" w:hAnsi="Times New Roman"/>
        </w:rPr>
        <w:t xml:space="preserve"> e Ricardo Reis Meira</w:t>
      </w:r>
      <w:r w:rsidR="00AE2E26" w:rsidRPr="00350CCF">
        <w:rPr>
          <w:rFonts w:ascii="Times New Roman" w:hAnsi="Times New Roman"/>
        </w:rPr>
        <w:t>.</w:t>
      </w:r>
      <w:r w:rsidR="00CF7E3A" w:rsidRPr="00350CCF">
        <w:rPr>
          <w:rFonts w:ascii="Times New Roman" w:hAnsi="Times New Roman"/>
        </w:rPr>
        <w:t xml:space="preserve"> </w:t>
      </w:r>
      <w:r w:rsidRPr="00350CCF">
        <w:rPr>
          <w:rFonts w:ascii="Times New Roman" w:hAnsi="Times New Roman"/>
          <w:b/>
          <w:u w:val="single"/>
        </w:rPr>
        <w:t>1. Abertura:</w:t>
      </w:r>
      <w:r w:rsidRPr="00350CCF">
        <w:rPr>
          <w:rFonts w:ascii="Times New Roman" w:hAnsi="Times New Roman"/>
        </w:rPr>
        <w:t xml:space="preserve"> A presidente </w:t>
      </w:r>
      <w:r w:rsidR="00434792" w:rsidRPr="00350CCF">
        <w:rPr>
          <w:rFonts w:ascii="Times New Roman" w:hAnsi="Times New Roman"/>
          <w:b/>
        </w:rPr>
        <w:t>MÔNICA ANDRE</w:t>
      </w:r>
      <w:r w:rsidRPr="00350CCF">
        <w:rPr>
          <w:rFonts w:ascii="Times New Roman" w:hAnsi="Times New Roman"/>
          <w:b/>
        </w:rPr>
        <w:t>A BLANCO</w:t>
      </w:r>
      <w:r w:rsidRPr="00350CCF">
        <w:rPr>
          <w:rFonts w:ascii="Times New Roman" w:hAnsi="Times New Roman"/>
        </w:rPr>
        <w:t xml:space="preserve">, após a verificação do quórum, iniciou a </w:t>
      </w:r>
      <w:r w:rsidR="00A836F5" w:rsidRPr="00350CCF">
        <w:rPr>
          <w:rFonts w:ascii="Times New Roman" w:hAnsi="Times New Roman"/>
        </w:rPr>
        <w:t>3</w:t>
      </w:r>
      <w:r w:rsidRPr="00350CCF">
        <w:rPr>
          <w:rFonts w:ascii="Times New Roman" w:hAnsi="Times New Roman"/>
        </w:rPr>
        <w:t xml:space="preserve">ª Sessão Plenária </w:t>
      </w:r>
      <w:r w:rsidR="00A836F5" w:rsidRPr="00350CCF">
        <w:rPr>
          <w:rFonts w:ascii="Times New Roman" w:hAnsi="Times New Roman"/>
        </w:rPr>
        <w:t>Extrao</w:t>
      </w:r>
      <w:r w:rsidRPr="00350CCF">
        <w:rPr>
          <w:rFonts w:ascii="Times New Roman" w:hAnsi="Times New Roman"/>
        </w:rPr>
        <w:t>rdinária do CAU/DF.</w:t>
      </w:r>
      <w:r w:rsidR="00B80210" w:rsidRPr="00350CCF">
        <w:rPr>
          <w:rFonts w:ascii="Times New Roman" w:hAnsi="Times New Roman"/>
        </w:rPr>
        <w:t xml:space="preserve"> </w:t>
      </w:r>
      <w:r w:rsidRPr="00350CCF">
        <w:rPr>
          <w:rFonts w:ascii="Times New Roman" w:hAnsi="Times New Roman"/>
          <w:b/>
          <w:bCs/>
          <w:u w:val="single"/>
        </w:rPr>
        <w:t>2. Apresentação e aprovação da Pauta:</w:t>
      </w:r>
      <w:r w:rsidRPr="00350CCF">
        <w:rPr>
          <w:rFonts w:ascii="Times New Roman" w:hAnsi="Times New Roman"/>
        </w:rPr>
        <w:t xml:space="preserve"> A presidente </w:t>
      </w:r>
      <w:r w:rsidR="002632B5" w:rsidRPr="00350CCF">
        <w:rPr>
          <w:rFonts w:ascii="Times New Roman" w:hAnsi="Times New Roman"/>
          <w:b/>
        </w:rPr>
        <w:t>MÔNICA ANDRE</w:t>
      </w:r>
      <w:r w:rsidRPr="00350CCF">
        <w:rPr>
          <w:rFonts w:ascii="Times New Roman" w:hAnsi="Times New Roman"/>
          <w:b/>
        </w:rPr>
        <w:t>A BLANCO</w:t>
      </w:r>
      <w:r w:rsidRPr="00350CCF">
        <w:rPr>
          <w:rFonts w:ascii="Times New Roman" w:hAnsi="Times New Roman"/>
        </w:rPr>
        <w:t xml:space="preserve"> leu a pauta e perguntou se alguém teria alguma observação, dúvida ou mesmo necessidade de esclarecimento</w:t>
      </w:r>
      <w:r w:rsidR="00B80210" w:rsidRPr="00350CCF">
        <w:rPr>
          <w:rFonts w:ascii="Times New Roman" w:hAnsi="Times New Roman"/>
        </w:rPr>
        <w:t xml:space="preserve"> e, não havendo,</w:t>
      </w:r>
      <w:r w:rsidRPr="00350CCF">
        <w:rPr>
          <w:rFonts w:ascii="Times New Roman" w:hAnsi="Times New Roman"/>
        </w:rPr>
        <w:t xml:space="preserve"> </w:t>
      </w:r>
      <w:r w:rsidR="00B80210" w:rsidRPr="00350CCF">
        <w:rPr>
          <w:rFonts w:ascii="Times New Roman" w:hAnsi="Times New Roman"/>
        </w:rPr>
        <w:t>a</w:t>
      </w:r>
      <w:r w:rsidRPr="00350CCF">
        <w:rPr>
          <w:rFonts w:ascii="Times New Roman" w:hAnsi="Times New Roman"/>
        </w:rPr>
        <w:t xml:space="preserve"> pauta foi aprovada por unanimidade.</w:t>
      </w:r>
      <w:r w:rsidR="00D16A90" w:rsidRPr="00350CCF">
        <w:rPr>
          <w:rFonts w:ascii="Times New Roman" w:hAnsi="Times New Roman"/>
        </w:rPr>
        <w:t xml:space="preserve"> </w:t>
      </w:r>
      <w:r w:rsidR="00D16A90" w:rsidRPr="00350CCF">
        <w:rPr>
          <w:rFonts w:ascii="Times New Roman" w:hAnsi="Times New Roman"/>
          <w:u w:val="single"/>
        </w:rPr>
        <w:t>3</w:t>
      </w:r>
      <w:r w:rsidR="009C1B87" w:rsidRPr="00350CCF">
        <w:rPr>
          <w:rFonts w:ascii="Times New Roman" w:hAnsi="Times New Roman"/>
          <w:b/>
          <w:bCs/>
          <w:highlight w:val="white"/>
          <w:u w:val="single"/>
          <w:lang w:eastAsia="en-US"/>
        </w:rPr>
        <w:t xml:space="preserve">. </w:t>
      </w:r>
      <w:r w:rsidRPr="00350CCF">
        <w:rPr>
          <w:rFonts w:ascii="Times New Roman" w:hAnsi="Times New Roman"/>
          <w:b/>
          <w:bCs/>
          <w:highlight w:val="white"/>
          <w:u w:val="single"/>
          <w:lang w:eastAsia="en-US"/>
        </w:rPr>
        <w:t>Assuntos de interesse geral:</w:t>
      </w:r>
      <w:r w:rsidR="00D16A90" w:rsidRPr="00350CCF">
        <w:rPr>
          <w:rFonts w:ascii="Times New Roman" w:hAnsi="Times New Roman"/>
          <w:b/>
          <w:bCs/>
          <w:highlight w:val="white"/>
          <w:u w:val="single"/>
          <w:lang w:eastAsia="en-US"/>
        </w:rPr>
        <w:t xml:space="preserve"> 3.1. Discussão: </w:t>
      </w:r>
      <w:bookmarkStart w:id="1" w:name="_Hlk77326518"/>
      <w:r w:rsidR="00D16A90" w:rsidRPr="00350CCF">
        <w:rPr>
          <w:rFonts w:ascii="Times New Roman" w:hAnsi="Times New Roman"/>
          <w:b/>
          <w:bCs/>
          <w:highlight w:val="white"/>
          <w:u w:val="single"/>
          <w:lang w:eastAsia="en-US"/>
        </w:rPr>
        <w:t>Atuação de profissionais de arquitetura e urbanismo em áreas passíveis de regularização no Distrito Federal</w:t>
      </w:r>
      <w:bookmarkEnd w:id="1"/>
      <w:r w:rsidR="00D16A90" w:rsidRPr="00350CCF">
        <w:rPr>
          <w:rFonts w:ascii="Times New Roman" w:hAnsi="Times New Roman"/>
          <w:b/>
          <w:bCs/>
          <w:highlight w:val="white"/>
          <w:u w:val="single"/>
          <w:lang w:eastAsia="en-US"/>
        </w:rPr>
        <w:t>:</w:t>
      </w:r>
      <w:r w:rsidR="00D16A90" w:rsidRPr="00350CCF">
        <w:rPr>
          <w:rFonts w:ascii="Times New Roman" w:hAnsi="Times New Roman"/>
          <w:highlight w:val="white"/>
          <w:lang w:eastAsia="en-US"/>
        </w:rPr>
        <w:t xml:space="preserve"> </w:t>
      </w:r>
      <w:r w:rsidR="00D22FB0" w:rsidRPr="00350CCF">
        <w:rPr>
          <w:rFonts w:ascii="Times New Roman" w:hAnsi="Times New Roman"/>
          <w:highlight w:val="white"/>
          <w:lang w:eastAsia="en-US"/>
        </w:rPr>
        <w:t xml:space="preserve">A </w:t>
      </w:r>
      <w:r w:rsidR="00D22FB0" w:rsidRPr="00350CCF">
        <w:rPr>
          <w:rFonts w:ascii="Times New Roman" w:hAnsi="Times New Roman"/>
        </w:rPr>
        <w:t xml:space="preserve">presidente </w:t>
      </w:r>
      <w:r w:rsidR="00D22FB0" w:rsidRPr="00350CCF">
        <w:rPr>
          <w:rFonts w:ascii="Times New Roman" w:hAnsi="Times New Roman"/>
          <w:b/>
        </w:rPr>
        <w:t>MÔNICA ANDREA BLANCO</w:t>
      </w:r>
      <w:r w:rsidR="00D22FB0" w:rsidRPr="00350CCF">
        <w:rPr>
          <w:rFonts w:ascii="Times New Roman" w:hAnsi="Times New Roman"/>
        </w:rPr>
        <w:t xml:space="preserve"> iniciou a Sessão sugerindo que o conselheiro Luís Fernando Zeferino fosse o mediador das discussões, uma vez que ele foi o proponente desta reunião com o presente tema, e o conselheiro aceitou. O conselheiro </w:t>
      </w:r>
      <w:r w:rsidR="00D22FB0" w:rsidRPr="00350CCF">
        <w:rPr>
          <w:rFonts w:ascii="Times New Roman" w:hAnsi="Times New Roman"/>
          <w:b/>
          <w:bCs/>
        </w:rPr>
        <w:t>LUÍS FERNANDO ZEFERINO</w:t>
      </w:r>
      <w:r w:rsidR="00D22FB0" w:rsidRPr="00350CCF">
        <w:rPr>
          <w:rFonts w:ascii="Times New Roman" w:hAnsi="Times New Roman"/>
        </w:rPr>
        <w:t xml:space="preserve"> </w:t>
      </w:r>
      <w:r w:rsidR="008B26A3" w:rsidRPr="00350CCF">
        <w:rPr>
          <w:rFonts w:ascii="Times New Roman" w:hAnsi="Times New Roman"/>
        </w:rPr>
        <w:t xml:space="preserve">afirmou que é necessária a criação de um documento que declarasse a posição do CAU/DF quanto a atuação de profissionais de arquitetura e urbanismo em áreas passíveis de regularização no Distrito Federal. </w:t>
      </w:r>
      <w:r w:rsidR="00D22FB0" w:rsidRPr="00350CCF">
        <w:rPr>
          <w:rFonts w:ascii="Times New Roman" w:hAnsi="Times New Roman"/>
        </w:rPr>
        <w:t xml:space="preserve">O conselheiro federal </w:t>
      </w:r>
      <w:r w:rsidR="00D22FB0" w:rsidRPr="00350CCF">
        <w:rPr>
          <w:rFonts w:ascii="Times New Roman" w:hAnsi="Times New Roman"/>
          <w:b/>
          <w:bCs/>
        </w:rPr>
        <w:t>RAUL WANDERLEY GRADIM</w:t>
      </w:r>
      <w:r w:rsidR="008B26A3" w:rsidRPr="00350CCF">
        <w:rPr>
          <w:rFonts w:ascii="Times New Roman" w:hAnsi="Times New Roman"/>
          <w:b/>
          <w:bCs/>
        </w:rPr>
        <w:t xml:space="preserve"> </w:t>
      </w:r>
      <w:r w:rsidR="008B26A3" w:rsidRPr="00350CCF">
        <w:rPr>
          <w:rFonts w:ascii="Times New Roman" w:hAnsi="Times New Roman"/>
        </w:rPr>
        <w:t xml:space="preserve">ressaltou que ao elaborar o documento é preciso </w:t>
      </w:r>
      <w:r w:rsidR="009A5DE0" w:rsidRPr="00350CCF">
        <w:rPr>
          <w:rFonts w:ascii="Times New Roman" w:hAnsi="Times New Roman"/>
        </w:rPr>
        <w:t xml:space="preserve">buscar fundamentação legal e </w:t>
      </w:r>
      <w:r w:rsidR="008B26A3" w:rsidRPr="00350CCF">
        <w:rPr>
          <w:rFonts w:ascii="Times New Roman" w:hAnsi="Times New Roman"/>
        </w:rPr>
        <w:t>agir com cautela</w:t>
      </w:r>
      <w:r w:rsidR="00A00B0E" w:rsidRPr="00350CCF">
        <w:rPr>
          <w:rFonts w:ascii="Times New Roman" w:hAnsi="Times New Roman"/>
        </w:rPr>
        <w:t xml:space="preserve"> e clareza</w:t>
      </w:r>
      <w:r w:rsidR="008B26A3" w:rsidRPr="00350CCF">
        <w:rPr>
          <w:rFonts w:ascii="Times New Roman" w:hAnsi="Times New Roman"/>
        </w:rPr>
        <w:t xml:space="preserve"> para que o leitor não </w:t>
      </w:r>
      <w:r w:rsidR="008B26A3" w:rsidRPr="00350CCF">
        <w:rPr>
          <w:rFonts w:ascii="Times New Roman" w:hAnsi="Times New Roman"/>
        </w:rPr>
        <w:lastRenderedPageBreak/>
        <w:t>confunda fiscalização com atuação</w:t>
      </w:r>
      <w:r w:rsidR="009A5DE0" w:rsidRPr="00350CCF">
        <w:rPr>
          <w:rFonts w:ascii="Times New Roman" w:hAnsi="Times New Roman"/>
        </w:rPr>
        <w:t xml:space="preserve"> </w:t>
      </w:r>
      <w:r w:rsidR="008B26A3" w:rsidRPr="00350CCF">
        <w:rPr>
          <w:rFonts w:ascii="Times New Roman" w:hAnsi="Times New Roman"/>
        </w:rPr>
        <w:t>em áreas passíveis de regularização</w:t>
      </w:r>
      <w:r w:rsidR="001A2C91" w:rsidRPr="00350CCF">
        <w:rPr>
          <w:rFonts w:ascii="Times New Roman" w:hAnsi="Times New Roman"/>
        </w:rPr>
        <w:t xml:space="preserve"> e que entende que o Conselho não deveria se colocar a favor da atuação em áreas irregulares.</w:t>
      </w:r>
      <w:r w:rsidR="00A00B0E" w:rsidRPr="00350CCF">
        <w:rPr>
          <w:rFonts w:ascii="Times New Roman" w:hAnsi="Times New Roman"/>
        </w:rPr>
        <w:t xml:space="preserve"> A conselheira </w:t>
      </w:r>
      <w:r w:rsidR="00A00B0E" w:rsidRPr="00350CCF">
        <w:rPr>
          <w:rFonts w:ascii="Times New Roman" w:hAnsi="Times New Roman"/>
          <w:b/>
          <w:bCs/>
        </w:rPr>
        <w:t xml:space="preserve">RENATA SEABRA RESENDE CASTRO CORRÊA </w:t>
      </w:r>
      <w:r w:rsidR="00A00B0E" w:rsidRPr="00350CCF">
        <w:rPr>
          <w:rFonts w:ascii="Times New Roman" w:hAnsi="Times New Roman"/>
        </w:rPr>
        <w:t xml:space="preserve">pronunciou-se no sentido de buscar entender melhor a finalidade da discussão e </w:t>
      </w:r>
      <w:r w:rsidR="00BD0F92" w:rsidRPr="00350CCF">
        <w:rPr>
          <w:rFonts w:ascii="Times New Roman" w:hAnsi="Times New Roman"/>
        </w:rPr>
        <w:t>sugeriu</w:t>
      </w:r>
      <w:r w:rsidR="00A00B0E" w:rsidRPr="00350CCF">
        <w:rPr>
          <w:rFonts w:ascii="Times New Roman" w:hAnsi="Times New Roman"/>
        </w:rPr>
        <w:t xml:space="preserve"> que a questão fosse debatida de maneira objetiva, para trazer uma decisão final o quanto antes. O conselheiro </w:t>
      </w:r>
      <w:r w:rsidR="00A00B0E" w:rsidRPr="00350CCF">
        <w:rPr>
          <w:rFonts w:ascii="Times New Roman" w:hAnsi="Times New Roman"/>
          <w:b/>
          <w:bCs/>
        </w:rPr>
        <w:t>LUÍS FERNANDO ZEFERINO</w:t>
      </w:r>
      <w:r w:rsidR="00A00B0E" w:rsidRPr="00350CCF">
        <w:rPr>
          <w:rFonts w:ascii="Times New Roman" w:hAnsi="Times New Roman"/>
        </w:rPr>
        <w:t xml:space="preserve"> declarou que o objetivo da discussão deve ser voltado para informar aos arquitetos e urbanistas onde não podem atuar, e não onde podem</w:t>
      </w:r>
      <w:r w:rsidR="003F1278" w:rsidRPr="00350CCF">
        <w:rPr>
          <w:rFonts w:ascii="Times New Roman" w:hAnsi="Times New Roman"/>
        </w:rPr>
        <w:t>, com o objetivo de orientar os profissionais, bem como a Comissão de Ética e Disciplina do CAU/DF para nortear os trabalhos acerca desse tema</w:t>
      </w:r>
      <w:r w:rsidR="00A00B0E" w:rsidRPr="00350CCF">
        <w:rPr>
          <w:rFonts w:ascii="Times New Roman" w:hAnsi="Times New Roman"/>
        </w:rPr>
        <w:t>. Entretanto, foi salientado que</w:t>
      </w:r>
      <w:r w:rsidR="006A3487" w:rsidRPr="00350CCF">
        <w:rPr>
          <w:rFonts w:ascii="Times New Roman" w:hAnsi="Times New Roman"/>
        </w:rPr>
        <w:t xml:space="preserve">, apesar do governo não permitir a atuação de arquitetos e urbanistas em áreas não regularizadas, são oferecidos </w:t>
      </w:r>
      <w:r w:rsidR="00A00B0E" w:rsidRPr="00350CCF">
        <w:rPr>
          <w:rFonts w:ascii="Times New Roman" w:hAnsi="Times New Roman"/>
        </w:rPr>
        <w:t xml:space="preserve">serviços públicos para </w:t>
      </w:r>
      <w:r w:rsidR="006A3487" w:rsidRPr="00350CCF">
        <w:rPr>
          <w:rFonts w:ascii="Times New Roman" w:hAnsi="Times New Roman"/>
        </w:rPr>
        <w:t>as mesmas áreas. O conselheiro trouxe um compilado de dispositivos legais que corroboram sua fala</w:t>
      </w:r>
      <w:r w:rsidR="00C7271C" w:rsidRPr="00350CCF">
        <w:rPr>
          <w:rFonts w:ascii="Times New Roman" w:hAnsi="Times New Roman"/>
        </w:rPr>
        <w:t xml:space="preserve"> e esclarecem quais são as áreas citadas.</w:t>
      </w:r>
      <w:r w:rsidR="00007D74" w:rsidRPr="00350CCF">
        <w:rPr>
          <w:rFonts w:ascii="Times New Roman" w:hAnsi="Times New Roman"/>
        </w:rPr>
        <w:t xml:space="preserve"> A assessora jurídica </w:t>
      </w:r>
      <w:r w:rsidR="00007D74" w:rsidRPr="00350CCF">
        <w:rPr>
          <w:rFonts w:ascii="Times New Roman" w:hAnsi="Times New Roman"/>
          <w:b/>
          <w:bCs/>
        </w:rPr>
        <w:t>FERNANDA GURGEL NOGUEIRA</w:t>
      </w:r>
      <w:r w:rsidR="00007D74" w:rsidRPr="00350CCF">
        <w:rPr>
          <w:rFonts w:ascii="Times New Roman" w:hAnsi="Times New Roman"/>
        </w:rPr>
        <w:t xml:space="preserve"> </w:t>
      </w:r>
      <w:r w:rsidR="00BD0F92" w:rsidRPr="00350CCF">
        <w:rPr>
          <w:rFonts w:ascii="Times New Roman" w:hAnsi="Times New Roman"/>
        </w:rPr>
        <w:t>propôs a criação de</w:t>
      </w:r>
      <w:r w:rsidR="00007D74" w:rsidRPr="00350CCF">
        <w:rPr>
          <w:rFonts w:ascii="Times New Roman" w:hAnsi="Times New Roman"/>
        </w:rPr>
        <w:t xml:space="preserve"> </w:t>
      </w:r>
      <w:r w:rsidR="001A2C91" w:rsidRPr="00350CCF">
        <w:rPr>
          <w:rFonts w:ascii="Times New Roman" w:hAnsi="Times New Roman"/>
        </w:rPr>
        <w:t>uma portaria normativa</w:t>
      </w:r>
      <w:r w:rsidR="00007D74" w:rsidRPr="00350CCF">
        <w:rPr>
          <w:rFonts w:ascii="Times New Roman" w:hAnsi="Times New Roman"/>
        </w:rPr>
        <w:t xml:space="preserve"> com o entendimento firmado nesta reunião</w:t>
      </w:r>
      <w:r w:rsidR="001A2C91" w:rsidRPr="00350CCF">
        <w:rPr>
          <w:rFonts w:ascii="Times New Roman" w:hAnsi="Times New Roman"/>
        </w:rPr>
        <w:t xml:space="preserve"> a partir de um embasamento legal conforme trazido pelo conselheiro Luís Fernando Zeferino.</w:t>
      </w:r>
      <w:r w:rsidR="00BD0F92" w:rsidRPr="00350CCF">
        <w:rPr>
          <w:rFonts w:ascii="Times New Roman" w:hAnsi="Times New Roman"/>
        </w:rPr>
        <w:t xml:space="preserve"> A conselheira </w:t>
      </w:r>
      <w:r w:rsidR="00BD0F92" w:rsidRPr="00350CCF">
        <w:rPr>
          <w:rFonts w:ascii="Times New Roman" w:hAnsi="Times New Roman"/>
          <w:b/>
          <w:bCs/>
        </w:rPr>
        <w:t>GISELLE MOLL MASCARENHAS</w:t>
      </w:r>
      <w:r w:rsidR="00BD0F92" w:rsidRPr="00350CCF">
        <w:rPr>
          <w:rFonts w:ascii="Times New Roman" w:hAnsi="Times New Roman"/>
        </w:rPr>
        <w:t xml:space="preserve"> destacou que há um documento, de autoria do Ministério Público, enviado ao CAU/DF, que </w:t>
      </w:r>
      <w:r w:rsidR="00CE1B4C" w:rsidRPr="00350CCF">
        <w:rPr>
          <w:rFonts w:ascii="Times New Roman" w:hAnsi="Times New Roman"/>
        </w:rPr>
        <w:t>recomenda a não</w:t>
      </w:r>
      <w:r w:rsidR="00BD0F92" w:rsidRPr="00350CCF">
        <w:rPr>
          <w:rFonts w:ascii="Times New Roman" w:hAnsi="Times New Roman"/>
        </w:rPr>
        <w:t xml:space="preserve"> atuação de arquitetos e urbanistas em áreas </w:t>
      </w:r>
      <w:r w:rsidR="00CE1B4C" w:rsidRPr="00350CCF">
        <w:rPr>
          <w:rFonts w:ascii="Times New Roman" w:hAnsi="Times New Roman"/>
        </w:rPr>
        <w:t>irregulares</w:t>
      </w:r>
      <w:r w:rsidR="00BD0F92" w:rsidRPr="00350CCF">
        <w:rPr>
          <w:rFonts w:ascii="Times New Roman" w:hAnsi="Times New Roman"/>
        </w:rPr>
        <w:t>. A conselheira defendeu que o documento pode ser útil como um elemento inicial</w:t>
      </w:r>
      <w:r w:rsidR="00022AEF" w:rsidRPr="00350CCF">
        <w:rPr>
          <w:rFonts w:ascii="Times New Roman" w:hAnsi="Times New Roman"/>
        </w:rPr>
        <w:t>, um ponto de partida</w:t>
      </w:r>
      <w:r w:rsidR="00BD0F92" w:rsidRPr="00350CCF">
        <w:rPr>
          <w:rFonts w:ascii="Times New Roman" w:hAnsi="Times New Roman"/>
        </w:rPr>
        <w:t xml:space="preserve"> para estabelecer uma linha de raciocínio para que o Conselho se posicione quanto à questão e então, criar um documento que possa balizar a atuação profissional</w:t>
      </w:r>
      <w:r w:rsidR="00972C89" w:rsidRPr="00350CCF">
        <w:rPr>
          <w:rFonts w:ascii="Times New Roman" w:hAnsi="Times New Roman"/>
        </w:rPr>
        <w:t xml:space="preserve"> quanto a projeto de arquitetura e execução de obras em áreas passíveis de regularização</w:t>
      </w:r>
      <w:r w:rsidR="00BD0F92" w:rsidRPr="00350CCF">
        <w:rPr>
          <w:rFonts w:ascii="Times New Roman" w:hAnsi="Times New Roman"/>
        </w:rPr>
        <w:t>.</w:t>
      </w:r>
      <w:r w:rsidR="004240FB" w:rsidRPr="00350CCF">
        <w:rPr>
          <w:rFonts w:ascii="Times New Roman" w:hAnsi="Times New Roman"/>
        </w:rPr>
        <w:t xml:space="preserve"> O conselheiro </w:t>
      </w:r>
      <w:r w:rsidR="004240FB" w:rsidRPr="00350CCF">
        <w:rPr>
          <w:rFonts w:ascii="Times New Roman" w:hAnsi="Times New Roman"/>
          <w:b/>
          <w:bCs/>
        </w:rPr>
        <w:t xml:space="preserve">LUIZ OTAVIO ALVES RODRIGUES </w:t>
      </w:r>
      <w:r w:rsidR="004240FB" w:rsidRPr="00350CCF">
        <w:rPr>
          <w:rFonts w:ascii="Times New Roman" w:hAnsi="Times New Roman"/>
        </w:rPr>
        <w:t>ponderou que a ma</w:t>
      </w:r>
      <w:r w:rsidR="00742CF0">
        <w:rPr>
          <w:rFonts w:ascii="Times New Roman" w:hAnsi="Times New Roman"/>
        </w:rPr>
        <w:t>téria deve ser decidida quando</w:t>
      </w:r>
      <w:r w:rsidR="004240FB" w:rsidRPr="00350CCF">
        <w:rPr>
          <w:rFonts w:ascii="Times New Roman" w:hAnsi="Times New Roman"/>
        </w:rPr>
        <w:t xml:space="preserve"> o posicionamento dos conselheiros estiver maduro </w:t>
      </w:r>
      <w:r w:rsidR="00D50E57">
        <w:rPr>
          <w:rFonts w:ascii="Times New Roman" w:hAnsi="Times New Roman"/>
        </w:rPr>
        <w:t>e que há três formas de expressar</w:t>
      </w:r>
      <w:r w:rsidR="004240FB" w:rsidRPr="00350CCF">
        <w:rPr>
          <w:rFonts w:ascii="Times New Roman" w:hAnsi="Times New Roman"/>
        </w:rPr>
        <w:t xml:space="preserve"> esta opinião. A primeira possibilidade é que o CAU/DF vede a atuação em áreas não regularizadas, a segunda opção é que o CAU/DF libere a atuação e o terceiro caminho, que reflete seu posicionamento, é o CAU/DF liberar a atuação com restrições.</w:t>
      </w:r>
      <w:r w:rsidR="00413356" w:rsidRPr="00350CCF">
        <w:rPr>
          <w:rFonts w:ascii="Times New Roman" w:hAnsi="Times New Roman"/>
        </w:rPr>
        <w:t xml:space="preserve"> O conselheiro </w:t>
      </w:r>
      <w:r w:rsidR="00413356" w:rsidRPr="00350CCF">
        <w:rPr>
          <w:rFonts w:ascii="Times New Roman" w:hAnsi="Times New Roman"/>
          <w:b/>
          <w:bCs/>
        </w:rPr>
        <w:t>LUIZ CAIO AVILA DINIZ</w:t>
      </w:r>
      <w:r w:rsidR="00413356" w:rsidRPr="00350CCF">
        <w:rPr>
          <w:rFonts w:ascii="Times New Roman" w:hAnsi="Times New Roman"/>
        </w:rPr>
        <w:t xml:space="preserve"> frisou que atualmente não há, por parte do CAU/DF, proibição de atuação nas áreas em questão, logo, a sociedade entende que o Conselho é a favor. Com essa declaração, o conselheiro enfatiza a necessidade de se criar um instrumento normativo que esclareça a posição da Autarquia.</w:t>
      </w:r>
      <w:r w:rsidR="00811095" w:rsidRPr="00350CCF">
        <w:rPr>
          <w:rFonts w:ascii="Times New Roman" w:hAnsi="Times New Roman"/>
        </w:rPr>
        <w:t xml:space="preserve"> O conselheiro </w:t>
      </w:r>
      <w:r w:rsidR="00811095" w:rsidRPr="00350CCF">
        <w:rPr>
          <w:rFonts w:ascii="Times New Roman" w:hAnsi="Times New Roman"/>
          <w:b/>
          <w:bCs/>
        </w:rPr>
        <w:t>PEDRO DE ALMEIDA GRILO</w:t>
      </w:r>
      <w:r w:rsidR="00811095" w:rsidRPr="00350CCF">
        <w:rPr>
          <w:rFonts w:ascii="Times New Roman" w:hAnsi="Times New Roman"/>
        </w:rPr>
        <w:t xml:space="preserve"> concordou com o conselheiro Luiz Caio </w:t>
      </w:r>
      <w:proofErr w:type="spellStart"/>
      <w:r w:rsidR="00811095" w:rsidRPr="00350CCF">
        <w:rPr>
          <w:rFonts w:ascii="Times New Roman" w:hAnsi="Times New Roman"/>
        </w:rPr>
        <w:t>Avila</w:t>
      </w:r>
      <w:proofErr w:type="spellEnd"/>
      <w:r w:rsidR="00811095" w:rsidRPr="00350CCF">
        <w:rPr>
          <w:rFonts w:ascii="Times New Roman" w:hAnsi="Times New Roman"/>
        </w:rPr>
        <w:t xml:space="preserve"> Diniz e reiterou o posicionamento dos demais conselheiros de que é necessário um embasamento legal para que o CAU/DF decida sobre o objeto da discussão.</w:t>
      </w:r>
      <w:r w:rsidR="00192E34" w:rsidRPr="00350CCF">
        <w:rPr>
          <w:rFonts w:ascii="Times New Roman" w:hAnsi="Times New Roman"/>
        </w:rPr>
        <w:t xml:space="preserve"> </w:t>
      </w:r>
      <w:r w:rsidR="00192E34" w:rsidRPr="00350CCF">
        <w:rPr>
          <w:rFonts w:ascii="Times New Roman" w:hAnsi="Times New Roman"/>
        </w:rPr>
        <w:lastRenderedPageBreak/>
        <w:t xml:space="preserve">Foi proposto pelo conselheiro que o </w:t>
      </w:r>
      <w:proofErr w:type="spellStart"/>
      <w:r w:rsidR="00192E34" w:rsidRPr="00350CCF">
        <w:rPr>
          <w:rFonts w:ascii="Times New Roman" w:hAnsi="Times New Roman"/>
        </w:rPr>
        <w:t>Geoportal</w:t>
      </w:r>
      <w:proofErr w:type="spellEnd"/>
      <w:r w:rsidR="00192E34" w:rsidRPr="00350CCF">
        <w:rPr>
          <w:rFonts w:ascii="Times New Roman" w:hAnsi="Times New Roman"/>
        </w:rPr>
        <w:t xml:space="preserve"> fosse utilizado para mostrar em tempo real as áreas passíveis de atuação.</w:t>
      </w:r>
      <w:r w:rsidR="00522179" w:rsidRPr="00350CCF">
        <w:rPr>
          <w:rFonts w:ascii="Times New Roman" w:hAnsi="Times New Roman"/>
        </w:rPr>
        <w:t xml:space="preserve"> O conselheiro </w:t>
      </w:r>
      <w:r w:rsidR="00522179" w:rsidRPr="00350CCF">
        <w:rPr>
          <w:rFonts w:ascii="Times New Roman" w:hAnsi="Times New Roman"/>
          <w:b/>
          <w:bCs/>
        </w:rPr>
        <w:t xml:space="preserve">JOÃO EDUARDO MARTINS DANTAS </w:t>
      </w:r>
      <w:r w:rsidR="00522179" w:rsidRPr="00350CCF">
        <w:rPr>
          <w:rFonts w:ascii="Times New Roman" w:hAnsi="Times New Roman"/>
        </w:rPr>
        <w:t xml:space="preserve">expressou </w:t>
      </w:r>
      <w:r w:rsidR="00C001C0" w:rsidRPr="00350CCF">
        <w:rPr>
          <w:rFonts w:ascii="Times New Roman" w:hAnsi="Times New Roman"/>
        </w:rPr>
        <w:t>que não se sente seguro quanto à elaboração de</w:t>
      </w:r>
      <w:r w:rsidR="00522179" w:rsidRPr="00350CCF">
        <w:rPr>
          <w:rFonts w:ascii="Times New Roman" w:hAnsi="Times New Roman"/>
        </w:rPr>
        <w:t xml:space="preserve"> um instrumento normativo que autorize</w:t>
      </w:r>
      <w:r w:rsidR="00C001C0" w:rsidRPr="00350CCF">
        <w:rPr>
          <w:rFonts w:ascii="Times New Roman" w:hAnsi="Times New Roman"/>
        </w:rPr>
        <w:t xml:space="preserve"> ou não</w:t>
      </w:r>
      <w:r w:rsidR="00522179" w:rsidRPr="00350CCF">
        <w:rPr>
          <w:rFonts w:ascii="Times New Roman" w:hAnsi="Times New Roman"/>
        </w:rPr>
        <w:t xml:space="preserve"> a atuação de arquitetos e urbanistas em áreas irregulares, mesmo que com </w:t>
      </w:r>
      <w:r w:rsidR="00681985" w:rsidRPr="00350CCF">
        <w:rPr>
          <w:rFonts w:ascii="Times New Roman" w:hAnsi="Times New Roman"/>
        </w:rPr>
        <w:t>restrições,</w:t>
      </w:r>
      <w:r w:rsidR="00522179" w:rsidRPr="00350CCF">
        <w:rPr>
          <w:rFonts w:ascii="Times New Roman" w:hAnsi="Times New Roman"/>
        </w:rPr>
        <w:t xml:space="preserve"> mas </w:t>
      </w:r>
      <w:r w:rsidR="00C001C0" w:rsidRPr="00350CCF">
        <w:rPr>
          <w:rFonts w:ascii="Times New Roman" w:hAnsi="Times New Roman"/>
        </w:rPr>
        <w:t xml:space="preserve">que talvez fosse mais interessante a confecção </w:t>
      </w:r>
      <w:r w:rsidR="00522179" w:rsidRPr="00350CCF">
        <w:rPr>
          <w:rFonts w:ascii="Times New Roman" w:hAnsi="Times New Roman"/>
        </w:rPr>
        <w:t>de um documento para nortear as ações de fiscalização do Conselho.</w:t>
      </w:r>
      <w:r w:rsidR="00681985" w:rsidRPr="00350CCF">
        <w:rPr>
          <w:rFonts w:ascii="Times New Roman" w:hAnsi="Times New Roman"/>
        </w:rPr>
        <w:t xml:space="preserve"> O conselheiro </w:t>
      </w:r>
      <w:r w:rsidR="00681985" w:rsidRPr="00350CCF">
        <w:rPr>
          <w:rFonts w:ascii="Times New Roman" w:hAnsi="Times New Roman"/>
          <w:b/>
          <w:bCs/>
        </w:rPr>
        <w:t>LUÍS FERNANDO ZEFERINO</w:t>
      </w:r>
      <w:r w:rsidR="00681985" w:rsidRPr="00350CCF">
        <w:rPr>
          <w:rFonts w:ascii="Times New Roman" w:hAnsi="Times New Roman"/>
        </w:rPr>
        <w:t xml:space="preserve"> </w:t>
      </w:r>
      <w:r w:rsidR="00C001C0" w:rsidRPr="00350CCF">
        <w:rPr>
          <w:rFonts w:ascii="Times New Roman" w:hAnsi="Times New Roman"/>
        </w:rPr>
        <w:t>esclareceu</w:t>
      </w:r>
      <w:r w:rsidR="00681985" w:rsidRPr="00350CCF">
        <w:rPr>
          <w:rFonts w:ascii="Times New Roman" w:hAnsi="Times New Roman"/>
        </w:rPr>
        <w:t xml:space="preserve"> que</w:t>
      </w:r>
      <w:r w:rsidR="00C001C0" w:rsidRPr="00350CCF">
        <w:rPr>
          <w:rFonts w:ascii="Times New Roman" w:hAnsi="Times New Roman"/>
        </w:rPr>
        <w:t xml:space="preserve"> é necessário dar uma resposta aos profissionais quanto a este assunto definindo as áreas em que podem atuar e quais as consequências de exercer a profissão em áreas irregulares. </w:t>
      </w:r>
      <w:r w:rsidR="00A20E33" w:rsidRPr="00350CCF">
        <w:rPr>
          <w:rFonts w:ascii="Times New Roman" w:hAnsi="Times New Roman"/>
          <w:highlight w:val="white"/>
          <w:lang w:eastAsia="en-US"/>
        </w:rPr>
        <w:t xml:space="preserve">A </w:t>
      </w:r>
      <w:r w:rsidR="00A20E33" w:rsidRPr="00350CCF">
        <w:rPr>
          <w:rFonts w:ascii="Times New Roman" w:hAnsi="Times New Roman"/>
        </w:rPr>
        <w:t xml:space="preserve">presidente </w:t>
      </w:r>
      <w:r w:rsidR="00A20E33" w:rsidRPr="00350CCF">
        <w:rPr>
          <w:rFonts w:ascii="Times New Roman" w:hAnsi="Times New Roman"/>
          <w:b/>
        </w:rPr>
        <w:t>MÔNICA ANDREA BLANCO</w:t>
      </w:r>
      <w:r w:rsidR="00A20E33" w:rsidRPr="00350CCF">
        <w:rPr>
          <w:rFonts w:ascii="Times New Roman" w:hAnsi="Times New Roman"/>
        </w:rPr>
        <w:t xml:space="preserve"> abriu duas votações para definir o posicionamento dos conselheiros acerca da matéria. A primeira votação teve como objeto o seguinte questionamento: </w:t>
      </w:r>
      <w:r w:rsidR="00A20E33" w:rsidRPr="00350CCF">
        <w:rPr>
          <w:rFonts w:ascii="Times New Roman" w:hAnsi="Times New Roman"/>
          <w:b/>
          <w:bCs/>
        </w:rPr>
        <w:t>Os conselheiros são A FAVOR da atuação</w:t>
      </w:r>
      <w:r w:rsidR="00FD75CA" w:rsidRPr="00350CCF">
        <w:rPr>
          <w:rFonts w:ascii="Times New Roman" w:hAnsi="Times New Roman"/>
          <w:b/>
          <w:bCs/>
        </w:rPr>
        <w:t xml:space="preserve"> </w:t>
      </w:r>
      <w:r w:rsidR="00A20E33" w:rsidRPr="00350CCF">
        <w:rPr>
          <w:rFonts w:ascii="Times New Roman" w:hAnsi="Times New Roman"/>
          <w:b/>
          <w:bCs/>
        </w:rPr>
        <w:t xml:space="preserve">de arquitetos e urbanistas </w:t>
      </w:r>
      <w:r w:rsidR="00FD75CA" w:rsidRPr="00350CCF">
        <w:rPr>
          <w:rFonts w:ascii="Times New Roman" w:hAnsi="Times New Roman"/>
          <w:b/>
          <w:bCs/>
        </w:rPr>
        <w:t xml:space="preserve">(projeto de arquitetura e execução de obra) </w:t>
      </w:r>
      <w:r w:rsidR="00A20E33" w:rsidRPr="00350CCF">
        <w:rPr>
          <w:rFonts w:ascii="Times New Roman" w:hAnsi="Times New Roman"/>
          <w:b/>
          <w:bCs/>
        </w:rPr>
        <w:t>em áreas passíveis de regularização?</w:t>
      </w:r>
      <w:r w:rsidR="00A20E33" w:rsidRPr="00350CCF">
        <w:rPr>
          <w:rFonts w:ascii="Times New Roman" w:hAnsi="Times New Roman"/>
        </w:rPr>
        <w:t xml:space="preserve"> </w:t>
      </w:r>
      <w:r w:rsidR="00BC3170" w:rsidRPr="00350CCF">
        <w:rPr>
          <w:rFonts w:ascii="Times New Roman" w:hAnsi="Times New Roman"/>
        </w:rPr>
        <w:t xml:space="preserve">O Plenário do CAU/DF </w:t>
      </w:r>
      <w:r w:rsidR="00BC3170" w:rsidRPr="00350CCF">
        <w:rPr>
          <w:rFonts w:ascii="Times New Roman" w:hAnsi="Times New Roman"/>
          <w:b/>
          <w:bCs/>
        </w:rPr>
        <w:t>decidiu que SIM</w:t>
      </w:r>
      <w:r w:rsidR="00BC3170" w:rsidRPr="00350CCF">
        <w:rPr>
          <w:rFonts w:ascii="Times New Roman" w:hAnsi="Times New Roman"/>
        </w:rPr>
        <w:t xml:space="preserve">, por unanimidade, com </w:t>
      </w:r>
      <w:r w:rsidR="00BC3170" w:rsidRPr="00350CCF">
        <w:rPr>
          <w:rFonts w:ascii="Times New Roman" w:hAnsi="Times New Roman"/>
          <w:b/>
          <w:bCs/>
        </w:rPr>
        <w:t>8 votos favoráveis</w:t>
      </w:r>
      <w:r w:rsidR="00BC3170" w:rsidRPr="00350CCF">
        <w:rPr>
          <w:rFonts w:ascii="Times New Roman" w:hAnsi="Times New Roman"/>
        </w:rPr>
        <w:t xml:space="preserve">, dos conselheiros: Giselle </w:t>
      </w:r>
      <w:proofErr w:type="spellStart"/>
      <w:r w:rsidR="00BC3170" w:rsidRPr="00350CCF">
        <w:rPr>
          <w:rFonts w:ascii="Times New Roman" w:hAnsi="Times New Roman"/>
        </w:rPr>
        <w:t>Moll</w:t>
      </w:r>
      <w:proofErr w:type="spellEnd"/>
      <w:r w:rsidR="00BC3170" w:rsidRPr="00350CCF">
        <w:rPr>
          <w:rFonts w:ascii="Times New Roman" w:hAnsi="Times New Roman"/>
        </w:rPr>
        <w:t xml:space="preserve"> Mascarenhas, Jéssica Costa </w:t>
      </w:r>
      <w:proofErr w:type="spellStart"/>
      <w:r w:rsidR="00BC3170" w:rsidRPr="00350CCF">
        <w:rPr>
          <w:rFonts w:ascii="Times New Roman" w:hAnsi="Times New Roman"/>
        </w:rPr>
        <w:t>Spehar</w:t>
      </w:r>
      <w:proofErr w:type="spellEnd"/>
      <w:r w:rsidR="00BC3170" w:rsidRPr="00350CCF">
        <w:rPr>
          <w:rFonts w:ascii="Times New Roman" w:hAnsi="Times New Roman"/>
        </w:rPr>
        <w:t xml:space="preserve">, João Eduardo Martins Dantas, Luís Fernando Zeferino, Luiz Caio </w:t>
      </w:r>
      <w:proofErr w:type="spellStart"/>
      <w:r w:rsidR="00BC3170" w:rsidRPr="00350CCF">
        <w:rPr>
          <w:rFonts w:ascii="Times New Roman" w:hAnsi="Times New Roman"/>
        </w:rPr>
        <w:t>Avila</w:t>
      </w:r>
      <w:proofErr w:type="spellEnd"/>
      <w:r w:rsidR="00BC3170" w:rsidRPr="00350CCF">
        <w:rPr>
          <w:rFonts w:ascii="Times New Roman" w:hAnsi="Times New Roman"/>
        </w:rPr>
        <w:t xml:space="preserve"> Diniz, Pedro de Almeida Grilo, Pedro Roberto da Silva Neto e Sandra Maria França Marinho.</w:t>
      </w:r>
      <w:r w:rsidR="00832C37" w:rsidRPr="00350CCF">
        <w:rPr>
          <w:rFonts w:ascii="Times New Roman" w:hAnsi="Times New Roman"/>
        </w:rPr>
        <w:t xml:space="preserve"> A segunda votação trouxe o questionamento a seguir: </w:t>
      </w:r>
      <w:r w:rsidR="00832C37" w:rsidRPr="00350CCF">
        <w:rPr>
          <w:rFonts w:ascii="Times New Roman" w:hAnsi="Times New Roman"/>
          <w:b/>
          <w:bCs/>
        </w:rPr>
        <w:t>Os conselheiros são A FAVOR de liberar a atuação de arquitetos e urbanista em áreas passíveis de regularização e definir parâmetros para esta atuação?</w:t>
      </w:r>
      <w:r w:rsidR="00832C37" w:rsidRPr="00350CCF">
        <w:rPr>
          <w:rFonts w:ascii="Times New Roman" w:hAnsi="Times New Roman"/>
        </w:rPr>
        <w:t xml:space="preserve"> O Plenário do CAU/DF </w:t>
      </w:r>
      <w:r w:rsidR="00832C37" w:rsidRPr="00350CCF">
        <w:rPr>
          <w:rFonts w:ascii="Times New Roman" w:hAnsi="Times New Roman"/>
          <w:b/>
          <w:bCs/>
        </w:rPr>
        <w:t>decidiu que SIM</w:t>
      </w:r>
      <w:r w:rsidR="00832C37" w:rsidRPr="00350CCF">
        <w:rPr>
          <w:rFonts w:ascii="Times New Roman" w:hAnsi="Times New Roman"/>
        </w:rPr>
        <w:t xml:space="preserve">, por unanimidade, com </w:t>
      </w:r>
      <w:r w:rsidR="00832C37" w:rsidRPr="00350CCF">
        <w:rPr>
          <w:rFonts w:ascii="Times New Roman" w:hAnsi="Times New Roman"/>
          <w:b/>
          <w:bCs/>
        </w:rPr>
        <w:t>8 votos favoráveis</w:t>
      </w:r>
      <w:r w:rsidR="00832C37" w:rsidRPr="00350CCF">
        <w:rPr>
          <w:rFonts w:ascii="Times New Roman" w:hAnsi="Times New Roman"/>
        </w:rPr>
        <w:t xml:space="preserve">, dos conselheiros: Giselle </w:t>
      </w:r>
      <w:proofErr w:type="spellStart"/>
      <w:r w:rsidR="00832C37" w:rsidRPr="00350CCF">
        <w:rPr>
          <w:rFonts w:ascii="Times New Roman" w:hAnsi="Times New Roman"/>
        </w:rPr>
        <w:t>Moll</w:t>
      </w:r>
      <w:proofErr w:type="spellEnd"/>
      <w:r w:rsidR="00832C37" w:rsidRPr="00350CCF">
        <w:rPr>
          <w:rFonts w:ascii="Times New Roman" w:hAnsi="Times New Roman"/>
        </w:rPr>
        <w:t xml:space="preserve"> Mascarenhas, Jéssica Costa </w:t>
      </w:r>
      <w:proofErr w:type="spellStart"/>
      <w:r w:rsidR="00832C37" w:rsidRPr="00350CCF">
        <w:rPr>
          <w:rFonts w:ascii="Times New Roman" w:hAnsi="Times New Roman"/>
        </w:rPr>
        <w:t>Spehar</w:t>
      </w:r>
      <w:proofErr w:type="spellEnd"/>
      <w:r w:rsidR="00832C37" w:rsidRPr="00350CCF">
        <w:rPr>
          <w:rFonts w:ascii="Times New Roman" w:hAnsi="Times New Roman"/>
        </w:rPr>
        <w:t xml:space="preserve">, João Eduardo Martins Dantas, Luís Fernando Zeferino, Luiz Caio </w:t>
      </w:r>
      <w:proofErr w:type="spellStart"/>
      <w:r w:rsidR="00832C37" w:rsidRPr="00350CCF">
        <w:rPr>
          <w:rFonts w:ascii="Times New Roman" w:hAnsi="Times New Roman"/>
        </w:rPr>
        <w:t>Avila</w:t>
      </w:r>
      <w:proofErr w:type="spellEnd"/>
      <w:r w:rsidR="00832C37" w:rsidRPr="00350CCF">
        <w:rPr>
          <w:rFonts w:ascii="Times New Roman" w:hAnsi="Times New Roman"/>
        </w:rPr>
        <w:t xml:space="preserve"> Diniz, Pedro de Almeida Grilo, Pedro Roberto da Silva Neto e Sandra Maria França Marinho. </w:t>
      </w:r>
      <w:r w:rsidR="005C1697" w:rsidRPr="00350CCF">
        <w:rPr>
          <w:rFonts w:ascii="Times New Roman" w:hAnsi="Times New Roman"/>
        </w:rPr>
        <w:t>O conselheiro</w:t>
      </w:r>
      <w:r w:rsidR="00832C37" w:rsidRPr="00350CCF">
        <w:rPr>
          <w:rFonts w:ascii="Times New Roman" w:hAnsi="Times New Roman"/>
        </w:rPr>
        <w:t xml:space="preserve"> </w:t>
      </w:r>
      <w:r w:rsidR="005C1697" w:rsidRPr="00350CCF">
        <w:rPr>
          <w:rFonts w:ascii="Times New Roman" w:hAnsi="Times New Roman"/>
          <w:b/>
          <w:bCs/>
        </w:rPr>
        <w:t>LUÍS FERNANDO ZEFERINO</w:t>
      </w:r>
      <w:r w:rsidR="005C1697" w:rsidRPr="00350CCF">
        <w:rPr>
          <w:rFonts w:ascii="Times New Roman" w:hAnsi="Times New Roman"/>
        </w:rPr>
        <w:t xml:space="preserve"> informou que possui uma compilação de dispositivos legais que já definem os parâmetros de atuação mencionados e que precisa de apoio da assessoria jurídica do CAU/DF para verificar se falta algum instru</w:t>
      </w:r>
      <w:bookmarkStart w:id="2" w:name="_GoBack"/>
      <w:bookmarkEnd w:id="2"/>
      <w:r w:rsidR="005C1697" w:rsidRPr="00350CCF">
        <w:rPr>
          <w:rFonts w:ascii="Times New Roman" w:hAnsi="Times New Roman"/>
        </w:rPr>
        <w:t xml:space="preserve">mento normativo que possa contribuir com a definição desses parâmetros. </w:t>
      </w:r>
      <w:r w:rsidR="005C1697" w:rsidRPr="00350CCF">
        <w:rPr>
          <w:rFonts w:ascii="Times New Roman" w:hAnsi="Times New Roman"/>
          <w:lang w:eastAsia="en-US"/>
        </w:rPr>
        <w:t xml:space="preserve">Em conjunto, os conselheiros </w:t>
      </w:r>
      <w:r w:rsidR="005C1697" w:rsidRPr="00350CCF">
        <w:rPr>
          <w:rFonts w:ascii="Times New Roman" w:hAnsi="Times New Roman"/>
          <w:b/>
          <w:bCs/>
          <w:lang w:eastAsia="en-US"/>
        </w:rPr>
        <w:t>decidiram</w:t>
      </w:r>
      <w:r w:rsidR="005C1697" w:rsidRPr="00350CCF">
        <w:rPr>
          <w:rFonts w:ascii="Times New Roman" w:hAnsi="Times New Roman"/>
          <w:lang w:eastAsia="en-US"/>
        </w:rPr>
        <w:t xml:space="preserve"> que após a assessoria jurídica do CAU/DF analisar os instrumentos legais que tratam da matéria,</w:t>
      </w:r>
      <w:r w:rsidR="00DB025A" w:rsidRPr="00350CCF">
        <w:rPr>
          <w:rFonts w:ascii="Times New Roman" w:hAnsi="Times New Roman"/>
          <w:lang w:eastAsia="en-US"/>
        </w:rPr>
        <w:t xml:space="preserve"> será elaborado um documento, de caráter </w:t>
      </w:r>
      <w:proofErr w:type="spellStart"/>
      <w:r w:rsidR="00DB025A" w:rsidRPr="00350CCF">
        <w:rPr>
          <w:rFonts w:ascii="Times New Roman" w:hAnsi="Times New Roman"/>
          <w:lang w:eastAsia="en-US"/>
        </w:rPr>
        <w:t>orientativo</w:t>
      </w:r>
      <w:proofErr w:type="spellEnd"/>
      <w:r w:rsidR="00DB025A" w:rsidRPr="00350CCF">
        <w:rPr>
          <w:rFonts w:ascii="Times New Roman" w:hAnsi="Times New Roman"/>
          <w:lang w:eastAsia="en-US"/>
        </w:rPr>
        <w:t>, voltado aos arquitetos e urbanistas</w:t>
      </w:r>
      <w:r w:rsidR="00A8301F" w:rsidRPr="00350CCF">
        <w:rPr>
          <w:rFonts w:ascii="Times New Roman" w:hAnsi="Times New Roman"/>
          <w:lang w:eastAsia="en-US"/>
        </w:rPr>
        <w:t xml:space="preserve"> e sociedade</w:t>
      </w:r>
      <w:r w:rsidR="00DB025A" w:rsidRPr="00350CCF">
        <w:rPr>
          <w:rFonts w:ascii="Times New Roman" w:hAnsi="Times New Roman"/>
          <w:lang w:eastAsia="en-US"/>
        </w:rPr>
        <w:t>, no sentido de instruir</w:t>
      </w:r>
      <w:r w:rsidR="00A8301F" w:rsidRPr="00350CCF">
        <w:rPr>
          <w:rFonts w:ascii="Times New Roman" w:hAnsi="Times New Roman"/>
          <w:lang w:eastAsia="en-US"/>
        </w:rPr>
        <w:t>, por meio de parâmetros embasados na legislação vigente,</w:t>
      </w:r>
      <w:r w:rsidR="00DB025A" w:rsidRPr="00350CCF">
        <w:rPr>
          <w:rFonts w:ascii="Times New Roman" w:hAnsi="Times New Roman"/>
          <w:lang w:eastAsia="en-US"/>
        </w:rPr>
        <w:t xml:space="preserve"> </w:t>
      </w:r>
      <w:r w:rsidR="00F43980">
        <w:rPr>
          <w:rFonts w:ascii="Times New Roman" w:hAnsi="Times New Roman"/>
          <w:lang w:eastAsia="en-US"/>
        </w:rPr>
        <w:t>a</w:t>
      </w:r>
      <w:r w:rsidR="00DB025A" w:rsidRPr="00350CCF">
        <w:rPr>
          <w:rFonts w:ascii="Times New Roman" w:hAnsi="Times New Roman"/>
          <w:lang w:eastAsia="en-US"/>
        </w:rPr>
        <w:t xml:space="preserve"> atuação profissional em áreas passíveis de regularização</w:t>
      </w:r>
      <w:r w:rsidR="00A8301F" w:rsidRPr="00350CCF">
        <w:rPr>
          <w:rFonts w:ascii="Times New Roman" w:hAnsi="Times New Roman"/>
          <w:lang w:eastAsia="en-US"/>
        </w:rPr>
        <w:t>. Em seguida, o documento será apresentado ao Plenário do CAU/DF para aprovação e</w:t>
      </w:r>
      <w:r w:rsidR="00DB025A" w:rsidRPr="00350CCF">
        <w:rPr>
          <w:rFonts w:ascii="Times New Roman" w:hAnsi="Times New Roman"/>
          <w:lang w:eastAsia="en-US"/>
        </w:rPr>
        <w:t xml:space="preserve"> </w:t>
      </w:r>
      <w:r w:rsidR="00A8301F" w:rsidRPr="00350CCF">
        <w:rPr>
          <w:rFonts w:ascii="Times New Roman" w:hAnsi="Times New Roman"/>
          <w:lang w:eastAsia="en-US"/>
        </w:rPr>
        <w:t xml:space="preserve">posterior divulgação nos meios de comunicação do CAU/DF. </w:t>
      </w:r>
      <w:r w:rsidR="00D16A90" w:rsidRPr="00350CCF">
        <w:rPr>
          <w:rFonts w:ascii="Times New Roman" w:hAnsi="Times New Roman"/>
          <w:b/>
          <w:bCs/>
          <w:highlight w:val="white"/>
          <w:u w:val="single"/>
          <w:lang w:eastAsia="en-US"/>
        </w:rPr>
        <w:t>4</w:t>
      </w:r>
      <w:r w:rsidRPr="00350CCF">
        <w:rPr>
          <w:rFonts w:ascii="Times New Roman" w:hAnsi="Times New Roman"/>
          <w:highlight w:val="white"/>
          <w:u w:val="single"/>
          <w:lang w:eastAsia="en-US"/>
        </w:rPr>
        <w:t xml:space="preserve">. </w:t>
      </w:r>
      <w:r w:rsidRPr="00350CCF">
        <w:rPr>
          <w:rFonts w:ascii="Times New Roman" w:hAnsi="Times New Roman"/>
          <w:b/>
          <w:highlight w:val="white"/>
          <w:u w:val="single"/>
          <w:lang w:eastAsia="en-US"/>
        </w:rPr>
        <w:t>Encerramento:</w:t>
      </w:r>
      <w:r w:rsidRPr="00350CCF">
        <w:rPr>
          <w:rFonts w:ascii="Times New Roman" w:hAnsi="Times New Roman"/>
          <w:highlight w:val="white"/>
          <w:lang w:eastAsia="en-US"/>
        </w:rPr>
        <w:t xml:space="preserve"> A presidente </w:t>
      </w:r>
      <w:r w:rsidR="00231DE2" w:rsidRPr="00350CCF">
        <w:rPr>
          <w:rFonts w:ascii="Times New Roman" w:hAnsi="Times New Roman"/>
          <w:b/>
          <w:highlight w:val="white"/>
          <w:lang w:eastAsia="en-US"/>
        </w:rPr>
        <w:t>MÔNICA ANDRE</w:t>
      </w:r>
      <w:r w:rsidRPr="00350CCF">
        <w:rPr>
          <w:rFonts w:ascii="Times New Roman" w:hAnsi="Times New Roman"/>
          <w:b/>
          <w:highlight w:val="white"/>
          <w:lang w:eastAsia="en-US"/>
        </w:rPr>
        <w:t>A BLANCO</w:t>
      </w:r>
      <w:r w:rsidRPr="00350CCF">
        <w:rPr>
          <w:rFonts w:ascii="Times New Roman" w:hAnsi="Times New Roman"/>
          <w:highlight w:val="white"/>
          <w:lang w:eastAsia="en-US"/>
        </w:rPr>
        <w:t xml:space="preserve"> </w:t>
      </w:r>
      <w:r w:rsidRPr="00350CCF">
        <w:rPr>
          <w:rFonts w:ascii="Times New Roman" w:hAnsi="Times New Roman"/>
          <w:highlight w:val="white"/>
          <w:lang w:eastAsia="en-US"/>
        </w:rPr>
        <w:lastRenderedPageBreak/>
        <w:t>agradeceu a presença</w:t>
      </w:r>
      <w:r w:rsidR="002B471B" w:rsidRPr="00350CCF">
        <w:rPr>
          <w:rFonts w:ascii="Times New Roman" w:hAnsi="Times New Roman"/>
          <w:highlight w:val="white"/>
          <w:lang w:eastAsia="en-US"/>
        </w:rPr>
        <w:t xml:space="preserve"> e parabenizou a todos pelo alto nível do debate realizado nesta reunião</w:t>
      </w:r>
      <w:r w:rsidRPr="00350CCF">
        <w:rPr>
          <w:rFonts w:ascii="Times New Roman" w:hAnsi="Times New Roman"/>
          <w:highlight w:val="white"/>
          <w:lang w:eastAsia="en-US"/>
        </w:rPr>
        <w:t xml:space="preserve">. Após considerações finais e nada havendo mais a tratar, encerrou a </w:t>
      </w:r>
      <w:r w:rsidR="00A8301F" w:rsidRPr="00350CCF">
        <w:rPr>
          <w:rFonts w:ascii="Times New Roman" w:hAnsi="Times New Roman"/>
          <w:highlight w:val="white"/>
          <w:lang w:eastAsia="en-US"/>
        </w:rPr>
        <w:t>3</w:t>
      </w:r>
      <w:r w:rsidRPr="00350CCF">
        <w:rPr>
          <w:rFonts w:ascii="Times New Roman" w:hAnsi="Times New Roman"/>
          <w:highlight w:val="white"/>
          <w:lang w:eastAsia="en-US"/>
        </w:rPr>
        <w:t xml:space="preserve">ª Sessão Plenária </w:t>
      </w:r>
      <w:r w:rsidR="00A8301F" w:rsidRPr="00350CCF">
        <w:rPr>
          <w:rFonts w:ascii="Times New Roman" w:hAnsi="Times New Roman"/>
          <w:highlight w:val="white"/>
          <w:lang w:eastAsia="en-US"/>
        </w:rPr>
        <w:t>Extrao</w:t>
      </w:r>
      <w:r w:rsidRPr="00350CCF">
        <w:rPr>
          <w:rFonts w:ascii="Times New Roman" w:hAnsi="Times New Roman"/>
          <w:highlight w:val="white"/>
          <w:lang w:eastAsia="en-US"/>
        </w:rPr>
        <w:t>rdinária do CAU/DF, da</w:t>
      </w:r>
      <w:r w:rsidR="003F2B42" w:rsidRPr="00350CCF">
        <w:rPr>
          <w:rFonts w:ascii="Times New Roman" w:hAnsi="Times New Roman"/>
          <w:highlight w:val="white"/>
          <w:lang w:eastAsia="en-US"/>
        </w:rPr>
        <w:t xml:space="preserve"> qual se lavrou a presente ata.</w:t>
      </w:r>
    </w:p>
    <w:p w14:paraId="30CD04B7" w14:textId="77777777" w:rsidR="003F2B42" w:rsidRPr="00A8301F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443AAE55" w14:textId="77777777" w:rsidR="003F2B42" w:rsidRPr="00A8301F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1A3EC228" w14:textId="77777777" w:rsidR="003F2B42" w:rsidRPr="00A8301F" w:rsidRDefault="003F2B42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74AB32BF" w14:textId="77777777" w:rsidR="004A708A" w:rsidRPr="00A8301F" w:rsidRDefault="00190A1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A8301F">
        <w:rPr>
          <w:rFonts w:ascii="Times New Roman" w:hAnsi="Times New Roman"/>
          <w:b/>
        </w:rPr>
        <w:t>MÔNICA ANDRE</w:t>
      </w:r>
      <w:r w:rsidR="00DA58AD" w:rsidRPr="00A8301F">
        <w:rPr>
          <w:rFonts w:ascii="Times New Roman" w:hAnsi="Times New Roman"/>
          <w:b/>
        </w:rPr>
        <w:t>A BLANCO</w:t>
      </w:r>
    </w:p>
    <w:p w14:paraId="66C6CEC2" w14:textId="77777777" w:rsidR="004A708A" w:rsidRPr="00A8301F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A8301F">
        <w:rPr>
          <w:rFonts w:ascii="Times New Roman" w:hAnsi="Times New Roman"/>
        </w:rPr>
        <w:t>Presidente</w:t>
      </w:r>
      <w:r w:rsidRPr="00A8301F">
        <w:rPr>
          <w:rFonts w:ascii="Times New Roman" w:hAnsi="Times New Roman"/>
          <w:i/>
        </w:rPr>
        <w:t xml:space="preserve"> </w:t>
      </w:r>
      <w:r w:rsidRPr="00A8301F">
        <w:rPr>
          <w:rFonts w:ascii="Times New Roman" w:hAnsi="Times New Roman"/>
        </w:rPr>
        <w:t>do CAU/DF</w:t>
      </w:r>
    </w:p>
    <w:p w14:paraId="73F6CE9A" w14:textId="77777777" w:rsidR="004A708A" w:rsidRPr="00A8301F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</w:rPr>
      </w:pPr>
    </w:p>
    <w:p w14:paraId="5E60D9E3" w14:textId="77777777" w:rsidR="004A708A" w:rsidRPr="00A8301F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4493C1B1" w14:textId="77777777" w:rsidR="004A708A" w:rsidRPr="00A8301F" w:rsidRDefault="004A708A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</w:p>
    <w:p w14:paraId="737A702D" w14:textId="77777777" w:rsidR="004A708A" w:rsidRPr="00A8301F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  <w:rPr>
          <w:rFonts w:ascii="Times New Roman" w:hAnsi="Times New Roman"/>
          <w:b/>
        </w:rPr>
      </w:pPr>
      <w:r w:rsidRPr="00A8301F">
        <w:rPr>
          <w:rFonts w:ascii="Times New Roman" w:hAnsi="Times New Roman"/>
          <w:b/>
        </w:rPr>
        <w:t>FLÁVIO SOARES OLIVEIRA</w:t>
      </w:r>
    </w:p>
    <w:p w14:paraId="3B2E5620" w14:textId="77777777" w:rsidR="004A708A" w:rsidRPr="00A8301F" w:rsidRDefault="00DA58AD">
      <w:pPr>
        <w:pStyle w:val="LO-normal"/>
        <w:widowControl w:val="0"/>
        <w:tabs>
          <w:tab w:val="left" w:pos="309"/>
          <w:tab w:val="right" w:pos="9354"/>
        </w:tabs>
        <w:spacing w:line="384" w:lineRule="auto"/>
        <w:jc w:val="center"/>
      </w:pPr>
      <w:r w:rsidRPr="00A8301F">
        <w:rPr>
          <w:rFonts w:ascii="Times New Roman" w:hAnsi="Times New Roman"/>
        </w:rPr>
        <w:t>Gerente Geral do CAU/DF</w:t>
      </w:r>
    </w:p>
    <w:sectPr w:rsidR="004A708A" w:rsidRPr="00A8301F">
      <w:headerReference w:type="default" r:id="rId7"/>
      <w:footerReference w:type="default" r:id="rId8"/>
      <w:pgSz w:w="11906" w:h="16838"/>
      <w:pgMar w:top="1701" w:right="1134" w:bottom="1134" w:left="1701" w:header="284" w:footer="227" w:gutter="0"/>
      <w:lnNumType w:countBy="1" w:distance="283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9CF14" w14:textId="77777777" w:rsidR="0061091D" w:rsidRDefault="0061091D">
      <w:r>
        <w:separator/>
      </w:r>
    </w:p>
  </w:endnote>
  <w:endnote w:type="continuationSeparator" w:id="0">
    <w:p w14:paraId="45BC29D9" w14:textId="77777777" w:rsidR="0061091D" w:rsidRDefault="006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altName w:val="Cambria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ED06" w14:textId="1F60B034" w:rsidR="004A708A" w:rsidRDefault="0061091D">
    <w:pPr>
      <w:ind w:left="-1701" w:right="-851"/>
      <w:jc w:val="center"/>
    </w:pPr>
    <w:r>
      <w:rPr>
        <w:noProof/>
      </w:rPr>
      <w:pict w14:anchorId="700C352B">
        <v:line id="Conector reto 3" o:spid="_x0000_s2050" style="position:absolute;left:0;text-align:left;flip:y;z-index:-2516587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-.55pt,-2.85pt" to="451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" strokecolor="#1c3942" strokeweight=".53mm">
          <w10:wrap anchorx="margin"/>
        </v:line>
      </w:pict>
    </w:r>
    <w:r w:rsidR="00DA58AD">
      <w:rPr>
        <w:rFonts w:ascii="DaxCondensed-Regular" w:hAnsi="DaxCondensed-Regular"/>
        <w:color w:val="1C3942"/>
        <w:sz w:val="16"/>
        <w:szCs w:val="16"/>
      </w:rPr>
      <w:t xml:space="preserve">Página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PAGE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970C5E">
      <w:rPr>
        <w:rFonts w:ascii="DaxCondensed-Regular" w:hAnsi="DaxCondensed-Regular"/>
        <w:noProof/>
        <w:sz w:val="16"/>
        <w:szCs w:val="16"/>
      </w:rPr>
      <w:t>4</w:t>
    </w:r>
    <w:r w:rsidR="00DA58AD">
      <w:rPr>
        <w:rFonts w:ascii="DaxCondensed-Regular" w:hAnsi="DaxCondensed-Regular"/>
        <w:sz w:val="16"/>
        <w:szCs w:val="16"/>
      </w:rPr>
      <w:fldChar w:fldCharType="end"/>
    </w:r>
    <w:r w:rsidR="00DA58AD">
      <w:rPr>
        <w:rFonts w:ascii="DaxCondensed-Regular" w:hAnsi="DaxCondensed-Regular"/>
        <w:color w:val="1C3942"/>
        <w:sz w:val="16"/>
        <w:szCs w:val="16"/>
      </w:rPr>
      <w:t xml:space="preserve"> de </w:t>
    </w:r>
    <w:r w:rsidR="00DA58AD">
      <w:rPr>
        <w:rFonts w:ascii="DaxCondensed-Regular" w:hAnsi="DaxCondensed-Regular"/>
        <w:sz w:val="16"/>
        <w:szCs w:val="16"/>
      </w:rPr>
      <w:fldChar w:fldCharType="begin"/>
    </w:r>
    <w:r w:rsidR="00DA58AD">
      <w:rPr>
        <w:rFonts w:ascii="DaxCondensed-Regular" w:hAnsi="DaxCondensed-Regular"/>
        <w:sz w:val="16"/>
        <w:szCs w:val="16"/>
      </w:rPr>
      <w:instrText>NUMPAGES</w:instrText>
    </w:r>
    <w:r w:rsidR="00DA58AD">
      <w:rPr>
        <w:rFonts w:ascii="DaxCondensed-Regular" w:hAnsi="DaxCondensed-Regular"/>
        <w:sz w:val="16"/>
        <w:szCs w:val="16"/>
      </w:rPr>
      <w:fldChar w:fldCharType="separate"/>
    </w:r>
    <w:r w:rsidR="00970C5E">
      <w:rPr>
        <w:rFonts w:ascii="DaxCondensed-Regular" w:hAnsi="DaxCondensed-Regular"/>
        <w:noProof/>
        <w:sz w:val="16"/>
        <w:szCs w:val="16"/>
      </w:rPr>
      <w:t>4</w:t>
    </w:r>
    <w:r w:rsidR="00DA58AD">
      <w:rPr>
        <w:rFonts w:ascii="DaxCondensed-Regular" w:hAnsi="DaxCondensed-Regular"/>
        <w:sz w:val="16"/>
        <w:szCs w:val="16"/>
      </w:rPr>
      <w:fldChar w:fldCharType="end"/>
    </w:r>
  </w:p>
  <w:p w14:paraId="0D5DBE7F" w14:textId="77777777" w:rsidR="004A708A" w:rsidRDefault="004A708A">
    <w:pPr>
      <w:ind w:left="-1701" w:right="-851"/>
      <w:jc w:val="center"/>
      <w:rPr>
        <w:rFonts w:ascii="DaxCondensed-Regular" w:hAnsi="DaxCondensed-Regular"/>
        <w:color w:val="1C3942"/>
        <w:sz w:val="8"/>
        <w:szCs w:val="8"/>
      </w:rPr>
    </w:pPr>
  </w:p>
  <w:p w14:paraId="6061D445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SEPN 510, Bloco “A”, Térreo e Subsolo, Asa Norte - CEP 70750-521- Brasília (DF) </w:t>
    </w:r>
  </w:p>
  <w:p w14:paraId="24193582" w14:textId="77777777" w:rsidR="004A708A" w:rsidRDefault="00DA58AD">
    <w:pPr>
      <w:ind w:left="-1701" w:right="-7" w:firstLine="1701"/>
      <w:jc w:val="center"/>
    </w:pPr>
    <w:r>
      <w:rPr>
        <w:rFonts w:ascii="DaxCondensed-Regular" w:hAnsi="DaxCondensed-Regular"/>
        <w:color w:val="1C3942"/>
        <w:sz w:val="18"/>
        <w:szCs w:val="18"/>
      </w:rPr>
      <w:t xml:space="preserve">(61) 3222-5176/3222-5179 | www.caudf.gov.br | </w:t>
    </w:r>
    <w:hyperlink r:id="rId1">
      <w:r>
        <w:rPr>
          <w:rStyle w:val="LinkdaInternet"/>
          <w:rFonts w:ascii="DaxCondensed-Regular" w:hAnsi="DaxCondensed-Regular"/>
          <w:color w:val="1C3942"/>
          <w:sz w:val="18"/>
          <w:szCs w:val="18"/>
        </w:rPr>
        <w:t>atendimento@caudf.gov.br</w:t>
      </w:r>
    </w:hyperlink>
    <w:r>
      <w:rPr>
        <w:rFonts w:ascii="DaxCondensed-Regular" w:hAnsi="DaxCondensed-Regular"/>
        <w:color w:val="1C394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8A18" w14:textId="77777777" w:rsidR="0061091D" w:rsidRDefault="0061091D">
      <w:r>
        <w:separator/>
      </w:r>
    </w:p>
  </w:footnote>
  <w:footnote w:type="continuationSeparator" w:id="0">
    <w:p w14:paraId="3FB2366E" w14:textId="77777777" w:rsidR="0061091D" w:rsidRDefault="0061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BB98B" w14:textId="53C5EC1E" w:rsidR="004A708A" w:rsidRDefault="004A708A">
    <w:pPr>
      <w:pStyle w:val="Rodap"/>
      <w:ind w:left="-1701" w:right="-851"/>
      <w:jc w:val="left"/>
    </w:pPr>
  </w:p>
  <w:p w14:paraId="00E9EE5B" w14:textId="77777777" w:rsidR="004A708A" w:rsidRDefault="004A708A">
    <w:pPr>
      <w:pStyle w:val="Rodap"/>
      <w:ind w:right="-851"/>
      <w:jc w:val="left"/>
    </w:pPr>
  </w:p>
  <w:p w14:paraId="2969B8E8" w14:textId="35695168" w:rsidR="004A708A" w:rsidRDefault="00F07C0C">
    <w:pPr>
      <w:pStyle w:val="Rodap"/>
      <w:ind w:right="-851"/>
      <w:jc w:val="left"/>
    </w:pPr>
    <w:r>
      <w:rPr>
        <w:noProof/>
        <w:lang w:eastAsia="pt-BR"/>
      </w:rPr>
      <w:drawing>
        <wp:inline distT="0" distB="0" distL="0" distR="0" wp14:anchorId="519B05D4" wp14:editId="193E2635">
          <wp:extent cx="5752465" cy="539115"/>
          <wp:effectExtent l="0" t="0" r="0" b="0"/>
          <wp:docPr id="2" name="ole_rId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e_rId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391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7E75753" w14:textId="77777777" w:rsidR="004A708A" w:rsidRDefault="004A708A">
    <w:pPr>
      <w:pStyle w:val="LO-normal"/>
      <w:widowControl w:val="0"/>
      <w:tabs>
        <w:tab w:val="center" w:pos="-142"/>
      </w:tabs>
      <w:spacing w:line="360" w:lineRule="auto"/>
      <w:ind w:right="-569"/>
      <w:jc w:val="center"/>
      <w:rPr>
        <w:rFonts w:ascii="Times New Roman" w:hAnsi="Times New Roman"/>
        <w:b/>
      </w:rPr>
    </w:pPr>
  </w:p>
  <w:p w14:paraId="610DF596" w14:textId="6009771F" w:rsidR="004A708A" w:rsidRDefault="00DA58AD" w:rsidP="00D43875">
    <w:pPr>
      <w:pStyle w:val="LO-normal"/>
      <w:widowControl w:val="0"/>
      <w:tabs>
        <w:tab w:val="center" w:pos="-142"/>
      </w:tabs>
      <w:spacing w:line="360" w:lineRule="auto"/>
      <w:ind w:left="-709" w:right="-569"/>
      <w:jc w:val="center"/>
    </w:pPr>
    <w:r>
      <w:rPr>
        <w:rFonts w:ascii="Times New Roman" w:hAnsi="Times New Roman"/>
        <w:b/>
        <w:sz w:val="22"/>
        <w:szCs w:val="22"/>
      </w:rPr>
      <w:t xml:space="preserve">ATA DA </w:t>
    </w:r>
    <w:r w:rsidR="00A836F5">
      <w:rPr>
        <w:rFonts w:ascii="Times New Roman" w:hAnsi="Times New Roman"/>
        <w:b/>
        <w:sz w:val="22"/>
        <w:szCs w:val="22"/>
      </w:rPr>
      <w:t>3</w:t>
    </w:r>
    <w:r>
      <w:rPr>
        <w:rFonts w:ascii="Times New Roman" w:hAnsi="Times New Roman"/>
        <w:b/>
        <w:sz w:val="22"/>
        <w:szCs w:val="22"/>
      </w:rPr>
      <w:t xml:space="preserve">ª REUNIÃO PLENÁRIA </w:t>
    </w:r>
    <w:r w:rsidR="00A836F5">
      <w:rPr>
        <w:rFonts w:ascii="Times New Roman" w:hAnsi="Times New Roman"/>
        <w:b/>
        <w:sz w:val="22"/>
        <w:szCs w:val="22"/>
      </w:rPr>
      <w:t>EXTRA</w:t>
    </w:r>
    <w:r>
      <w:rPr>
        <w:rFonts w:ascii="Times New Roman" w:hAnsi="Times New Roman"/>
        <w:b/>
        <w:sz w:val="22"/>
        <w:szCs w:val="22"/>
      </w:rPr>
      <w:t xml:space="preserve">ORDINÁRIA, REALIZADA EM </w:t>
    </w:r>
    <w:r w:rsidR="00A836F5">
      <w:rPr>
        <w:rFonts w:ascii="Times New Roman" w:hAnsi="Times New Roman"/>
        <w:b/>
        <w:sz w:val="22"/>
        <w:szCs w:val="22"/>
      </w:rPr>
      <w:t>05</w:t>
    </w:r>
    <w:r>
      <w:rPr>
        <w:rFonts w:ascii="Times New Roman" w:hAnsi="Times New Roman"/>
        <w:b/>
        <w:sz w:val="22"/>
        <w:szCs w:val="22"/>
      </w:rPr>
      <w:t xml:space="preserve"> DE J</w:t>
    </w:r>
    <w:r w:rsidR="00D43875">
      <w:rPr>
        <w:rFonts w:ascii="Times New Roman" w:hAnsi="Times New Roman"/>
        <w:b/>
        <w:sz w:val="22"/>
        <w:szCs w:val="22"/>
      </w:rPr>
      <w:t>U</w:t>
    </w:r>
    <w:r w:rsidR="00A836F5">
      <w:rPr>
        <w:rFonts w:ascii="Times New Roman" w:hAnsi="Times New Roman"/>
        <w:b/>
        <w:sz w:val="22"/>
        <w:szCs w:val="22"/>
      </w:rPr>
      <w:t>L</w:t>
    </w:r>
    <w:r w:rsidR="00D43875">
      <w:rPr>
        <w:rFonts w:ascii="Times New Roman" w:hAnsi="Times New Roman"/>
        <w:b/>
        <w:sz w:val="22"/>
        <w:szCs w:val="22"/>
      </w:rPr>
      <w:t>HO</w:t>
    </w:r>
    <w:r>
      <w:rPr>
        <w:rFonts w:ascii="Times New Roman" w:hAnsi="Times New Roman"/>
        <w:b/>
        <w:sz w:val="22"/>
        <w:szCs w:val="22"/>
      </w:rPr>
      <w:t xml:space="preserve"> DE 2021</w:t>
    </w:r>
    <w:r w:rsidR="00D43875">
      <w:rPr>
        <w:rFonts w:ascii="Times New Roman" w:hAnsi="Times New Roman"/>
        <w:b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904B1"/>
    <w:multiLevelType w:val="multilevel"/>
    <w:tmpl w:val="58341B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708A"/>
    <w:rsid w:val="00007D74"/>
    <w:rsid w:val="0001283F"/>
    <w:rsid w:val="00022AEF"/>
    <w:rsid w:val="00030DB7"/>
    <w:rsid w:val="00035418"/>
    <w:rsid w:val="00041D4E"/>
    <w:rsid w:val="0008099D"/>
    <w:rsid w:val="0008286F"/>
    <w:rsid w:val="000D5553"/>
    <w:rsid w:val="000D5591"/>
    <w:rsid w:val="000F3CBE"/>
    <w:rsid w:val="00120458"/>
    <w:rsid w:val="00145AD7"/>
    <w:rsid w:val="00173C41"/>
    <w:rsid w:val="00190A1A"/>
    <w:rsid w:val="00192E34"/>
    <w:rsid w:val="001A2C91"/>
    <w:rsid w:val="001D2305"/>
    <w:rsid w:val="001D6CD9"/>
    <w:rsid w:val="001F08C2"/>
    <w:rsid w:val="00216707"/>
    <w:rsid w:val="00231DE2"/>
    <w:rsid w:val="00240994"/>
    <w:rsid w:val="002632B5"/>
    <w:rsid w:val="002B471B"/>
    <w:rsid w:val="002E1988"/>
    <w:rsid w:val="003024D4"/>
    <w:rsid w:val="0032118B"/>
    <w:rsid w:val="00336F79"/>
    <w:rsid w:val="003400B3"/>
    <w:rsid w:val="0034557C"/>
    <w:rsid w:val="00350CCF"/>
    <w:rsid w:val="0035170A"/>
    <w:rsid w:val="003940C8"/>
    <w:rsid w:val="003A2477"/>
    <w:rsid w:val="003A72D8"/>
    <w:rsid w:val="003F1278"/>
    <w:rsid w:val="003F2B42"/>
    <w:rsid w:val="00413356"/>
    <w:rsid w:val="004240FB"/>
    <w:rsid w:val="00434792"/>
    <w:rsid w:val="00450CD5"/>
    <w:rsid w:val="00462973"/>
    <w:rsid w:val="004A708A"/>
    <w:rsid w:val="00522179"/>
    <w:rsid w:val="0054315D"/>
    <w:rsid w:val="00564740"/>
    <w:rsid w:val="005C1697"/>
    <w:rsid w:val="00605916"/>
    <w:rsid w:val="0061091D"/>
    <w:rsid w:val="00617079"/>
    <w:rsid w:val="006564D1"/>
    <w:rsid w:val="00656B2B"/>
    <w:rsid w:val="00681985"/>
    <w:rsid w:val="00685BDF"/>
    <w:rsid w:val="00691233"/>
    <w:rsid w:val="006936EC"/>
    <w:rsid w:val="006A3487"/>
    <w:rsid w:val="006C1F09"/>
    <w:rsid w:val="006C7F14"/>
    <w:rsid w:val="006D4BB1"/>
    <w:rsid w:val="006F23B5"/>
    <w:rsid w:val="00742CF0"/>
    <w:rsid w:val="007A473D"/>
    <w:rsid w:val="007A7310"/>
    <w:rsid w:val="00811095"/>
    <w:rsid w:val="00811162"/>
    <w:rsid w:val="00817D4E"/>
    <w:rsid w:val="00832C37"/>
    <w:rsid w:val="00843FB4"/>
    <w:rsid w:val="00876C92"/>
    <w:rsid w:val="008A0129"/>
    <w:rsid w:val="008B26A3"/>
    <w:rsid w:val="008B7C64"/>
    <w:rsid w:val="008C1869"/>
    <w:rsid w:val="008C64C4"/>
    <w:rsid w:val="00902D92"/>
    <w:rsid w:val="00912A5C"/>
    <w:rsid w:val="00915184"/>
    <w:rsid w:val="0093455E"/>
    <w:rsid w:val="00970C5E"/>
    <w:rsid w:val="00972C89"/>
    <w:rsid w:val="00987476"/>
    <w:rsid w:val="009A5DE0"/>
    <w:rsid w:val="009C1B87"/>
    <w:rsid w:val="009C46F5"/>
    <w:rsid w:val="009C7BBA"/>
    <w:rsid w:val="009D0B73"/>
    <w:rsid w:val="00A00B0E"/>
    <w:rsid w:val="00A043E7"/>
    <w:rsid w:val="00A20E33"/>
    <w:rsid w:val="00A23F31"/>
    <w:rsid w:val="00A35301"/>
    <w:rsid w:val="00A461AE"/>
    <w:rsid w:val="00A61188"/>
    <w:rsid w:val="00A80636"/>
    <w:rsid w:val="00A8301F"/>
    <w:rsid w:val="00A836F5"/>
    <w:rsid w:val="00AB4846"/>
    <w:rsid w:val="00AB4ABE"/>
    <w:rsid w:val="00AC654D"/>
    <w:rsid w:val="00AE2E26"/>
    <w:rsid w:val="00B048E7"/>
    <w:rsid w:val="00B21756"/>
    <w:rsid w:val="00B80210"/>
    <w:rsid w:val="00BB2E64"/>
    <w:rsid w:val="00BC3170"/>
    <w:rsid w:val="00BD0F92"/>
    <w:rsid w:val="00BE792F"/>
    <w:rsid w:val="00BF1C27"/>
    <w:rsid w:val="00C001C0"/>
    <w:rsid w:val="00C568DD"/>
    <w:rsid w:val="00C67A2B"/>
    <w:rsid w:val="00C713FD"/>
    <w:rsid w:val="00C7271C"/>
    <w:rsid w:val="00CB3C93"/>
    <w:rsid w:val="00CD35FA"/>
    <w:rsid w:val="00CE1B4C"/>
    <w:rsid w:val="00CF6581"/>
    <w:rsid w:val="00CF7E3A"/>
    <w:rsid w:val="00D13040"/>
    <w:rsid w:val="00D16A90"/>
    <w:rsid w:val="00D22FB0"/>
    <w:rsid w:val="00D43875"/>
    <w:rsid w:val="00D50E57"/>
    <w:rsid w:val="00D63AE5"/>
    <w:rsid w:val="00DA58AD"/>
    <w:rsid w:val="00DB025A"/>
    <w:rsid w:val="00DB20E4"/>
    <w:rsid w:val="00DB6A78"/>
    <w:rsid w:val="00E31127"/>
    <w:rsid w:val="00E72DC1"/>
    <w:rsid w:val="00E974E5"/>
    <w:rsid w:val="00F07C0C"/>
    <w:rsid w:val="00F128FE"/>
    <w:rsid w:val="00F210BC"/>
    <w:rsid w:val="00F22930"/>
    <w:rsid w:val="00F24F04"/>
    <w:rsid w:val="00F43980"/>
    <w:rsid w:val="00F651A6"/>
    <w:rsid w:val="00F859AF"/>
    <w:rsid w:val="00FC7D48"/>
    <w:rsid w:val="00FD75CA"/>
    <w:rsid w:val="00FE18AA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2735B32"/>
  <w15:docId w15:val="{D15A5B4F-B47A-4E59-99F1-9EFB7280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Times New Roman" w:eastAsia="Calibri" w:hAnsi="Times New Roman" w:cs="Times New Roman"/>
      <w:kern w:val="0"/>
      <w:sz w:val="24"/>
      <w:lang w:eastAsia="en-US" w:bidi="ar-SA"/>
    </w:rPr>
  </w:style>
  <w:style w:type="paragraph" w:styleId="Ttulo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qFormat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abealhoChar">
    <w:name w:val="Cabeçalho Char"/>
    <w:qFormat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qFormat/>
    <w:rPr>
      <w:rFonts w:ascii="Cambria" w:eastAsia="MS Mincho" w:hAnsi="Cambria" w:cs="Times New Roman"/>
      <w:sz w:val="24"/>
      <w:szCs w:val="24"/>
    </w:rPr>
  </w:style>
  <w:style w:type="character" w:customStyle="1" w:styleId="RecuodecorpodetextoChar">
    <w:name w:val="Recuo de 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qFormat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qFormat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qFormat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qFormat/>
    <w:rPr>
      <w:rFonts w:ascii="Times New Roman" w:eastAsia="MS Mincho" w:hAnsi="Times New Roman" w:cs="Times New Roman"/>
      <w:b/>
      <w:sz w:val="24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qFormat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3Char">
    <w:name w:val="Corpo de texto 3 Char"/>
    <w:qFormat/>
    <w:rPr>
      <w:rFonts w:ascii="Calibri" w:hAnsi="Calibri" w:cs="Arial"/>
      <w:color w:val="1F1A17"/>
      <w:sz w:val="24"/>
      <w:szCs w:val="24"/>
    </w:rPr>
  </w:style>
  <w:style w:type="character" w:customStyle="1" w:styleId="parag2Char">
    <w:name w:val="parag2 Char"/>
    <w:qFormat/>
    <w:rPr>
      <w:rFonts w:eastAsia="Times New Roman"/>
      <w:sz w:val="24"/>
      <w:szCs w:val="24"/>
    </w:rPr>
  </w:style>
  <w:style w:type="character" w:customStyle="1" w:styleId="TtuloChar">
    <w:name w:val="Título Char"/>
    <w:qFormat/>
    <w:rPr>
      <w:rFonts w:eastAsia="Times New Roman"/>
      <w:b/>
      <w:sz w:val="24"/>
      <w:szCs w:val="24"/>
      <w:lang w:eastAsia="en-US"/>
    </w:rPr>
  </w:style>
  <w:style w:type="character" w:customStyle="1" w:styleId="CabealhodamensagemChar">
    <w:name w:val="Cabeçalho da mensagem Char"/>
    <w:qFormat/>
    <w:rPr>
      <w:rFonts w:ascii="Calibri Light" w:eastAsia="Times New Roman" w:hAnsi="Calibri Light" w:cs="Times New Roman"/>
      <w:sz w:val="24"/>
      <w:szCs w:val="24"/>
      <w:highlight w:val="lightGray"/>
      <w:lang w:eastAsia="en-US"/>
    </w:rPr>
  </w:style>
  <w:style w:type="character" w:customStyle="1" w:styleId="Numeraodelinhas">
    <w:name w:val="Numeração de linhas"/>
  </w:style>
  <w:style w:type="paragraph" w:styleId="Ttulo">
    <w:name w:val="Title"/>
    <w:basedOn w:val="Normal"/>
    <w:next w:val="Corpodetexto"/>
    <w:qFormat/>
    <w:pPr>
      <w:jc w:val="center"/>
    </w:pPr>
    <w:rPr>
      <w:rFonts w:eastAsia="Times New Roman"/>
      <w:b/>
    </w:rPr>
  </w:style>
  <w:style w:type="paragraph" w:styleId="Corpodetexto">
    <w:name w:val="Body Text"/>
    <w:basedOn w:val="Normal"/>
    <w:rPr>
      <w:rFonts w:eastAsia="Times New Roman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Recuodecorpodetexto">
    <w:name w:val="Body Text Indent"/>
    <w:basedOn w:val="Normal"/>
    <w:pPr>
      <w:ind w:left="720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qFormat/>
    <w:rPr>
      <w:sz w:val="28"/>
      <w:szCs w:val="28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qFormat/>
    <w:pPr>
      <w:ind w:left="3686"/>
    </w:pPr>
    <w:rPr>
      <w:rFonts w:ascii="Calibri" w:hAnsi="Calibri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styleId="Corpodetexto3">
    <w:name w:val="Body Text 3"/>
    <w:basedOn w:val="Normal"/>
    <w:qFormat/>
    <w:rPr>
      <w:rFonts w:ascii="Calibri" w:hAnsi="Calibri" w:cs="Arial"/>
      <w:color w:val="1F1A17"/>
      <w:lang w:eastAsia="pt-BR"/>
    </w:rPr>
  </w:style>
  <w:style w:type="paragraph" w:customStyle="1" w:styleId="parag2">
    <w:name w:val="parag2"/>
    <w:basedOn w:val="Normal"/>
    <w:qFormat/>
    <w:pPr>
      <w:spacing w:before="280" w:after="280"/>
      <w:jc w:val="left"/>
    </w:pPr>
    <w:rPr>
      <w:rFonts w:eastAsia="Times New Roman"/>
      <w:lang w:eastAsia="pt-BR"/>
    </w:rPr>
  </w:style>
  <w:style w:type="paragraph" w:customStyle="1" w:styleId="Cabedamensagemantes">
    <w:name w:val="Cabeç. da mensagem antes"/>
    <w:basedOn w:val="Cabealhodamensagem"/>
    <w:next w:val="Cabealhodamensagem"/>
    <w:qFormat/>
    <w:pPr>
      <w:keepLines/>
      <w:pBdr>
        <w:top w:val="nil"/>
        <w:left w:val="nil"/>
        <w:bottom w:val="nil"/>
        <w:right w:val="nil"/>
      </w:pBdr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libri Light" w:eastAsia="Times New Roman" w:hAnsi="Calibri Light"/>
    </w:rPr>
  </w:style>
  <w:style w:type="paragraph" w:customStyle="1" w:styleId="PargrafodaLista1">
    <w:name w:val="Parágrafo da Lista1"/>
    <w:basedOn w:val="Normal"/>
    <w:qFormat/>
    <w:pPr>
      <w:suppressAutoHyphens/>
      <w:ind w:left="720"/>
      <w:contextualSpacing/>
    </w:pPr>
  </w:style>
  <w:style w:type="paragraph" w:customStyle="1" w:styleId="LO-normal">
    <w:name w:val="LO-normal"/>
    <w:qFormat/>
    <w:pPr>
      <w:jc w:val="both"/>
    </w:pPr>
    <w:rPr>
      <w:rFonts w:ascii="Calibri" w:hAnsi="Calibri"/>
      <w:kern w:val="0"/>
      <w:sz w:val="24"/>
    </w:rPr>
  </w:style>
  <w:style w:type="character" w:styleId="Nmerodelinha">
    <w:name w:val="line number"/>
    <w:basedOn w:val="Fontepargpadro"/>
    <w:uiPriority w:val="99"/>
    <w:semiHidden/>
    <w:unhideWhenUsed/>
    <w:rsid w:val="003F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4</Pages>
  <Words>1318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dc:description/>
  <cp:lastModifiedBy>Conta da Microsoft</cp:lastModifiedBy>
  <cp:revision>110</cp:revision>
  <cp:lastPrinted>2021-07-29T18:12:00Z</cp:lastPrinted>
  <dcterms:created xsi:type="dcterms:W3CDTF">2018-07-25T11:30:00Z</dcterms:created>
  <dcterms:modified xsi:type="dcterms:W3CDTF">2021-07-29T18:12:00Z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CAU/DF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