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099" w:rsidRPr="003F023A" w:rsidRDefault="00C77B40" w:rsidP="008E430E">
      <w:pPr>
        <w:widowControl w:val="0"/>
        <w:tabs>
          <w:tab w:val="left" w:pos="8931"/>
        </w:tabs>
        <w:spacing w:before="240" w:after="240" w:line="360" w:lineRule="auto"/>
        <w:ind w:right="57"/>
        <w:rPr>
          <w:u w:val="single"/>
        </w:rPr>
      </w:pPr>
      <w:r w:rsidRPr="003F023A">
        <w:t xml:space="preserve">Aos </w:t>
      </w:r>
      <w:r w:rsidRPr="003F023A">
        <w:rPr>
          <w:rFonts w:eastAsia="NSimSun" w:cs="Lucida Sans"/>
          <w:lang w:eastAsia="zh-CN" w:bidi="hi-IN"/>
        </w:rPr>
        <w:t>vinte e dois</w:t>
      </w:r>
      <w:r w:rsidRPr="003F023A">
        <w:t xml:space="preserve"> dias do mês de </w:t>
      </w:r>
      <w:r w:rsidRPr="003F023A">
        <w:rPr>
          <w:rFonts w:eastAsia="NSimSun" w:cs="Lucida Sans"/>
          <w:lang w:eastAsia="zh-CN" w:bidi="hi-IN"/>
        </w:rPr>
        <w:t>fevereiro</w:t>
      </w:r>
      <w:r w:rsidRPr="003F023A">
        <w:t xml:space="preserve"> de dois mil e vinte e um, às dezoito horas, através de videoconferência via </w:t>
      </w:r>
      <w:r w:rsidRPr="003F023A">
        <w:rPr>
          <w:rFonts w:eastAsia="NSimSun" w:cs="Lucida Sans"/>
          <w:lang w:eastAsia="zh-CN" w:bidi="hi-IN"/>
        </w:rPr>
        <w:t xml:space="preserve">Google </w:t>
      </w:r>
      <w:proofErr w:type="spellStart"/>
      <w:r w:rsidRPr="003F023A">
        <w:rPr>
          <w:rFonts w:eastAsia="NSimSun" w:cs="Lucida Sans"/>
          <w:lang w:eastAsia="zh-CN" w:bidi="hi-IN"/>
        </w:rPr>
        <w:t>Meet</w:t>
      </w:r>
      <w:proofErr w:type="spellEnd"/>
      <w:r w:rsidRPr="003F023A">
        <w:t xml:space="preserve">, reuniu-se </w:t>
      </w:r>
      <w:r w:rsidRPr="003F023A">
        <w:rPr>
          <w:b/>
        </w:rPr>
        <w:t>o Plenário do</w:t>
      </w:r>
      <w:r w:rsidRPr="003F023A">
        <w:t xml:space="preserve"> </w:t>
      </w:r>
      <w:r w:rsidRPr="003F023A">
        <w:rPr>
          <w:b/>
        </w:rPr>
        <w:t>Conselho de Arquitetura e Urbanismo do Distrito Federal – CAU/DF,</w:t>
      </w:r>
      <w:r w:rsidRPr="003F023A">
        <w:t xml:space="preserve"> sob a </w:t>
      </w:r>
      <w:r w:rsidRPr="003F023A">
        <w:rPr>
          <w:b/>
        </w:rPr>
        <w:t xml:space="preserve">presidência </w:t>
      </w:r>
      <w:r w:rsidRPr="003F023A">
        <w:t xml:space="preserve">de Mônica Andréa Blanco, com </w:t>
      </w:r>
      <w:r w:rsidRPr="003F023A">
        <w:rPr>
          <w:b/>
        </w:rPr>
        <w:t>os conselheiros titulares</w:t>
      </w:r>
      <w:r w:rsidRPr="003F023A">
        <w:t xml:space="preserve">: Gabriela </w:t>
      </w:r>
      <w:proofErr w:type="spellStart"/>
      <w:r w:rsidRPr="003F023A">
        <w:t>Cascelli</w:t>
      </w:r>
      <w:proofErr w:type="spellEnd"/>
      <w:r w:rsidRPr="003F023A">
        <w:t xml:space="preserve"> </w:t>
      </w:r>
      <w:proofErr w:type="spellStart"/>
      <w:r w:rsidRPr="003F023A">
        <w:t>Farinasso</w:t>
      </w:r>
      <w:proofErr w:type="spellEnd"/>
      <w:r w:rsidRPr="003F023A">
        <w:t xml:space="preserve">, Janaina Domingos Vieira, Jessica Costa </w:t>
      </w:r>
      <w:proofErr w:type="spellStart"/>
      <w:r w:rsidRPr="003F023A">
        <w:t>Spehar</w:t>
      </w:r>
      <w:proofErr w:type="spellEnd"/>
      <w:r w:rsidRPr="003F023A">
        <w:t xml:space="preserve">, João Eduardo Martins Dantas, Júlia Teixeira Fernandes, Luís Fernando Zeferino, </w:t>
      </w:r>
      <w:proofErr w:type="spellStart"/>
      <w:r w:rsidRPr="003F023A">
        <w:t>Nelton</w:t>
      </w:r>
      <w:proofErr w:type="spellEnd"/>
      <w:r w:rsidRPr="003F023A">
        <w:t xml:space="preserve"> </w:t>
      </w:r>
      <w:proofErr w:type="spellStart"/>
      <w:r w:rsidRPr="003F023A">
        <w:t>Keti</w:t>
      </w:r>
      <w:proofErr w:type="spellEnd"/>
      <w:r w:rsidRPr="003F023A">
        <w:t xml:space="preserve"> Borges, Pedro de Almeida Grilo, Pedro Roberto da Silva Neto e Ricardo Reis Meira, </w:t>
      </w:r>
      <w:r w:rsidRPr="003F023A">
        <w:rPr>
          <w:b/>
        </w:rPr>
        <w:t xml:space="preserve">os conselheiros suplentes: </w:t>
      </w:r>
      <w:r w:rsidRPr="003F023A">
        <w:t xml:space="preserve">Angelina </w:t>
      </w:r>
      <w:proofErr w:type="spellStart"/>
      <w:r w:rsidRPr="003F023A">
        <w:t>Nardelli</w:t>
      </w:r>
      <w:proofErr w:type="spellEnd"/>
      <w:r w:rsidRPr="003F023A">
        <w:t xml:space="preserve"> </w:t>
      </w:r>
      <w:proofErr w:type="spellStart"/>
      <w:r w:rsidRPr="003F023A">
        <w:t>Quaglia</w:t>
      </w:r>
      <w:proofErr w:type="spellEnd"/>
      <w:r w:rsidRPr="003F023A">
        <w:t xml:space="preserve"> </w:t>
      </w:r>
      <w:proofErr w:type="spellStart"/>
      <w:r w:rsidRPr="003F023A">
        <w:t>Berçott</w:t>
      </w:r>
      <w:proofErr w:type="spellEnd"/>
      <w:r w:rsidRPr="003F023A">
        <w:t xml:space="preserve">, Dagoberto Justiniano Ferreira, </w:t>
      </w:r>
      <w:proofErr w:type="spellStart"/>
      <w:r w:rsidRPr="003F023A">
        <w:t>Kariny</w:t>
      </w:r>
      <w:proofErr w:type="spellEnd"/>
      <w:r w:rsidRPr="003F023A">
        <w:t xml:space="preserve"> Nery de Moraes, Larissa de Aguiar </w:t>
      </w:r>
      <w:proofErr w:type="spellStart"/>
      <w:r w:rsidRPr="003F023A">
        <w:t>Cayres</w:t>
      </w:r>
      <w:proofErr w:type="spellEnd"/>
      <w:r w:rsidRPr="003F023A">
        <w:t xml:space="preserve">, Luiz Caio </w:t>
      </w:r>
      <w:proofErr w:type="spellStart"/>
      <w:r w:rsidRPr="003F023A">
        <w:t>Avila</w:t>
      </w:r>
      <w:proofErr w:type="spellEnd"/>
      <w:r w:rsidRPr="003F023A">
        <w:t xml:space="preserve"> Diniz, Luiz Otavio Alves Rodrigues, Mariana </w:t>
      </w:r>
      <w:proofErr w:type="spellStart"/>
      <w:r w:rsidRPr="003F023A">
        <w:t>Roberti</w:t>
      </w:r>
      <w:proofErr w:type="spellEnd"/>
      <w:r w:rsidRPr="003F023A">
        <w:t xml:space="preserve"> Bomtempo (em titularidade), Renata Seabra Resende Castro Corrêa, Sandra Maria França Marinho, </w:t>
      </w:r>
      <w:r w:rsidRPr="003F023A">
        <w:rPr>
          <w:b/>
        </w:rPr>
        <w:t>os conselheiros federais</w:t>
      </w:r>
      <w:r w:rsidRPr="003F023A">
        <w:t xml:space="preserve">: Raul Wanderley Gradim e Rogério </w:t>
      </w:r>
      <w:proofErr w:type="spellStart"/>
      <w:r w:rsidRPr="003F023A">
        <w:t>Markiewicz</w:t>
      </w:r>
      <w:proofErr w:type="spellEnd"/>
      <w:r w:rsidRPr="003F023A">
        <w:t xml:space="preserve">, </w:t>
      </w:r>
      <w:r w:rsidRPr="003F023A">
        <w:rPr>
          <w:b/>
          <w:bCs/>
        </w:rPr>
        <w:t>a convidada</w:t>
      </w:r>
      <w:r w:rsidRPr="003F023A">
        <w:t xml:space="preserve"> Valéria Arruda de Castro, </w:t>
      </w:r>
      <w:r w:rsidRPr="003F023A">
        <w:rPr>
          <w:b/>
          <w:color w:val="000000"/>
        </w:rPr>
        <w:t>o gerente geral</w:t>
      </w:r>
      <w:r w:rsidRPr="003F023A">
        <w:rPr>
          <w:color w:val="000000"/>
        </w:rPr>
        <w:t xml:space="preserve"> Flávio Soares Oliveira, </w:t>
      </w:r>
      <w:r w:rsidRPr="003F023A">
        <w:rPr>
          <w:b/>
          <w:bCs/>
          <w:color w:val="000000"/>
        </w:rPr>
        <w:t xml:space="preserve">o assessor de TI </w:t>
      </w:r>
      <w:r w:rsidRPr="003F023A">
        <w:rPr>
          <w:color w:val="000000"/>
        </w:rPr>
        <w:t xml:space="preserve">Alessandro da Silva Viana, </w:t>
      </w:r>
      <w:r w:rsidRPr="003F023A">
        <w:rPr>
          <w:rFonts w:eastAsia="NSimSun" w:cs="Lucida Sans"/>
          <w:b/>
          <w:bCs/>
          <w:color w:val="000000"/>
          <w:lang w:eastAsia="zh-CN" w:bidi="hi-IN"/>
        </w:rPr>
        <w:t>a</w:t>
      </w:r>
      <w:r w:rsidRPr="003F023A">
        <w:rPr>
          <w:b/>
          <w:bCs/>
          <w:color w:val="000000"/>
        </w:rPr>
        <w:t xml:space="preserve"> assessora da presidência</w:t>
      </w:r>
      <w:r w:rsidRPr="003F023A">
        <w:rPr>
          <w:color w:val="000000"/>
        </w:rPr>
        <w:t xml:space="preserve"> </w:t>
      </w:r>
      <w:r w:rsidRPr="003F023A">
        <w:rPr>
          <w:rFonts w:eastAsia="NSimSun" w:cs="Lucida Sans"/>
          <w:color w:val="000000"/>
          <w:lang w:eastAsia="zh-CN" w:bidi="hi-IN"/>
        </w:rPr>
        <w:t xml:space="preserve">Flávia Matos Dourado, </w:t>
      </w:r>
      <w:r w:rsidRPr="003F023A">
        <w:rPr>
          <w:b/>
          <w:bCs/>
          <w:color w:val="000000"/>
        </w:rPr>
        <w:t>a assessora de comunicação e imprensa</w:t>
      </w:r>
      <w:r w:rsidRPr="003F023A">
        <w:rPr>
          <w:color w:val="000000"/>
        </w:rPr>
        <w:t xml:space="preserve"> Andréa Silva Mota Lopes, </w:t>
      </w:r>
      <w:r w:rsidRPr="003F023A">
        <w:rPr>
          <w:b/>
          <w:bCs/>
          <w:color w:val="000000"/>
        </w:rPr>
        <w:t>o gerente de fiscalização e atendimento</w:t>
      </w:r>
      <w:r w:rsidRPr="003F023A">
        <w:rPr>
          <w:color w:val="000000"/>
        </w:rPr>
        <w:t xml:space="preserve"> Cristiano Ramalho, </w:t>
      </w:r>
      <w:r w:rsidRPr="003F023A">
        <w:rPr>
          <w:b/>
          <w:bCs/>
          <w:color w:val="000000"/>
        </w:rPr>
        <w:t>a analista arquiteta</w:t>
      </w:r>
      <w:r w:rsidRPr="003F023A">
        <w:rPr>
          <w:color w:val="000000"/>
        </w:rPr>
        <w:t xml:space="preserve"> Daniela Borges dos Santos, </w:t>
      </w:r>
      <w:r w:rsidRPr="003F023A">
        <w:rPr>
          <w:b/>
          <w:bCs/>
          <w:color w:val="000000"/>
        </w:rPr>
        <w:t>a</w:t>
      </w:r>
      <w:r w:rsidRPr="003F023A">
        <w:rPr>
          <w:color w:val="000000"/>
        </w:rPr>
        <w:t xml:space="preserve"> </w:t>
      </w:r>
      <w:r w:rsidRPr="003F023A">
        <w:rPr>
          <w:b/>
          <w:color w:val="000000"/>
        </w:rPr>
        <w:t xml:space="preserve">assistente administrativa </w:t>
      </w:r>
      <w:r w:rsidRPr="003F023A">
        <w:rPr>
          <w:color w:val="000000"/>
        </w:rPr>
        <w:t xml:space="preserve">Juliana Severo dos Santos, </w:t>
      </w:r>
      <w:r w:rsidRPr="003F023A">
        <w:rPr>
          <w:b/>
          <w:bCs/>
          <w:color w:val="000000"/>
        </w:rPr>
        <w:t>a advogada</w:t>
      </w:r>
      <w:r w:rsidRPr="003F023A">
        <w:rPr>
          <w:color w:val="000000"/>
        </w:rPr>
        <w:t xml:space="preserve"> </w:t>
      </w:r>
      <w:r w:rsidRPr="003F023A">
        <w:rPr>
          <w:rFonts w:eastAsia="NSimSun" w:cs="Lucida Sans"/>
          <w:color w:val="000000"/>
          <w:lang w:eastAsia="zh-CN" w:bidi="hi-IN"/>
        </w:rPr>
        <w:t xml:space="preserve">Karla Dias </w:t>
      </w:r>
      <w:proofErr w:type="spellStart"/>
      <w:r w:rsidRPr="003F023A">
        <w:rPr>
          <w:rFonts w:eastAsia="NSimSun" w:cs="Lucida Sans"/>
          <w:color w:val="000000"/>
          <w:lang w:eastAsia="zh-CN" w:bidi="hi-IN"/>
        </w:rPr>
        <w:t>Faulstich</w:t>
      </w:r>
      <w:proofErr w:type="spellEnd"/>
      <w:r w:rsidRPr="003F023A">
        <w:rPr>
          <w:rFonts w:eastAsia="NSimSun" w:cs="Lucida Sans"/>
          <w:color w:val="000000"/>
          <w:lang w:eastAsia="zh-CN" w:bidi="hi-IN"/>
        </w:rPr>
        <w:t xml:space="preserve"> Alves</w:t>
      </w:r>
      <w:r w:rsidR="00A645EA" w:rsidRPr="003F023A">
        <w:rPr>
          <w:rFonts w:eastAsia="NSimSun" w:cs="Lucida Sans"/>
          <w:color w:val="000000"/>
          <w:lang w:eastAsia="zh-CN" w:bidi="hi-IN"/>
        </w:rPr>
        <w:t>,</w:t>
      </w:r>
      <w:r w:rsidRPr="003F023A">
        <w:rPr>
          <w:rFonts w:eastAsia="NSimSun" w:cs="Lucida Sans"/>
          <w:color w:val="000000"/>
          <w:lang w:eastAsia="zh-CN" w:bidi="hi-IN"/>
        </w:rPr>
        <w:t xml:space="preserve"> </w:t>
      </w:r>
      <w:r w:rsidRPr="003F023A">
        <w:rPr>
          <w:rFonts w:eastAsia="NSimSun" w:cs="Lucida Sans"/>
          <w:b/>
          <w:bCs/>
          <w:color w:val="000000"/>
          <w:lang w:eastAsia="zh-CN" w:bidi="hi-IN"/>
        </w:rPr>
        <w:t>a analista arquiteta</w:t>
      </w:r>
      <w:r w:rsidRPr="003F023A">
        <w:rPr>
          <w:rFonts w:eastAsia="NSimSun" w:cs="Lucida Sans"/>
          <w:color w:val="000000"/>
          <w:lang w:eastAsia="zh-CN" w:bidi="hi-IN"/>
        </w:rPr>
        <w:t xml:space="preserve"> Lívia Silva Brandão</w:t>
      </w:r>
      <w:r w:rsidR="00A645EA" w:rsidRPr="003F023A">
        <w:rPr>
          <w:rFonts w:eastAsia="NSimSun" w:cs="Lucida Sans"/>
          <w:color w:val="000000"/>
          <w:lang w:eastAsia="zh-CN" w:bidi="hi-IN"/>
        </w:rPr>
        <w:t xml:space="preserve"> e</w:t>
      </w:r>
      <w:r w:rsidR="006212F0" w:rsidRPr="003F023A">
        <w:rPr>
          <w:rFonts w:eastAsia="NSimSun" w:cs="Lucida Sans"/>
          <w:color w:val="000000"/>
          <w:lang w:eastAsia="zh-CN" w:bidi="hi-IN"/>
        </w:rPr>
        <w:t xml:space="preserve"> o assistente administrativo F</w:t>
      </w:r>
      <w:r w:rsidR="0003771F" w:rsidRPr="003F023A">
        <w:rPr>
          <w:rFonts w:eastAsia="NSimSun" w:cs="Lucida Sans"/>
          <w:color w:val="000000"/>
          <w:lang w:eastAsia="zh-CN" w:bidi="hi-IN"/>
        </w:rPr>
        <w:t>ábio Navarro Garcia de Freitas</w:t>
      </w:r>
      <w:r w:rsidRPr="003F023A">
        <w:rPr>
          <w:rFonts w:eastAsia="NSimSun" w:cs="Lucida Sans"/>
          <w:color w:val="000000"/>
          <w:lang w:eastAsia="zh-CN" w:bidi="hi-IN"/>
        </w:rPr>
        <w:t xml:space="preserve">. As conselheiras </w:t>
      </w:r>
      <w:proofErr w:type="spellStart"/>
      <w:r w:rsidRPr="003F023A">
        <w:rPr>
          <w:rFonts w:eastAsia="NSimSun" w:cs="Lucida Sans"/>
          <w:color w:val="000000"/>
          <w:lang w:eastAsia="zh-CN" w:bidi="hi-IN"/>
        </w:rPr>
        <w:t>Anie</w:t>
      </w:r>
      <w:proofErr w:type="spellEnd"/>
      <w:r w:rsidRPr="003F023A">
        <w:rPr>
          <w:rFonts w:eastAsia="NSimSun" w:cs="Lucida Sans"/>
          <w:color w:val="000000"/>
          <w:lang w:eastAsia="zh-CN" w:bidi="hi-IN"/>
        </w:rPr>
        <w:t xml:space="preserve"> Caroline Afonso Figueira e Giselle </w:t>
      </w:r>
      <w:proofErr w:type="spellStart"/>
      <w:r w:rsidRPr="003F023A">
        <w:rPr>
          <w:rFonts w:eastAsia="NSimSun" w:cs="Lucida Sans"/>
          <w:color w:val="000000"/>
          <w:lang w:eastAsia="zh-CN" w:bidi="hi-IN"/>
        </w:rPr>
        <w:t>Moll</w:t>
      </w:r>
      <w:proofErr w:type="spellEnd"/>
      <w:r w:rsidRPr="003F023A">
        <w:rPr>
          <w:rFonts w:eastAsia="NSimSun" w:cs="Lucida Sans"/>
          <w:color w:val="000000"/>
          <w:lang w:eastAsia="zh-CN" w:bidi="hi-IN"/>
        </w:rPr>
        <w:t xml:space="preserve"> Mascarenhas</w:t>
      </w:r>
      <w:r w:rsidR="00DF715B">
        <w:rPr>
          <w:rFonts w:eastAsia="NSimSun" w:cs="Lucida Sans"/>
          <w:color w:val="000000"/>
          <w:lang w:eastAsia="zh-CN" w:bidi="hi-IN"/>
        </w:rPr>
        <w:t>,</w:t>
      </w:r>
      <w:r w:rsidRPr="003F023A">
        <w:rPr>
          <w:rFonts w:eastAsia="NSimSun" w:cs="Lucida Sans"/>
          <w:color w:val="000000"/>
          <w:lang w:eastAsia="zh-CN" w:bidi="hi-IN"/>
        </w:rPr>
        <w:t xml:space="preserve"> </w:t>
      </w:r>
      <w:r w:rsidRPr="003F023A">
        <w:rPr>
          <w:rFonts w:eastAsia="NSimSun" w:cs="Lucida Sans"/>
          <w:b/>
          <w:bCs/>
          <w:color w:val="000000"/>
          <w:lang w:eastAsia="zh-CN" w:bidi="hi-IN"/>
        </w:rPr>
        <w:t>justificaram a ausência</w:t>
      </w:r>
      <w:r w:rsidRPr="003F023A">
        <w:rPr>
          <w:rFonts w:eastAsia="NSimSun" w:cs="Lucida Sans"/>
          <w:color w:val="000000"/>
          <w:lang w:eastAsia="zh-CN" w:bidi="hi-IN"/>
        </w:rPr>
        <w:t xml:space="preserve">. </w:t>
      </w:r>
      <w:r w:rsidRPr="003F023A">
        <w:rPr>
          <w:b/>
          <w:u w:val="single"/>
        </w:rPr>
        <w:t>1. Abertura:</w:t>
      </w:r>
      <w:r w:rsidRPr="003F023A">
        <w:t xml:space="preserve"> </w:t>
      </w:r>
      <w:r w:rsidRPr="003F023A">
        <w:rPr>
          <w:rFonts w:eastAsia="NSimSun" w:cs="Lucida Sans"/>
          <w:lang w:eastAsia="zh-CN" w:bidi="hi-IN"/>
        </w:rPr>
        <w:t>A</w:t>
      </w:r>
      <w:r w:rsidRPr="003F023A">
        <w:t xml:space="preserve"> presidente </w:t>
      </w:r>
      <w:r w:rsidRPr="003F023A">
        <w:rPr>
          <w:rFonts w:eastAsia="NSimSun" w:cs="Lucida Sans"/>
          <w:b/>
          <w:lang w:eastAsia="zh-CN" w:bidi="hi-IN"/>
        </w:rPr>
        <w:t>MÔNICA ANDRÉA BLANCO</w:t>
      </w:r>
      <w:r w:rsidRPr="003F023A">
        <w:t xml:space="preserve">, após a verificação do quórum, iniciou a 110ª Sessão Plenária </w:t>
      </w:r>
      <w:r w:rsidRPr="003F023A">
        <w:rPr>
          <w:rFonts w:eastAsia="NSimSun" w:cs="Lucida Sans"/>
          <w:lang w:eastAsia="zh-CN" w:bidi="hi-IN"/>
        </w:rPr>
        <w:t>Ordinária</w:t>
      </w:r>
      <w:r w:rsidRPr="003F023A">
        <w:t xml:space="preserve"> de 2021 do CAU/DF. </w:t>
      </w:r>
      <w:r w:rsidRPr="003F023A">
        <w:rPr>
          <w:b/>
          <w:bCs/>
          <w:u w:val="single"/>
        </w:rPr>
        <w:t>2. Apresentação, leitura e aprovação da Pauta:</w:t>
      </w:r>
      <w:r w:rsidRPr="003F023A">
        <w:t xml:space="preserve"> A presidente </w:t>
      </w:r>
      <w:r w:rsidRPr="003F023A">
        <w:rPr>
          <w:rFonts w:eastAsia="NSimSun" w:cs="Lucida Sans"/>
          <w:b/>
          <w:lang w:eastAsia="zh-CN" w:bidi="hi-IN"/>
        </w:rPr>
        <w:t>MÔNICA ANDRÉA BLANCO</w:t>
      </w:r>
      <w:r w:rsidRPr="003F023A">
        <w:t xml:space="preserve"> leu a pauta e perguntou se alguém teria alguma observação, dúvida ou mesmo necessidade de esclarecimento. A pauta foi aprovada por unanimidade.</w:t>
      </w:r>
      <w:r w:rsidRPr="003F023A">
        <w:rPr>
          <w:color w:val="000000"/>
        </w:rPr>
        <w:t xml:space="preserve"> </w:t>
      </w:r>
      <w:r w:rsidRPr="003F023A">
        <w:rPr>
          <w:b/>
          <w:bCs/>
          <w:color w:val="000000"/>
          <w:u w:val="single"/>
        </w:rPr>
        <w:t>3. Aprovação da Ata da 1ª Sessão Plenária Extraordinária:</w:t>
      </w:r>
      <w:r w:rsidRPr="003F023A">
        <w:rPr>
          <w:color w:val="000000"/>
        </w:rPr>
        <w:t xml:space="preserve"> A ata da 1ª Sessão Plenária Extraordinária foi aprovada com </w:t>
      </w:r>
      <w:r w:rsidRPr="003F023A">
        <w:rPr>
          <w:rFonts w:eastAsia="NSimSun" w:cs="Lucida Sans"/>
          <w:b/>
          <w:bCs/>
          <w:color w:val="000000"/>
          <w:lang w:eastAsia="zh-CN" w:bidi="hi-IN"/>
        </w:rPr>
        <w:t>7</w:t>
      </w:r>
      <w:r w:rsidRPr="003F023A">
        <w:rPr>
          <w:b/>
          <w:bCs/>
          <w:color w:val="000000"/>
        </w:rPr>
        <w:t xml:space="preserve"> votos favoráveis</w:t>
      </w:r>
      <w:r w:rsidRPr="003F023A">
        <w:rPr>
          <w:color w:val="000000"/>
        </w:rPr>
        <w:t xml:space="preserve"> dos conselheiros: </w:t>
      </w:r>
      <w:r w:rsidRPr="003F023A">
        <w:rPr>
          <w:rFonts w:eastAsia="NSimSun" w:cs="Lucida Sans"/>
          <w:color w:val="000000"/>
          <w:lang w:eastAsia="zh-CN" w:bidi="hi-IN"/>
        </w:rPr>
        <w:t xml:space="preserve">Gabriela </w:t>
      </w:r>
      <w:proofErr w:type="spellStart"/>
      <w:r w:rsidRPr="003F023A">
        <w:rPr>
          <w:rFonts w:eastAsia="NSimSun" w:cs="Lucida Sans"/>
          <w:color w:val="000000"/>
          <w:lang w:eastAsia="zh-CN" w:bidi="hi-IN"/>
        </w:rPr>
        <w:t>Cascelli</w:t>
      </w:r>
      <w:proofErr w:type="spellEnd"/>
      <w:r w:rsidRPr="003F023A">
        <w:rPr>
          <w:rFonts w:eastAsia="NSimSun" w:cs="Lucida Sans"/>
          <w:color w:val="000000"/>
          <w:lang w:eastAsia="zh-CN" w:bidi="hi-IN"/>
        </w:rPr>
        <w:t xml:space="preserve"> </w:t>
      </w:r>
      <w:proofErr w:type="spellStart"/>
      <w:r w:rsidRPr="003F023A">
        <w:rPr>
          <w:rFonts w:eastAsia="NSimSun" w:cs="Lucida Sans"/>
          <w:color w:val="000000"/>
          <w:lang w:eastAsia="zh-CN" w:bidi="hi-IN"/>
        </w:rPr>
        <w:t>Farinasso</w:t>
      </w:r>
      <w:proofErr w:type="spellEnd"/>
      <w:r w:rsidRPr="003F023A">
        <w:rPr>
          <w:color w:val="000000"/>
        </w:rPr>
        <w:t xml:space="preserve">, Jessica Costa </w:t>
      </w:r>
      <w:proofErr w:type="spellStart"/>
      <w:r w:rsidRPr="003F023A">
        <w:rPr>
          <w:color w:val="000000"/>
        </w:rPr>
        <w:t>Spehar</w:t>
      </w:r>
      <w:proofErr w:type="spellEnd"/>
      <w:r w:rsidRPr="003F023A">
        <w:rPr>
          <w:color w:val="000000"/>
        </w:rPr>
        <w:t xml:space="preserve">, João Eduardo Martins Dantas, Júlia Teixeira Fernandes, </w:t>
      </w:r>
      <w:proofErr w:type="spellStart"/>
      <w:r w:rsidRPr="003F023A">
        <w:rPr>
          <w:color w:val="000000"/>
        </w:rPr>
        <w:t>Luis</w:t>
      </w:r>
      <w:proofErr w:type="spellEnd"/>
      <w:r w:rsidRPr="003F023A">
        <w:rPr>
          <w:color w:val="000000"/>
        </w:rPr>
        <w:t xml:space="preserve"> Fernando Zeferino, Mariana </w:t>
      </w:r>
      <w:proofErr w:type="spellStart"/>
      <w:r w:rsidRPr="003F023A">
        <w:rPr>
          <w:color w:val="000000"/>
        </w:rPr>
        <w:t>Roberti</w:t>
      </w:r>
      <w:proofErr w:type="spellEnd"/>
      <w:r w:rsidRPr="003F023A">
        <w:rPr>
          <w:color w:val="000000"/>
        </w:rPr>
        <w:t xml:space="preserve"> Bomtempo e </w:t>
      </w:r>
      <w:proofErr w:type="spellStart"/>
      <w:r w:rsidRPr="003F023A">
        <w:rPr>
          <w:color w:val="000000"/>
        </w:rPr>
        <w:t>Nelton</w:t>
      </w:r>
      <w:proofErr w:type="spellEnd"/>
      <w:r w:rsidRPr="003F023A">
        <w:rPr>
          <w:color w:val="000000"/>
        </w:rPr>
        <w:t xml:space="preserve"> </w:t>
      </w:r>
      <w:proofErr w:type="spellStart"/>
      <w:r w:rsidRPr="003F023A">
        <w:rPr>
          <w:color w:val="000000"/>
        </w:rPr>
        <w:t>Keti</w:t>
      </w:r>
      <w:proofErr w:type="spellEnd"/>
      <w:r w:rsidRPr="003F023A">
        <w:rPr>
          <w:color w:val="000000"/>
        </w:rPr>
        <w:t xml:space="preserve"> Borges, </w:t>
      </w:r>
      <w:proofErr w:type="gramStart"/>
      <w:r w:rsidRPr="003F023A">
        <w:rPr>
          <w:b/>
          <w:bCs/>
          <w:color w:val="000000"/>
        </w:rPr>
        <w:t>00 abstenção</w:t>
      </w:r>
      <w:proofErr w:type="gramEnd"/>
      <w:r w:rsidRPr="003F023A">
        <w:rPr>
          <w:color w:val="000000"/>
        </w:rPr>
        <w:t xml:space="preserve">, </w:t>
      </w:r>
      <w:r w:rsidRPr="003F023A">
        <w:rPr>
          <w:b/>
          <w:bCs/>
          <w:color w:val="000000"/>
        </w:rPr>
        <w:t>00 voto contrário</w:t>
      </w:r>
      <w:r w:rsidRPr="003F023A">
        <w:rPr>
          <w:color w:val="000000"/>
        </w:rPr>
        <w:t xml:space="preserve"> e </w:t>
      </w:r>
      <w:r w:rsidRPr="003F023A">
        <w:rPr>
          <w:b/>
          <w:bCs/>
          <w:color w:val="000000"/>
        </w:rPr>
        <w:t>0</w:t>
      </w:r>
      <w:r w:rsidRPr="003F023A">
        <w:rPr>
          <w:rFonts w:eastAsia="NSimSun" w:cs="Lucida Sans"/>
          <w:b/>
          <w:bCs/>
          <w:color w:val="000000"/>
          <w:lang w:eastAsia="zh-CN" w:bidi="hi-IN"/>
        </w:rPr>
        <w:t>0</w:t>
      </w:r>
      <w:r w:rsidRPr="003F023A">
        <w:rPr>
          <w:b/>
          <w:bCs/>
          <w:color w:val="000000"/>
        </w:rPr>
        <w:t xml:space="preserve"> ausência.</w:t>
      </w:r>
      <w:r w:rsidRPr="003F023A">
        <w:rPr>
          <w:rFonts w:eastAsia="NSimSun" w:cs="Lucida Sans"/>
          <w:color w:val="000000"/>
          <w:lang w:eastAsia="zh-CN" w:bidi="hi-IN"/>
        </w:rPr>
        <w:t xml:space="preserve"> </w:t>
      </w:r>
      <w:r w:rsidRPr="003F023A">
        <w:rPr>
          <w:rFonts w:eastAsia="NSimSun" w:cs="Lucida Sans"/>
          <w:b/>
          <w:bCs/>
          <w:color w:val="000000"/>
          <w:u w:val="single"/>
          <w:lang w:eastAsia="zh-CN" w:bidi="hi-IN"/>
        </w:rPr>
        <w:t xml:space="preserve">4. Aprovação do </w:t>
      </w:r>
      <w:r w:rsidRPr="003F023A">
        <w:rPr>
          <w:rFonts w:eastAsia="NSimSun" w:cs="Lucida Sans"/>
          <w:b/>
          <w:bCs/>
          <w:i/>
          <w:color w:val="000000"/>
          <w:u w:val="single"/>
          <w:lang w:eastAsia="zh-CN" w:bidi="hi-IN"/>
        </w:rPr>
        <w:t>Ad Referendum</w:t>
      </w:r>
      <w:r w:rsidRPr="003F023A">
        <w:rPr>
          <w:rFonts w:eastAsia="NSimSun" w:cs="Lucida Sans"/>
          <w:b/>
          <w:bCs/>
          <w:color w:val="000000"/>
          <w:u w:val="single"/>
          <w:lang w:eastAsia="zh-CN" w:bidi="hi-IN"/>
        </w:rPr>
        <w:t xml:space="preserve"> nº 001/2021 que reestabelece o atendimento ao público presencial:</w:t>
      </w:r>
      <w:r w:rsidRPr="003F023A">
        <w:rPr>
          <w:rFonts w:eastAsia="NSimSun" w:cs="Lucida Sans"/>
          <w:color w:val="000000"/>
          <w:lang w:eastAsia="zh-CN" w:bidi="hi-IN"/>
        </w:rPr>
        <w:t xml:space="preserve"> A presidente </w:t>
      </w:r>
      <w:r w:rsidRPr="003F023A">
        <w:rPr>
          <w:rFonts w:eastAsia="NSimSun" w:cs="Lucida Sans"/>
          <w:b/>
          <w:bCs/>
          <w:color w:val="000000"/>
          <w:lang w:eastAsia="zh-CN" w:bidi="hi-IN"/>
        </w:rPr>
        <w:t>MÔNICA ANDRÉA BLANCO</w:t>
      </w:r>
      <w:r w:rsidRPr="003F023A">
        <w:rPr>
          <w:rFonts w:eastAsia="NSimSun" w:cs="Lucida Sans"/>
          <w:color w:val="000000"/>
          <w:lang w:eastAsia="zh-CN" w:bidi="hi-IN"/>
        </w:rPr>
        <w:t xml:space="preserve"> relatou que o atendimento ao público de forma presencial foi reestabelecido às terças e quintas-feiras, atendendo aos pedidos dos arquitetos e urbanistas e considerando a demanda de orientação para o preenchimento do Registro de Responsabilidade </w:t>
      </w:r>
      <w:r w:rsidRPr="003F023A">
        <w:rPr>
          <w:rFonts w:eastAsia="NSimSun" w:cs="Lucida Sans"/>
          <w:color w:val="000000"/>
          <w:lang w:eastAsia="zh-CN" w:bidi="hi-IN"/>
        </w:rPr>
        <w:lastRenderedPageBreak/>
        <w:t xml:space="preserve">Técnica (RRT). O Plenário do CAU/DF </w:t>
      </w:r>
      <w:r w:rsidRPr="003F023A">
        <w:rPr>
          <w:rFonts w:eastAsia="NSimSun" w:cs="Lucida Sans"/>
          <w:b/>
          <w:bCs/>
          <w:color w:val="000000"/>
          <w:lang w:eastAsia="zh-CN" w:bidi="hi-IN"/>
        </w:rPr>
        <w:t>deliberou</w:t>
      </w:r>
      <w:r w:rsidRPr="003F023A">
        <w:rPr>
          <w:rFonts w:eastAsia="NSimSun" w:cs="Lucida Sans"/>
          <w:color w:val="000000"/>
          <w:lang w:eastAsia="zh-CN" w:bidi="hi-IN"/>
        </w:rPr>
        <w:t xml:space="preserve"> por referendar os termos da Deliberação Plenária </w:t>
      </w:r>
      <w:r w:rsidRPr="003F023A">
        <w:rPr>
          <w:rFonts w:eastAsia="NSimSun" w:cs="Lucida Sans"/>
          <w:i/>
          <w:iCs/>
          <w:color w:val="000000"/>
          <w:lang w:eastAsia="zh-CN" w:bidi="hi-IN"/>
        </w:rPr>
        <w:t>ad referendum</w:t>
      </w:r>
      <w:r w:rsidRPr="003F023A">
        <w:rPr>
          <w:rFonts w:eastAsia="NSimSun" w:cs="Lucida Sans"/>
          <w:color w:val="000000"/>
          <w:lang w:eastAsia="zh-CN" w:bidi="hi-IN"/>
        </w:rPr>
        <w:t xml:space="preserve"> nº 001/2020 do CAU/DF, que reestabelece o atendimento ao público presencial </w:t>
      </w:r>
      <w:r w:rsidR="0071468B" w:rsidRPr="003F023A">
        <w:rPr>
          <w:color w:val="000000"/>
        </w:rPr>
        <w:t>as</w:t>
      </w:r>
      <w:r w:rsidRPr="003F023A">
        <w:rPr>
          <w:rFonts w:eastAsia="NSimSun" w:cs="Lucida Sans"/>
          <w:color w:val="000000"/>
          <w:lang w:eastAsia="zh-CN" w:bidi="hi-IN"/>
        </w:rPr>
        <w:t xml:space="preserve"> terças e quintas-feiras, das 10:00hs às 16:00hs e estabelece o atendimento ao público pelo aplicativo WhatsApp e via e-mail, de segunda a sexta-feira, das 10:00hs às 16:00hs, com </w:t>
      </w:r>
      <w:r w:rsidRPr="003F023A">
        <w:rPr>
          <w:rFonts w:eastAsia="NSimSun" w:cs="Lucida Sans"/>
          <w:b/>
          <w:bCs/>
          <w:color w:val="000000"/>
          <w:lang w:eastAsia="zh-CN" w:bidi="hi-IN"/>
        </w:rPr>
        <w:t>07 votos favoráveis dos conselheiros</w:t>
      </w:r>
      <w:r w:rsidRPr="003F023A">
        <w:rPr>
          <w:rFonts w:eastAsia="NSimSun" w:cs="Lucida Sans"/>
          <w:color w:val="000000"/>
          <w:lang w:eastAsia="zh-CN" w:bidi="hi-IN"/>
        </w:rPr>
        <w:t xml:space="preserve">: Gabriela </w:t>
      </w:r>
      <w:proofErr w:type="spellStart"/>
      <w:r w:rsidRPr="003F023A">
        <w:rPr>
          <w:rFonts w:eastAsia="NSimSun" w:cs="Lucida Sans"/>
          <w:color w:val="000000"/>
          <w:lang w:eastAsia="zh-CN" w:bidi="hi-IN"/>
        </w:rPr>
        <w:t>Cascelli</w:t>
      </w:r>
      <w:proofErr w:type="spellEnd"/>
      <w:r w:rsidRPr="003F023A">
        <w:rPr>
          <w:rFonts w:eastAsia="NSimSun" w:cs="Lucida Sans"/>
          <w:color w:val="000000"/>
          <w:lang w:eastAsia="zh-CN" w:bidi="hi-IN"/>
        </w:rPr>
        <w:t xml:space="preserve"> </w:t>
      </w:r>
      <w:proofErr w:type="spellStart"/>
      <w:r w:rsidRPr="003F023A">
        <w:rPr>
          <w:rFonts w:eastAsia="NSimSun" w:cs="Lucida Sans"/>
          <w:color w:val="000000"/>
          <w:lang w:eastAsia="zh-CN" w:bidi="hi-IN"/>
        </w:rPr>
        <w:t>Farinasso</w:t>
      </w:r>
      <w:proofErr w:type="spellEnd"/>
      <w:r w:rsidRPr="003F023A">
        <w:rPr>
          <w:rFonts w:eastAsia="NSimSun" w:cs="Lucida Sans"/>
          <w:color w:val="000000"/>
          <w:lang w:eastAsia="zh-CN" w:bidi="hi-IN"/>
        </w:rPr>
        <w:t xml:space="preserve">, Jessica Costa </w:t>
      </w:r>
      <w:proofErr w:type="spellStart"/>
      <w:r w:rsidRPr="003F023A">
        <w:rPr>
          <w:rFonts w:eastAsia="NSimSun" w:cs="Lucida Sans"/>
          <w:color w:val="000000"/>
          <w:lang w:eastAsia="zh-CN" w:bidi="hi-IN"/>
        </w:rPr>
        <w:t>Spehar</w:t>
      </w:r>
      <w:proofErr w:type="spellEnd"/>
      <w:r w:rsidRPr="003F023A">
        <w:rPr>
          <w:rFonts w:eastAsia="NSimSun" w:cs="Lucida Sans"/>
          <w:color w:val="000000"/>
          <w:lang w:eastAsia="zh-CN" w:bidi="hi-IN"/>
        </w:rPr>
        <w:t xml:space="preserve">, João Eduardo Martins Dantas, Júlia Teixeira Fernandes, </w:t>
      </w:r>
      <w:proofErr w:type="spellStart"/>
      <w:r w:rsidRPr="003F023A">
        <w:rPr>
          <w:rFonts w:eastAsia="NSimSun" w:cs="Lucida Sans"/>
          <w:color w:val="000000"/>
          <w:lang w:eastAsia="zh-CN" w:bidi="hi-IN"/>
        </w:rPr>
        <w:t>Luis</w:t>
      </w:r>
      <w:proofErr w:type="spellEnd"/>
      <w:r w:rsidRPr="003F023A">
        <w:rPr>
          <w:rFonts w:eastAsia="NSimSun" w:cs="Lucida Sans"/>
          <w:color w:val="000000"/>
          <w:lang w:eastAsia="zh-CN" w:bidi="hi-IN"/>
        </w:rPr>
        <w:t xml:space="preserve"> Fernando Zeferino, Mariana </w:t>
      </w:r>
      <w:proofErr w:type="spellStart"/>
      <w:r w:rsidRPr="003F023A">
        <w:rPr>
          <w:rFonts w:eastAsia="NSimSun" w:cs="Lucida Sans"/>
          <w:color w:val="000000"/>
          <w:lang w:eastAsia="zh-CN" w:bidi="hi-IN"/>
        </w:rPr>
        <w:t>Roberti</w:t>
      </w:r>
      <w:proofErr w:type="spellEnd"/>
      <w:r w:rsidRPr="003F023A">
        <w:rPr>
          <w:rFonts w:eastAsia="NSimSun" w:cs="Lucida Sans"/>
          <w:color w:val="000000"/>
          <w:lang w:eastAsia="zh-CN" w:bidi="hi-IN"/>
        </w:rPr>
        <w:t xml:space="preserve"> Bomtempo, </w:t>
      </w:r>
      <w:proofErr w:type="spellStart"/>
      <w:r w:rsidRPr="003F023A">
        <w:rPr>
          <w:rFonts w:eastAsia="NSimSun" w:cs="Lucida Sans"/>
          <w:color w:val="000000"/>
          <w:lang w:eastAsia="zh-CN" w:bidi="hi-IN"/>
        </w:rPr>
        <w:t>Nelton</w:t>
      </w:r>
      <w:proofErr w:type="spellEnd"/>
      <w:r w:rsidRPr="003F023A">
        <w:rPr>
          <w:rFonts w:eastAsia="NSimSun" w:cs="Lucida Sans"/>
          <w:color w:val="000000"/>
          <w:lang w:eastAsia="zh-CN" w:bidi="hi-IN"/>
        </w:rPr>
        <w:t xml:space="preserve"> </w:t>
      </w:r>
      <w:proofErr w:type="spellStart"/>
      <w:r w:rsidRPr="003F023A">
        <w:rPr>
          <w:rFonts w:eastAsia="NSimSun" w:cs="Lucida Sans"/>
          <w:color w:val="000000"/>
          <w:lang w:eastAsia="zh-CN" w:bidi="hi-IN"/>
        </w:rPr>
        <w:t>Keti</w:t>
      </w:r>
      <w:proofErr w:type="spellEnd"/>
      <w:r w:rsidRPr="003F023A">
        <w:rPr>
          <w:rFonts w:eastAsia="NSimSun" w:cs="Lucida Sans"/>
          <w:color w:val="000000"/>
          <w:lang w:eastAsia="zh-CN" w:bidi="hi-IN"/>
        </w:rPr>
        <w:t xml:space="preserve"> Borges, </w:t>
      </w:r>
      <w:r w:rsidRPr="003F023A">
        <w:rPr>
          <w:rFonts w:eastAsia="NSimSun" w:cs="Lucida Sans"/>
          <w:b/>
          <w:bCs/>
          <w:color w:val="000000"/>
          <w:lang w:eastAsia="zh-CN" w:bidi="hi-IN"/>
        </w:rPr>
        <w:t>04 ausências dos conselheiros</w:t>
      </w:r>
      <w:r w:rsidRPr="003F023A">
        <w:rPr>
          <w:rFonts w:eastAsia="NSimSun" w:cs="Lucida Sans"/>
          <w:color w:val="000000"/>
          <w:lang w:eastAsia="zh-CN" w:bidi="hi-IN"/>
        </w:rPr>
        <w:t xml:space="preserve">: Janaína Domingos Vieira, Pedro de Almeida Grilo, Pedro Roberto da Silva Neto e Ricardo Reis Meira; </w:t>
      </w:r>
      <w:r w:rsidRPr="003F023A">
        <w:rPr>
          <w:rFonts w:eastAsia="NSimSun" w:cs="Lucida Sans"/>
          <w:b/>
          <w:bCs/>
          <w:color w:val="000000"/>
          <w:lang w:eastAsia="zh-CN" w:bidi="hi-IN"/>
        </w:rPr>
        <w:t>00 voto contrário</w:t>
      </w:r>
      <w:r w:rsidRPr="003F023A">
        <w:rPr>
          <w:rFonts w:eastAsia="NSimSun" w:cs="Lucida Sans"/>
          <w:color w:val="000000"/>
          <w:lang w:eastAsia="zh-CN" w:bidi="hi-IN"/>
        </w:rPr>
        <w:t xml:space="preserve"> e </w:t>
      </w:r>
      <w:r w:rsidRPr="003F023A">
        <w:rPr>
          <w:rFonts w:eastAsia="NSimSun" w:cs="Lucida Sans"/>
          <w:b/>
          <w:bCs/>
          <w:color w:val="000000"/>
          <w:lang w:eastAsia="zh-CN" w:bidi="hi-IN"/>
        </w:rPr>
        <w:t>00 abstenção</w:t>
      </w:r>
      <w:r w:rsidRPr="003F023A">
        <w:rPr>
          <w:rFonts w:eastAsia="NSimSun" w:cs="Lucida Sans"/>
          <w:color w:val="000000"/>
          <w:lang w:eastAsia="zh-CN" w:bidi="hi-IN"/>
        </w:rPr>
        <w:t xml:space="preserve">. </w:t>
      </w:r>
      <w:r w:rsidRPr="003F023A">
        <w:rPr>
          <w:rFonts w:eastAsia="NSimSun" w:cs="Lucida Sans"/>
          <w:b/>
          <w:bCs/>
          <w:color w:val="000000"/>
          <w:u w:val="single"/>
          <w:lang w:eastAsia="zh-CN" w:bidi="hi-IN"/>
        </w:rPr>
        <w:t>5. Apresentação dos colaboradores do CAU/DF</w:t>
      </w:r>
      <w:r w:rsidRPr="003F023A">
        <w:rPr>
          <w:rFonts w:eastAsia="NSimSun" w:cs="Lucida Sans"/>
          <w:b/>
          <w:bCs/>
          <w:color w:val="000000"/>
          <w:lang w:eastAsia="zh-CN" w:bidi="hi-IN"/>
        </w:rPr>
        <w:t>:</w:t>
      </w:r>
      <w:r w:rsidRPr="003F023A">
        <w:rPr>
          <w:rFonts w:eastAsia="NSimSun" w:cs="Lucida Sans"/>
          <w:color w:val="000000"/>
          <w:lang w:eastAsia="zh-CN" w:bidi="hi-IN"/>
        </w:rPr>
        <w:t xml:space="preserve"> </w:t>
      </w:r>
      <w:r w:rsidR="008E75B5" w:rsidRPr="003F023A">
        <w:rPr>
          <w:color w:val="000000"/>
        </w:rPr>
        <w:t xml:space="preserve">Os empregados do Conselho se apresentaram para a nova gestão, informando brevemente suas atribuições e posições, com destaque às apresentações das gerências, que utilizaram de ferramentas midiáticas para apresentarem seus setores e suas atribuições, assim como as suas próprias. Ao fim das apresentações os empregados que não precisaram ficar para a continuação da reunião Plenária foram dispensados pela presidência. </w:t>
      </w:r>
      <w:r w:rsidR="008E75B5" w:rsidRPr="003F023A">
        <w:rPr>
          <w:b/>
          <w:color w:val="000000"/>
          <w:u w:val="single"/>
        </w:rPr>
        <w:t>6. Apresentação e indicação de todas as representações externas do CAU/DF</w:t>
      </w:r>
      <w:r w:rsidR="008E75B5" w:rsidRPr="003F023A">
        <w:rPr>
          <w:b/>
          <w:color w:val="000000"/>
        </w:rPr>
        <w:t xml:space="preserve">: </w:t>
      </w:r>
      <w:r w:rsidR="008E75B5" w:rsidRPr="003F023A">
        <w:rPr>
          <w:color w:val="000000"/>
        </w:rPr>
        <w:t xml:space="preserve">A presidente </w:t>
      </w:r>
      <w:r w:rsidR="008E75B5" w:rsidRPr="003F023A">
        <w:rPr>
          <w:rFonts w:eastAsia="NSimSun" w:cs="Lucida Sans"/>
          <w:b/>
          <w:highlight w:val="white"/>
          <w:lang w:bidi="hi-IN"/>
        </w:rPr>
        <w:t>MÔNICA ANDRÉA BLANCO</w:t>
      </w:r>
      <w:r w:rsidR="00EA322C" w:rsidRPr="003F023A">
        <w:t xml:space="preserve"> informou que havia enviado com antecedência a lista com ess</w:t>
      </w:r>
      <w:r w:rsidR="00875746" w:rsidRPr="003F023A">
        <w:t>a</w:t>
      </w:r>
      <w:r w:rsidR="00EA322C" w:rsidRPr="003F023A">
        <w:t xml:space="preserve">s </w:t>
      </w:r>
      <w:r w:rsidR="00875746" w:rsidRPr="003F023A">
        <w:t>representações</w:t>
      </w:r>
      <w:r w:rsidR="00EA322C" w:rsidRPr="003F023A">
        <w:t xml:space="preserve"> e</w:t>
      </w:r>
      <w:r w:rsidR="00875746" w:rsidRPr="003F023A">
        <w:t>xterna</w:t>
      </w:r>
      <w:r w:rsidR="00EA322C" w:rsidRPr="003F023A">
        <w:t xml:space="preserve">s do CAU/DF em Órgãos Consultivos e Deliberativos e que nesse momento </w:t>
      </w:r>
      <w:r w:rsidR="00875746" w:rsidRPr="003F023A">
        <w:t>os conselheiros deveriam escolher, dentro de suas disponibilidades, aonde gostariam de exercer essas representações e, caso não houvesse adesão</w:t>
      </w:r>
      <w:r w:rsidR="00DB65A3" w:rsidRPr="003F023A">
        <w:t xml:space="preserve"> voluntária</w:t>
      </w:r>
      <w:r w:rsidR="00875746" w:rsidRPr="003F023A">
        <w:t xml:space="preserve"> suficiente, as representações seriam escolhidas pela presidência, com eventual referendo por parte do Plenário já ali reunido</w:t>
      </w:r>
      <w:r w:rsidR="00EA322C" w:rsidRPr="003F023A">
        <w:t xml:space="preserve">. </w:t>
      </w:r>
      <w:r w:rsidR="00DB65A3" w:rsidRPr="003F023A">
        <w:t xml:space="preserve">Antes da escolha dos nomes, a presidência fez uma breve exposição sobre esses Órgãos Consultivos. </w:t>
      </w:r>
      <w:r w:rsidR="00DF0590" w:rsidRPr="003F023A">
        <w:rPr>
          <w:b/>
        </w:rPr>
        <w:t>Plano de Preservação do Conjunto Urbanístico de Brasília – PPCUB</w:t>
      </w:r>
      <w:r w:rsidR="001E0974" w:rsidRPr="003F023A">
        <w:t>:</w:t>
      </w:r>
      <w:r w:rsidR="002D5E16" w:rsidRPr="003F023A">
        <w:t xml:space="preserve"> o Plenário do CAU/DF </w:t>
      </w:r>
      <w:r w:rsidR="002D5E16" w:rsidRPr="003F023A">
        <w:rPr>
          <w:b/>
        </w:rPr>
        <w:t>deliberou</w:t>
      </w:r>
      <w:r w:rsidR="002D5E16" w:rsidRPr="003F023A">
        <w:t xml:space="preserve"> </w:t>
      </w:r>
      <w:r w:rsidR="008E5E19" w:rsidRPr="003F023A">
        <w:rPr>
          <w:rStyle w:val="normaltextrun"/>
          <w:shd w:val="clear" w:color="auto" w:fill="FFFFFF"/>
        </w:rPr>
        <w:t>por aprovar a indicação das conselheiras Renata Seabra Resende Castro Corrêa e Angelina </w:t>
      </w:r>
      <w:proofErr w:type="spellStart"/>
      <w:r w:rsidR="008E5E19" w:rsidRPr="003F023A">
        <w:rPr>
          <w:rStyle w:val="normaltextrun"/>
          <w:shd w:val="clear" w:color="auto" w:fill="FFFFFF"/>
        </w:rPr>
        <w:t>Nardelli</w:t>
      </w:r>
      <w:proofErr w:type="spellEnd"/>
      <w:r w:rsidR="008E5E19" w:rsidRPr="003F023A">
        <w:rPr>
          <w:rStyle w:val="normaltextrun"/>
          <w:rFonts w:ascii="Verdana" w:hAnsi="Verdana"/>
          <w:shd w:val="clear" w:color="auto" w:fill="FFFFFF"/>
        </w:rPr>
        <w:t> </w:t>
      </w:r>
      <w:proofErr w:type="spellStart"/>
      <w:r w:rsidR="008E5E19" w:rsidRPr="003F023A">
        <w:rPr>
          <w:rStyle w:val="normaltextrun"/>
          <w:shd w:val="clear" w:color="auto" w:fill="FFFFFF"/>
        </w:rPr>
        <w:t>Quaglia</w:t>
      </w:r>
      <w:proofErr w:type="spellEnd"/>
      <w:r w:rsidR="008E5E19" w:rsidRPr="003F023A">
        <w:rPr>
          <w:rStyle w:val="normaltextrun"/>
          <w:rFonts w:ascii="Verdana" w:hAnsi="Verdana"/>
          <w:shd w:val="clear" w:color="auto" w:fill="FFFFFF"/>
        </w:rPr>
        <w:t> </w:t>
      </w:r>
      <w:proofErr w:type="spellStart"/>
      <w:r w:rsidR="008E5E19" w:rsidRPr="003F023A">
        <w:rPr>
          <w:rStyle w:val="normaltextrun"/>
          <w:shd w:val="clear" w:color="auto" w:fill="FFFFFF"/>
        </w:rPr>
        <w:t>Berçott</w:t>
      </w:r>
      <w:proofErr w:type="spellEnd"/>
      <w:r w:rsidR="008E5E19" w:rsidRPr="003F023A">
        <w:rPr>
          <w:rStyle w:val="normaltextrun"/>
          <w:shd w:val="clear" w:color="auto" w:fill="FFFFFF"/>
        </w:rPr>
        <w:t>, como representante titular e suplente, respectivamente, para composição da representação do CAU/DF no PPCUB</w:t>
      </w:r>
      <w:r w:rsidR="008E5E19" w:rsidRPr="003F023A">
        <w:t xml:space="preserve">, </w:t>
      </w:r>
      <w:r w:rsidR="008E5E19" w:rsidRPr="003F023A">
        <w:rPr>
          <w:rStyle w:val="normaltextrun"/>
          <w:shd w:val="clear" w:color="auto" w:fill="FFFFFF"/>
        </w:rPr>
        <w:t>com </w:t>
      </w:r>
      <w:r w:rsidR="008E5E19" w:rsidRPr="003F023A">
        <w:rPr>
          <w:rStyle w:val="normaltextrun"/>
          <w:b/>
          <w:bCs/>
          <w:shd w:val="clear" w:color="auto" w:fill="FFFFFF"/>
        </w:rPr>
        <w:t>11 votos favoráveis </w:t>
      </w:r>
      <w:r w:rsidR="008E5E19" w:rsidRPr="003F023A">
        <w:rPr>
          <w:rStyle w:val="normaltextrun"/>
          <w:shd w:val="clear" w:color="auto" w:fill="FFFFFF"/>
        </w:rPr>
        <w:t>dos conselheiros: Gabriela </w:t>
      </w:r>
      <w:proofErr w:type="spellStart"/>
      <w:r w:rsidR="008E5E19" w:rsidRPr="003F023A">
        <w:rPr>
          <w:rStyle w:val="normaltextrun"/>
          <w:shd w:val="clear" w:color="auto" w:fill="FFFFFF"/>
        </w:rPr>
        <w:t>Cascelli</w:t>
      </w:r>
      <w:proofErr w:type="spellEnd"/>
      <w:r w:rsidR="008E5E19" w:rsidRPr="003F023A">
        <w:rPr>
          <w:rStyle w:val="normaltextrun"/>
          <w:shd w:val="clear" w:color="auto" w:fill="FFFFFF"/>
        </w:rPr>
        <w:t> </w:t>
      </w:r>
      <w:proofErr w:type="spellStart"/>
      <w:r w:rsidR="008E5E19" w:rsidRPr="003F023A">
        <w:rPr>
          <w:rStyle w:val="normaltextrun"/>
          <w:shd w:val="clear" w:color="auto" w:fill="FFFFFF"/>
        </w:rPr>
        <w:t>Farinasso</w:t>
      </w:r>
      <w:proofErr w:type="spellEnd"/>
      <w:r w:rsidR="008E5E19" w:rsidRPr="003F023A">
        <w:rPr>
          <w:rStyle w:val="normaltextrun"/>
          <w:shd w:val="clear" w:color="auto" w:fill="FFFFFF"/>
        </w:rPr>
        <w:t>, Janaína Domingos Vieira, Jessica Costa </w:t>
      </w:r>
      <w:proofErr w:type="spellStart"/>
      <w:r w:rsidR="008E5E19" w:rsidRPr="003F023A">
        <w:rPr>
          <w:rStyle w:val="normaltextrun"/>
          <w:shd w:val="clear" w:color="auto" w:fill="FFFFFF"/>
        </w:rPr>
        <w:t>Spehar</w:t>
      </w:r>
      <w:proofErr w:type="spellEnd"/>
      <w:r w:rsidR="008E5E19" w:rsidRPr="003F023A">
        <w:rPr>
          <w:rStyle w:val="normaltextrun"/>
          <w:shd w:val="clear" w:color="auto" w:fill="FFFFFF"/>
        </w:rPr>
        <w:t>, João Eduardo Martins Dantas, Júlia Teixeira Fernandes, </w:t>
      </w:r>
      <w:proofErr w:type="spellStart"/>
      <w:r w:rsidR="008E5E19" w:rsidRPr="003F023A">
        <w:rPr>
          <w:rStyle w:val="normaltextrun"/>
          <w:shd w:val="clear" w:color="auto" w:fill="FFFFFF"/>
        </w:rPr>
        <w:t>Luis</w:t>
      </w:r>
      <w:proofErr w:type="spellEnd"/>
      <w:r w:rsidR="008E5E19" w:rsidRPr="003F023A">
        <w:rPr>
          <w:rStyle w:val="normaltextrun"/>
          <w:shd w:val="clear" w:color="auto" w:fill="FFFFFF"/>
        </w:rPr>
        <w:t xml:space="preserve"> Fernando </w:t>
      </w:r>
      <w:proofErr w:type="spellStart"/>
      <w:r w:rsidR="008E5E19" w:rsidRPr="003F023A">
        <w:rPr>
          <w:rStyle w:val="normaltextrun"/>
          <w:shd w:val="clear" w:color="auto" w:fill="FFFFFF"/>
        </w:rPr>
        <w:t>Zeferino,Mariana</w:t>
      </w:r>
      <w:proofErr w:type="spellEnd"/>
      <w:r w:rsidR="008E5E19" w:rsidRPr="003F023A">
        <w:rPr>
          <w:rStyle w:val="normaltextrun"/>
          <w:shd w:val="clear" w:color="auto" w:fill="FFFFFF"/>
        </w:rPr>
        <w:t> </w:t>
      </w:r>
      <w:proofErr w:type="spellStart"/>
      <w:r w:rsidR="008E5E19" w:rsidRPr="003F023A">
        <w:rPr>
          <w:rStyle w:val="normaltextrun"/>
          <w:shd w:val="clear" w:color="auto" w:fill="FFFFFF"/>
        </w:rPr>
        <w:t>Roberti</w:t>
      </w:r>
      <w:proofErr w:type="spellEnd"/>
      <w:r w:rsidR="008E5E19" w:rsidRPr="003F023A">
        <w:rPr>
          <w:rStyle w:val="normaltextrun"/>
          <w:shd w:val="clear" w:color="auto" w:fill="FFFFFF"/>
        </w:rPr>
        <w:t> Bomtempo, </w:t>
      </w:r>
      <w:proofErr w:type="spellStart"/>
      <w:r w:rsidR="008E5E19" w:rsidRPr="003F023A">
        <w:rPr>
          <w:rStyle w:val="normaltextrun"/>
          <w:shd w:val="clear" w:color="auto" w:fill="FFFFFF"/>
        </w:rPr>
        <w:t>Nelton</w:t>
      </w:r>
      <w:proofErr w:type="spellEnd"/>
      <w:r w:rsidR="008E5E19" w:rsidRPr="003F023A">
        <w:rPr>
          <w:rStyle w:val="normaltextrun"/>
          <w:shd w:val="clear" w:color="auto" w:fill="FFFFFF"/>
        </w:rPr>
        <w:t> </w:t>
      </w:r>
      <w:proofErr w:type="spellStart"/>
      <w:r w:rsidR="008E5E19" w:rsidRPr="003F023A">
        <w:rPr>
          <w:rStyle w:val="normaltextrun"/>
          <w:shd w:val="clear" w:color="auto" w:fill="FFFFFF"/>
        </w:rPr>
        <w:t>Keti</w:t>
      </w:r>
      <w:proofErr w:type="spellEnd"/>
      <w:r w:rsidR="008E5E19" w:rsidRPr="003F023A">
        <w:rPr>
          <w:rStyle w:val="normaltextrun"/>
          <w:shd w:val="clear" w:color="auto" w:fill="FFFFFF"/>
        </w:rPr>
        <w:t> Borges, Pedro de Almeida Grilo, Pedro Roberto da Silva Neto e Ricardo Reis Meira; </w:t>
      </w:r>
      <w:r w:rsidR="008E5E19" w:rsidRPr="003F023A">
        <w:rPr>
          <w:rStyle w:val="normaltextrun"/>
          <w:b/>
          <w:bCs/>
          <w:shd w:val="clear" w:color="auto" w:fill="FFFFFF"/>
        </w:rPr>
        <w:t>00</w:t>
      </w:r>
      <w:r w:rsidR="008E5E19" w:rsidRPr="003F023A">
        <w:rPr>
          <w:rStyle w:val="normaltextrun"/>
          <w:shd w:val="clear" w:color="auto" w:fill="FFFFFF"/>
        </w:rPr>
        <w:t> ausência, </w:t>
      </w:r>
      <w:r w:rsidR="008E5E19" w:rsidRPr="003F023A">
        <w:rPr>
          <w:rStyle w:val="normaltextrun"/>
          <w:b/>
          <w:bCs/>
          <w:shd w:val="clear" w:color="auto" w:fill="FFFFFF"/>
        </w:rPr>
        <w:t>00</w:t>
      </w:r>
      <w:r w:rsidR="008E5E19" w:rsidRPr="003F023A">
        <w:rPr>
          <w:rStyle w:val="normaltextrun"/>
          <w:shd w:val="clear" w:color="auto" w:fill="FFFFFF"/>
        </w:rPr>
        <w:t> voto contrário e </w:t>
      </w:r>
      <w:r w:rsidR="008E5E19" w:rsidRPr="003F023A">
        <w:rPr>
          <w:rStyle w:val="normaltextrun"/>
          <w:b/>
          <w:bCs/>
          <w:shd w:val="clear" w:color="auto" w:fill="FFFFFF"/>
        </w:rPr>
        <w:t>00</w:t>
      </w:r>
      <w:r w:rsidR="008E5E19" w:rsidRPr="003F023A">
        <w:rPr>
          <w:rStyle w:val="normaltextrun"/>
          <w:shd w:val="clear" w:color="auto" w:fill="FFFFFF"/>
        </w:rPr>
        <w:t> abstenção</w:t>
      </w:r>
      <w:r w:rsidR="00DF0590" w:rsidRPr="003F023A">
        <w:t xml:space="preserve">; </w:t>
      </w:r>
      <w:r w:rsidR="00DF0590" w:rsidRPr="003F023A">
        <w:rPr>
          <w:b/>
        </w:rPr>
        <w:t>Conselho de Planejamento Territorial e Urbano do Distrito Federal – CONPLAN</w:t>
      </w:r>
      <w:r w:rsidR="001869DF" w:rsidRPr="003F023A">
        <w:t xml:space="preserve">, o </w:t>
      </w:r>
      <w:r w:rsidR="008E5E19" w:rsidRPr="003F023A">
        <w:t xml:space="preserve">Plenário do CAU/DF </w:t>
      </w:r>
      <w:r w:rsidR="001B3E96" w:rsidRPr="003F023A">
        <w:rPr>
          <w:b/>
        </w:rPr>
        <w:t>apenas ratificou a Deliberação Plenária DPODF Nº 0371/2020</w:t>
      </w:r>
      <w:r w:rsidR="001B3E96" w:rsidRPr="003F023A">
        <w:t xml:space="preserve">, que, na ocasião, </w:t>
      </w:r>
      <w:r w:rsidR="001B3E96" w:rsidRPr="003F023A">
        <w:rPr>
          <w:b/>
        </w:rPr>
        <w:t>deliberou por aprovar</w:t>
      </w:r>
      <w:r w:rsidR="008E5E19" w:rsidRPr="003F023A">
        <w:rPr>
          <w:rStyle w:val="normaltextrun"/>
          <w:shd w:val="clear" w:color="auto" w:fill="FFFFFF"/>
        </w:rPr>
        <w:t xml:space="preserve"> a indicação  da</w:t>
      </w:r>
      <w:r w:rsidR="00DF0590" w:rsidRPr="003F023A">
        <w:t xml:space="preserve"> Arq. Urb. </w:t>
      </w:r>
      <w:r w:rsidR="00DF0590" w:rsidRPr="003F023A">
        <w:lastRenderedPageBreak/>
        <w:t>JULIA TEIXEIRA FERNANDES</w:t>
      </w:r>
      <w:r w:rsidR="008E5E19" w:rsidRPr="003F023A">
        <w:t xml:space="preserve">, como Representante </w:t>
      </w:r>
      <w:r w:rsidR="00C24C0B">
        <w:t>T</w:t>
      </w:r>
      <w:r w:rsidR="008E5E19" w:rsidRPr="003F023A">
        <w:t>itular e, como</w:t>
      </w:r>
      <w:r w:rsidR="00DF0590" w:rsidRPr="003F023A">
        <w:t xml:space="preserve"> Representante Suplente</w:t>
      </w:r>
      <w:r w:rsidR="008E5E19" w:rsidRPr="003F023A">
        <w:t>, o</w:t>
      </w:r>
      <w:r w:rsidR="00DF0590" w:rsidRPr="003F023A">
        <w:t xml:space="preserve"> Arq. Urb. PEDRO DE ALMEIDA GRILO; </w:t>
      </w:r>
      <w:r w:rsidR="00DF0590" w:rsidRPr="003F023A">
        <w:rPr>
          <w:b/>
        </w:rPr>
        <w:t>Conselho Consultivo de Preservação e Planejamento Territorial e Metropolitano do Distrito Federal – CCPPTM</w:t>
      </w:r>
      <w:r w:rsidR="001E0974" w:rsidRPr="003F023A">
        <w:t>:</w:t>
      </w:r>
      <w:r w:rsidR="00DF0590" w:rsidRPr="003F023A">
        <w:t xml:space="preserve"> os conselheiros informaram que esse conselho consultivo está desativado a mais de dois anos e que não há previsão para retomada dos trabalhos. Por esse motivo não foi escolhida representação específica, devendo, entretanto</w:t>
      </w:r>
      <w:r w:rsidR="008E5E19" w:rsidRPr="003F023A">
        <w:t>,</w:t>
      </w:r>
      <w:r w:rsidR="00DF0590" w:rsidRPr="003F023A">
        <w:t xml:space="preserve"> haver atenção </w:t>
      </w:r>
      <w:r w:rsidR="001E0974" w:rsidRPr="003F023A">
        <w:t>para</w:t>
      </w:r>
      <w:r w:rsidR="00DF0590" w:rsidRPr="003F023A">
        <w:t xml:space="preserve"> uma eventual retomada</w:t>
      </w:r>
      <w:r w:rsidR="001E0974" w:rsidRPr="003F023A">
        <w:t xml:space="preserve"> das atividades</w:t>
      </w:r>
      <w:r w:rsidR="00DF0590" w:rsidRPr="003F023A">
        <w:t xml:space="preserve"> para a então escolha de representação; </w:t>
      </w:r>
      <w:r w:rsidR="00DF0590" w:rsidRPr="003F023A">
        <w:rPr>
          <w:b/>
        </w:rPr>
        <w:t>Comissão Permanente de Monitoramento do Código de Obras e Edificações – CPCOE</w:t>
      </w:r>
      <w:r w:rsidR="001B3E96" w:rsidRPr="003F023A">
        <w:t>:</w:t>
      </w:r>
      <w:r w:rsidR="001B3E96" w:rsidRPr="003F023A">
        <w:rPr>
          <w:b/>
        </w:rPr>
        <w:t xml:space="preserve"> </w:t>
      </w:r>
      <w:r w:rsidR="001B3E96" w:rsidRPr="003F023A">
        <w:t xml:space="preserve">o Plenário do CAU/DF </w:t>
      </w:r>
      <w:r w:rsidR="001B3E96" w:rsidRPr="003F023A">
        <w:rPr>
          <w:b/>
        </w:rPr>
        <w:t>deliberou</w:t>
      </w:r>
      <w:r w:rsidR="001B3E96" w:rsidRPr="003F023A">
        <w:t xml:space="preserve"> </w:t>
      </w:r>
      <w:r w:rsidR="001B3E96" w:rsidRPr="003F023A">
        <w:rPr>
          <w:rStyle w:val="normaltextrun"/>
          <w:shd w:val="clear" w:color="auto" w:fill="FFFFFF"/>
        </w:rPr>
        <w:t>por aprovar a indicação</w:t>
      </w:r>
      <w:r w:rsidR="00DF0590" w:rsidRPr="003F023A">
        <w:t xml:space="preserve"> </w:t>
      </w:r>
      <w:r w:rsidR="001B3E96" w:rsidRPr="003F023A">
        <w:rPr>
          <w:rStyle w:val="normaltextrun"/>
          <w:shd w:val="clear" w:color="auto" w:fill="FFFFFF"/>
        </w:rPr>
        <w:t xml:space="preserve">dos conselheiros Luiz Otávio Alves Rodrigues e Pedro Roberto da Silva Neto, como representante titular e representante suplente, respectivamente, para composição da representação do CAU/DF na CPCOE, com </w:t>
      </w:r>
      <w:r w:rsidR="001B3E96" w:rsidRPr="003F023A">
        <w:rPr>
          <w:rStyle w:val="normaltextrun"/>
          <w:b/>
          <w:bCs/>
          <w:shd w:val="clear" w:color="auto" w:fill="FFFFFF"/>
        </w:rPr>
        <w:t>11 votos favoráveis </w:t>
      </w:r>
      <w:r w:rsidR="001B3E96" w:rsidRPr="003F023A">
        <w:rPr>
          <w:rStyle w:val="normaltextrun"/>
          <w:shd w:val="clear" w:color="auto" w:fill="FFFFFF"/>
        </w:rPr>
        <w:t>dos conselheiros: Gabriela </w:t>
      </w:r>
      <w:proofErr w:type="spellStart"/>
      <w:r w:rsidR="001B3E96" w:rsidRPr="003F023A">
        <w:rPr>
          <w:rStyle w:val="normaltextrun"/>
          <w:shd w:val="clear" w:color="auto" w:fill="FFFFFF"/>
        </w:rPr>
        <w:t>Cascelli</w:t>
      </w:r>
      <w:proofErr w:type="spellEnd"/>
      <w:r w:rsidR="001B3E96" w:rsidRPr="003F023A">
        <w:rPr>
          <w:rStyle w:val="normaltextrun"/>
          <w:shd w:val="clear" w:color="auto" w:fill="FFFFFF"/>
        </w:rPr>
        <w:t> </w:t>
      </w:r>
      <w:proofErr w:type="spellStart"/>
      <w:r w:rsidR="001B3E96" w:rsidRPr="003F023A">
        <w:rPr>
          <w:rStyle w:val="normaltextrun"/>
          <w:shd w:val="clear" w:color="auto" w:fill="FFFFFF"/>
        </w:rPr>
        <w:t>Farinasso</w:t>
      </w:r>
      <w:proofErr w:type="spellEnd"/>
      <w:r w:rsidR="001B3E96" w:rsidRPr="003F023A">
        <w:rPr>
          <w:rStyle w:val="normaltextrun"/>
          <w:shd w:val="clear" w:color="auto" w:fill="FFFFFF"/>
        </w:rPr>
        <w:t>, Janaína Domingos Vieira, Jessica Costa </w:t>
      </w:r>
      <w:proofErr w:type="spellStart"/>
      <w:r w:rsidR="001B3E96" w:rsidRPr="003F023A">
        <w:rPr>
          <w:rStyle w:val="normaltextrun"/>
          <w:shd w:val="clear" w:color="auto" w:fill="FFFFFF"/>
        </w:rPr>
        <w:t>Spehar</w:t>
      </w:r>
      <w:proofErr w:type="spellEnd"/>
      <w:r w:rsidR="001B3E96" w:rsidRPr="003F023A">
        <w:rPr>
          <w:rStyle w:val="normaltextrun"/>
          <w:shd w:val="clear" w:color="auto" w:fill="FFFFFF"/>
        </w:rPr>
        <w:t>, João Eduardo Martins Dantas, Júlia Teixeira Fernandes,</w:t>
      </w:r>
      <w:r w:rsidR="003F023A">
        <w:rPr>
          <w:rStyle w:val="normaltextrun"/>
          <w:shd w:val="clear" w:color="auto" w:fill="FFFFFF"/>
        </w:rPr>
        <w:t xml:space="preserve"> </w:t>
      </w:r>
      <w:proofErr w:type="spellStart"/>
      <w:r w:rsidR="003F023A">
        <w:rPr>
          <w:rStyle w:val="normaltextrun"/>
          <w:shd w:val="clear" w:color="auto" w:fill="FFFFFF"/>
        </w:rPr>
        <w:t>Luis</w:t>
      </w:r>
      <w:proofErr w:type="spellEnd"/>
      <w:r w:rsidR="003F023A">
        <w:rPr>
          <w:rStyle w:val="normaltextrun"/>
          <w:shd w:val="clear" w:color="auto" w:fill="FFFFFF"/>
        </w:rPr>
        <w:t xml:space="preserve"> Fernando Zeferino, Mariana </w:t>
      </w:r>
      <w:proofErr w:type="spellStart"/>
      <w:r w:rsidR="003F023A">
        <w:rPr>
          <w:rStyle w:val="normaltextrun"/>
          <w:shd w:val="clear" w:color="auto" w:fill="FFFFFF"/>
        </w:rPr>
        <w:t>Roberti</w:t>
      </w:r>
      <w:proofErr w:type="spellEnd"/>
      <w:r w:rsidR="003F023A">
        <w:rPr>
          <w:rStyle w:val="normaltextrun"/>
          <w:shd w:val="clear" w:color="auto" w:fill="FFFFFF"/>
        </w:rPr>
        <w:t xml:space="preserve"> </w:t>
      </w:r>
      <w:r w:rsidR="001B3E96" w:rsidRPr="003F023A">
        <w:rPr>
          <w:rStyle w:val="normaltextrun"/>
          <w:shd w:val="clear" w:color="auto" w:fill="FFFFFF"/>
        </w:rPr>
        <w:t>Bomtempo, </w:t>
      </w:r>
      <w:proofErr w:type="spellStart"/>
      <w:r w:rsidR="001B3E96" w:rsidRPr="003F023A">
        <w:rPr>
          <w:rStyle w:val="normaltextrun"/>
          <w:shd w:val="clear" w:color="auto" w:fill="FFFFFF"/>
        </w:rPr>
        <w:t>Nelton</w:t>
      </w:r>
      <w:proofErr w:type="spellEnd"/>
      <w:r w:rsidR="001B3E96" w:rsidRPr="003F023A">
        <w:rPr>
          <w:rStyle w:val="normaltextrun"/>
          <w:shd w:val="clear" w:color="auto" w:fill="FFFFFF"/>
        </w:rPr>
        <w:t> </w:t>
      </w:r>
      <w:proofErr w:type="spellStart"/>
      <w:r w:rsidR="001B3E96" w:rsidRPr="003F023A">
        <w:rPr>
          <w:rStyle w:val="normaltextrun"/>
          <w:shd w:val="clear" w:color="auto" w:fill="FFFFFF"/>
        </w:rPr>
        <w:t>Keti</w:t>
      </w:r>
      <w:proofErr w:type="spellEnd"/>
      <w:r w:rsidR="001B3E96" w:rsidRPr="003F023A">
        <w:rPr>
          <w:rStyle w:val="normaltextrun"/>
          <w:shd w:val="clear" w:color="auto" w:fill="FFFFFF"/>
        </w:rPr>
        <w:t> Borges, Pedro de Almeida Grilo, Pedro Roberto da Silva Neto e Ricardo Reis Meira; </w:t>
      </w:r>
      <w:r w:rsidR="001B3E96" w:rsidRPr="003F023A">
        <w:rPr>
          <w:rStyle w:val="normaltextrun"/>
          <w:b/>
          <w:bCs/>
          <w:shd w:val="clear" w:color="auto" w:fill="FFFFFF"/>
        </w:rPr>
        <w:t>00</w:t>
      </w:r>
      <w:r w:rsidR="001B3E96" w:rsidRPr="003F023A">
        <w:rPr>
          <w:rStyle w:val="normaltextrun"/>
          <w:shd w:val="clear" w:color="auto" w:fill="FFFFFF"/>
        </w:rPr>
        <w:t> ausência, </w:t>
      </w:r>
      <w:r w:rsidR="001B3E96" w:rsidRPr="003F023A">
        <w:rPr>
          <w:rStyle w:val="normaltextrun"/>
          <w:b/>
          <w:bCs/>
          <w:shd w:val="clear" w:color="auto" w:fill="FFFFFF"/>
        </w:rPr>
        <w:t>00</w:t>
      </w:r>
      <w:r w:rsidR="001B3E96" w:rsidRPr="003F023A">
        <w:rPr>
          <w:rStyle w:val="normaltextrun"/>
          <w:shd w:val="clear" w:color="auto" w:fill="FFFFFF"/>
        </w:rPr>
        <w:t> voto contrário e </w:t>
      </w:r>
      <w:r w:rsidR="001B3E96" w:rsidRPr="003F023A">
        <w:rPr>
          <w:rStyle w:val="normaltextrun"/>
          <w:b/>
          <w:bCs/>
          <w:shd w:val="clear" w:color="auto" w:fill="FFFFFF"/>
        </w:rPr>
        <w:t>00</w:t>
      </w:r>
      <w:r w:rsidR="001B3E96" w:rsidRPr="003F023A">
        <w:rPr>
          <w:rStyle w:val="normaltextrun"/>
          <w:shd w:val="clear" w:color="auto" w:fill="FFFFFF"/>
        </w:rPr>
        <w:t> abstenção</w:t>
      </w:r>
      <w:r w:rsidR="00DF0590" w:rsidRPr="003F023A">
        <w:t xml:space="preserve">; </w:t>
      </w:r>
      <w:r w:rsidR="00DF0590" w:rsidRPr="003F023A">
        <w:rPr>
          <w:b/>
        </w:rPr>
        <w:t>Conselho do Meio Ambiente do Distrito Federal – CONAM</w:t>
      </w:r>
      <w:r w:rsidR="001E0974" w:rsidRPr="003F023A">
        <w:t>:</w:t>
      </w:r>
      <w:r w:rsidR="00DF0590" w:rsidRPr="003F023A">
        <w:rPr>
          <w:b/>
        </w:rPr>
        <w:t xml:space="preserve"> </w:t>
      </w:r>
      <w:r w:rsidR="001B3E96" w:rsidRPr="003F023A">
        <w:t xml:space="preserve">o Plenário do CAU/DF </w:t>
      </w:r>
      <w:r w:rsidR="001B3E96" w:rsidRPr="003F023A">
        <w:rPr>
          <w:b/>
        </w:rPr>
        <w:t>deliberou</w:t>
      </w:r>
      <w:r w:rsidR="001B3E96" w:rsidRPr="003F023A">
        <w:t xml:space="preserve"> </w:t>
      </w:r>
      <w:r w:rsidR="001B3E96" w:rsidRPr="003F023A">
        <w:rPr>
          <w:rStyle w:val="normaltextrun"/>
          <w:shd w:val="clear" w:color="auto" w:fill="FFFFFF"/>
        </w:rPr>
        <w:t>por aprovar a indicação</w:t>
      </w:r>
      <w:r w:rsidR="001B3E96" w:rsidRPr="003F023A">
        <w:t xml:space="preserve"> </w:t>
      </w:r>
      <w:r w:rsidR="003F023A">
        <w:rPr>
          <w:rStyle w:val="normaltextrun"/>
          <w:shd w:val="clear" w:color="auto" w:fill="FFFFFF"/>
        </w:rPr>
        <w:t xml:space="preserve">das Conselheiras Gabriela </w:t>
      </w:r>
      <w:proofErr w:type="spellStart"/>
      <w:r w:rsidR="001B3E96" w:rsidRPr="003F023A">
        <w:rPr>
          <w:rStyle w:val="normaltextrun"/>
          <w:shd w:val="clear" w:color="auto" w:fill="FFFFFF"/>
        </w:rPr>
        <w:t>Cascelli</w:t>
      </w:r>
      <w:proofErr w:type="spellEnd"/>
      <w:r w:rsidR="003F023A">
        <w:rPr>
          <w:rStyle w:val="normaltextrun"/>
          <w:rFonts w:ascii="Verdana" w:hAnsi="Verdana"/>
          <w:shd w:val="clear" w:color="auto" w:fill="FFFFFF"/>
        </w:rPr>
        <w:t xml:space="preserve"> </w:t>
      </w:r>
      <w:proofErr w:type="spellStart"/>
      <w:r w:rsidR="001B3E96" w:rsidRPr="003F023A">
        <w:rPr>
          <w:rStyle w:val="normaltextrun"/>
          <w:shd w:val="clear" w:color="auto" w:fill="FFFFFF"/>
        </w:rPr>
        <w:t>Farinasso</w:t>
      </w:r>
      <w:proofErr w:type="spellEnd"/>
      <w:r w:rsidR="003F023A">
        <w:rPr>
          <w:rStyle w:val="normaltextrun"/>
          <w:shd w:val="clear" w:color="auto" w:fill="FFFFFF"/>
        </w:rPr>
        <w:t xml:space="preserve"> </w:t>
      </w:r>
      <w:r w:rsidR="001B3E96" w:rsidRPr="003F023A">
        <w:rPr>
          <w:rStyle w:val="normaltextrun"/>
          <w:shd w:val="clear" w:color="auto" w:fill="FFFFFF"/>
        </w:rPr>
        <w:t>e</w:t>
      </w:r>
      <w:r w:rsidR="003F023A">
        <w:rPr>
          <w:rStyle w:val="normaltextrun"/>
          <w:shd w:val="clear" w:color="auto" w:fill="FFFFFF"/>
        </w:rPr>
        <w:t xml:space="preserve"> Angelina </w:t>
      </w:r>
      <w:proofErr w:type="spellStart"/>
      <w:r w:rsidR="001B3E96" w:rsidRPr="003F023A">
        <w:rPr>
          <w:rStyle w:val="normaltextrun"/>
          <w:shd w:val="clear" w:color="auto" w:fill="FFFFFF"/>
        </w:rPr>
        <w:t>Nardelli</w:t>
      </w:r>
      <w:proofErr w:type="spellEnd"/>
      <w:r w:rsidR="003F023A">
        <w:rPr>
          <w:rStyle w:val="normaltextrun"/>
          <w:rFonts w:ascii="Verdana" w:hAnsi="Verdana"/>
          <w:shd w:val="clear" w:color="auto" w:fill="FFFFFF"/>
        </w:rPr>
        <w:t xml:space="preserve"> </w:t>
      </w:r>
      <w:proofErr w:type="spellStart"/>
      <w:r w:rsidR="001B3E96" w:rsidRPr="003F023A">
        <w:rPr>
          <w:rStyle w:val="normaltextrun"/>
          <w:shd w:val="clear" w:color="auto" w:fill="FFFFFF"/>
        </w:rPr>
        <w:t>Quaglia</w:t>
      </w:r>
      <w:proofErr w:type="spellEnd"/>
      <w:r w:rsidR="001B3E96" w:rsidRPr="003F023A">
        <w:rPr>
          <w:rStyle w:val="normaltextrun"/>
          <w:rFonts w:ascii="Verdana" w:hAnsi="Verdana"/>
          <w:shd w:val="clear" w:color="auto" w:fill="FFFFFF"/>
        </w:rPr>
        <w:t> </w:t>
      </w:r>
      <w:proofErr w:type="spellStart"/>
      <w:r w:rsidR="001B3E96" w:rsidRPr="003F023A">
        <w:rPr>
          <w:rStyle w:val="normaltextrun"/>
          <w:shd w:val="clear" w:color="auto" w:fill="FFFFFF"/>
        </w:rPr>
        <w:t>Berçott</w:t>
      </w:r>
      <w:proofErr w:type="spellEnd"/>
      <w:r w:rsidR="001B3E96" w:rsidRPr="003F023A">
        <w:rPr>
          <w:rStyle w:val="normaltextrun"/>
          <w:shd w:val="clear" w:color="auto" w:fill="FFFFFF"/>
        </w:rPr>
        <w:t xml:space="preserve">, como representante titular e representante suplente, respectivamente, para composição da representação do CAU/DF no CONAM/DF, com </w:t>
      </w:r>
      <w:r w:rsidR="001B3E96" w:rsidRPr="003F023A">
        <w:rPr>
          <w:rStyle w:val="normaltextrun"/>
          <w:b/>
          <w:bCs/>
          <w:shd w:val="clear" w:color="auto" w:fill="FFFFFF"/>
        </w:rPr>
        <w:t>11 votos favoráveis </w:t>
      </w:r>
      <w:r w:rsidR="001B3E96" w:rsidRPr="003F023A">
        <w:rPr>
          <w:rStyle w:val="normaltextrun"/>
          <w:shd w:val="clear" w:color="auto" w:fill="FFFFFF"/>
        </w:rPr>
        <w:t>dos conselheiros: Gabriela </w:t>
      </w:r>
      <w:proofErr w:type="spellStart"/>
      <w:r w:rsidR="001B3E96" w:rsidRPr="003F023A">
        <w:rPr>
          <w:rStyle w:val="normaltextrun"/>
          <w:shd w:val="clear" w:color="auto" w:fill="FFFFFF"/>
        </w:rPr>
        <w:t>Cascelli</w:t>
      </w:r>
      <w:proofErr w:type="spellEnd"/>
      <w:r w:rsidR="001B3E96" w:rsidRPr="003F023A">
        <w:rPr>
          <w:rStyle w:val="normaltextrun"/>
          <w:shd w:val="clear" w:color="auto" w:fill="FFFFFF"/>
        </w:rPr>
        <w:t> </w:t>
      </w:r>
      <w:proofErr w:type="spellStart"/>
      <w:r w:rsidR="001B3E96" w:rsidRPr="003F023A">
        <w:rPr>
          <w:rStyle w:val="normaltextrun"/>
          <w:shd w:val="clear" w:color="auto" w:fill="FFFFFF"/>
        </w:rPr>
        <w:t>Farinasso</w:t>
      </w:r>
      <w:proofErr w:type="spellEnd"/>
      <w:r w:rsidR="001B3E96" w:rsidRPr="003F023A">
        <w:rPr>
          <w:rStyle w:val="normaltextrun"/>
          <w:shd w:val="clear" w:color="auto" w:fill="FFFFFF"/>
        </w:rPr>
        <w:t>, Janaína Domingos Vieira, Jessica Costa </w:t>
      </w:r>
      <w:proofErr w:type="spellStart"/>
      <w:r w:rsidR="001B3E96" w:rsidRPr="003F023A">
        <w:rPr>
          <w:rStyle w:val="normaltextrun"/>
          <w:shd w:val="clear" w:color="auto" w:fill="FFFFFF"/>
        </w:rPr>
        <w:t>Spehar</w:t>
      </w:r>
      <w:proofErr w:type="spellEnd"/>
      <w:r w:rsidR="001B3E96" w:rsidRPr="003F023A">
        <w:rPr>
          <w:rStyle w:val="normaltextrun"/>
          <w:shd w:val="clear" w:color="auto" w:fill="FFFFFF"/>
        </w:rPr>
        <w:t>, João Eduardo Martins Dantas, Júlia Teixeira Fernandes, </w:t>
      </w:r>
      <w:proofErr w:type="spellStart"/>
      <w:r w:rsidR="001B3E96" w:rsidRPr="003F023A">
        <w:rPr>
          <w:rStyle w:val="normaltextrun"/>
          <w:shd w:val="clear" w:color="auto" w:fill="FFFFFF"/>
        </w:rPr>
        <w:t>Luis</w:t>
      </w:r>
      <w:proofErr w:type="spellEnd"/>
      <w:r w:rsidR="00B0175A">
        <w:rPr>
          <w:rStyle w:val="normaltextrun"/>
          <w:shd w:val="clear" w:color="auto" w:fill="FFFFFF"/>
        </w:rPr>
        <w:t xml:space="preserve"> Fernando Zeferino, </w:t>
      </w:r>
      <w:r w:rsidR="001B3E96" w:rsidRPr="003F023A">
        <w:rPr>
          <w:rStyle w:val="normaltextrun"/>
          <w:shd w:val="clear" w:color="auto" w:fill="FFFFFF"/>
        </w:rPr>
        <w:t>M</w:t>
      </w:r>
      <w:r w:rsidR="00B0175A">
        <w:rPr>
          <w:rStyle w:val="normaltextrun"/>
          <w:shd w:val="clear" w:color="auto" w:fill="FFFFFF"/>
        </w:rPr>
        <w:t xml:space="preserve">ariana </w:t>
      </w:r>
      <w:proofErr w:type="spellStart"/>
      <w:r w:rsidR="00B0175A">
        <w:rPr>
          <w:rStyle w:val="normaltextrun"/>
          <w:shd w:val="clear" w:color="auto" w:fill="FFFFFF"/>
        </w:rPr>
        <w:t>Roberti</w:t>
      </w:r>
      <w:proofErr w:type="spellEnd"/>
      <w:r w:rsidR="00B0175A">
        <w:rPr>
          <w:rStyle w:val="normaltextrun"/>
          <w:shd w:val="clear" w:color="auto" w:fill="FFFFFF"/>
        </w:rPr>
        <w:t xml:space="preserve"> </w:t>
      </w:r>
      <w:r w:rsidR="001B3E96" w:rsidRPr="003F023A">
        <w:rPr>
          <w:rStyle w:val="normaltextrun"/>
          <w:shd w:val="clear" w:color="auto" w:fill="FFFFFF"/>
        </w:rPr>
        <w:t>Bomtempo, </w:t>
      </w:r>
      <w:proofErr w:type="spellStart"/>
      <w:r w:rsidR="001B3E96" w:rsidRPr="003F023A">
        <w:rPr>
          <w:rStyle w:val="normaltextrun"/>
          <w:shd w:val="clear" w:color="auto" w:fill="FFFFFF"/>
        </w:rPr>
        <w:t>Nelton</w:t>
      </w:r>
      <w:proofErr w:type="spellEnd"/>
      <w:r w:rsidR="001B3E96" w:rsidRPr="003F023A">
        <w:rPr>
          <w:rStyle w:val="normaltextrun"/>
          <w:shd w:val="clear" w:color="auto" w:fill="FFFFFF"/>
        </w:rPr>
        <w:t> </w:t>
      </w:r>
      <w:proofErr w:type="spellStart"/>
      <w:r w:rsidR="001B3E96" w:rsidRPr="003F023A">
        <w:rPr>
          <w:rStyle w:val="normaltextrun"/>
          <w:shd w:val="clear" w:color="auto" w:fill="FFFFFF"/>
        </w:rPr>
        <w:t>Keti</w:t>
      </w:r>
      <w:proofErr w:type="spellEnd"/>
      <w:r w:rsidR="001B3E96" w:rsidRPr="003F023A">
        <w:rPr>
          <w:rStyle w:val="normaltextrun"/>
          <w:shd w:val="clear" w:color="auto" w:fill="FFFFFF"/>
        </w:rPr>
        <w:t> Borges, Pedro de Almeida Grilo, Pedro Roberto da Silva Neto e Ricardo Reis Meira; </w:t>
      </w:r>
      <w:r w:rsidR="001B3E96" w:rsidRPr="003F023A">
        <w:rPr>
          <w:rStyle w:val="normaltextrun"/>
          <w:b/>
          <w:bCs/>
          <w:shd w:val="clear" w:color="auto" w:fill="FFFFFF"/>
        </w:rPr>
        <w:t>00</w:t>
      </w:r>
      <w:r w:rsidR="001B3E96" w:rsidRPr="003F023A">
        <w:rPr>
          <w:rStyle w:val="normaltextrun"/>
          <w:shd w:val="clear" w:color="auto" w:fill="FFFFFF"/>
        </w:rPr>
        <w:t> ausência, </w:t>
      </w:r>
      <w:r w:rsidR="001B3E96" w:rsidRPr="003F023A">
        <w:rPr>
          <w:rStyle w:val="normaltextrun"/>
          <w:b/>
          <w:bCs/>
          <w:shd w:val="clear" w:color="auto" w:fill="FFFFFF"/>
        </w:rPr>
        <w:t>00</w:t>
      </w:r>
      <w:r w:rsidR="007B7464">
        <w:rPr>
          <w:rStyle w:val="normaltextrun"/>
          <w:shd w:val="clear" w:color="auto" w:fill="FFFFFF"/>
        </w:rPr>
        <w:t xml:space="preserve"> voto </w:t>
      </w:r>
      <w:r w:rsidR="001B3E96" w:rsidRPr="003F023A">
        <w:rPr>
          <w:rStyle w:val="normaltextrun"/>
          <w:shd w:val="clear" w:color="auto" w:fill="FFFFFF"/>
        </w:rPr>
        <w:t>contrário e </w:t>
      </w:r>
      <w:r w:rsidR="001B3E96" w:rsidRPr="003F023A">
        <w:rPr>
          <w:rStyle w:val="normaltextrun"/>
          <w:b/>
          <w:bCs/>
          <w:shd w:val="clear" w:color="auto" w:fill="FFFFFF"/>
        </w:rPr>
        <w:t>00</w:t>
      </w:r>
      <w:r w:rsidR="001B3E96" w:rsidRPr="003F023A">
        <w:rPr>
          <w:rStyle w:val="normaltextrun"/>
          <w:shd w:val="clear" w:color="auto" w:fill="FFFFFF"/>
        </w:rPr>
        <w:t> abstenção</w:t>
      </w:r>
      <w:r w:rsidR="00DF0590" w:rsidRPr="003F023A">
        <w:t xml:space="preserve">; </w:t>
      </w:r>
      <w:r w:rsidR="00DF0590" w:rsidRPr="003F023A">
        <w:rPr>
          <w:b/>
        </w:rPr>
        <w:t>Conselho de Desenvolvimento Econômico, Sustentável e Estratégico do Distrito Federal –</w:t>
      </w:r>
      <w:r w:rsidR="001E0974" w:rsidRPr="003F023A">
        <w:rPr>
          <w:b/>
        </w:rPr>
        <w:t xml:space="preserve"> </w:t>
      </w:r>
      <w:r w:rsidR="00DF0590" w:rsidRPr="003F023A">
        <w:rPr>
          <w:b/>
        </w:rPr>
        <w:t>CODESE</w:t>
      </w:r>
      <w:r w:rsidR="001E0974" w:rsidRPr="003F023A">
        <w:t>:</w:t>
      </w:r>
      <w:r w:rsidR="001B3E96" w:rsidRPr="003F023A">
        <w:rPr>
          <w:b/>
        </w:rPr>
        <w:t xml:space="preserve"> </w:t>
      </w:r>
      <w:r w:rsidR="001B3E96" w:rsidRPr="003F023A">
        <w:t xml:space="preserve">o Plenário do CAU/DF </w:t>
      </w:r>
      <w:r w:rsidR="001B3E96" w:rsidRPr="003F023A">
        <w:rPr>
          <w:b/>
        </w:rPr>
        <w:t>deliberou</w:t>
      </w:r>
      <w:r w:rsidR="001B3E96" w:rsidRPr="003F023A">
        <w:t xml:space="preserve"> </w:t>
      </w:r>
      <w:r w:rsidR="001B3E96" w:rsidRPr="003F023A">
        <w:rPr>
          <w:rStyle w:val="normaltextrun"/>
          <w:shd w:val="clear" w:color="auto" w:fill="FFFFFF"/>
        </w:rPr>
        <w:t>por aprovar a indicação</w:t>
      </w:r>
      <w:r w:rsidR="00DF0590" w:rsidRPr="003F023A">
        <w:t xml:space="preserve"> </w:t>
      </w:r>
      <w:r w:rsidR="001E0974" w:rsidRPr="003F023A">
        <w:rPr>
          <w:rStyle w:val="normaltextrun"/>
          <w:shd w:val="clear" w:color="auto" w:fill="FFFFFF"/>
        </w:rPr>
        <w:t xml:space="preserve">dos conselheiros Pedro Roberto da Silva Neto e Janaína Domingos Vieira, como representante titular e representante suplente, respectivamente, para composição da representação do CAU/DF no CODESE, com </w:t>
      </w:r>
      <w:r w:rsidR="001E0974" w:rsidRPr="003F023A">
        <w:rPr>
          <w:rStyle w:val="normaltextrun"/>
          <w:b/>
          <w:bCs/>
          <w:shd w:val="clear" w:color="auto" w:fill="FFFFFF"/>
        </w:rPr>
        <w:t>11 votos favoráveis </w:t>
      </w:r>
      <w:r w:rsidR="001E0974" w:rsidRPr="003F023A">
        <w:rPr>
          <w:rStyle w:val="normaltextrun"/>
          <w:shd w:val="clear" w:color="auto" w:fill="FFFFFF"/>
        </w:rPr>
        <w:t>dos conselheiros: Gabriela </w:t>
      </w:r>
      <w:proofErr w:type="spellStart"/>
      <w:r w:rsidR="001E0974" w:rsidRPr="003F023A">
        <w:rPr>
          <w:rStyle w:val="normaltextrun"/>
          <w:shd w:val="clear" w:color="auto" w:fill="FFFFFF"/>
        </w:rPr>
        <w:t>Cascelli</w:t>
      </w:r>
      <w:proofErr w:type="spellEnd"/>
      <w:r w:rsidR="001E0974" w:rsidRPr="003F023A">
        <w:rPr>
          <w:rStyle w:val="normaltextrun"/>
          <w:shd w:val="clear" w:color="auto" w:fill="FFFFFF"/>
        </w:rPr>
        <w:t> </w:t>
      </w:r>
      <w:proofErr w:type="spellStart"/>
      <w:r w:rsidR="001E0974" w:rsidRPr="003F023A">
        <w:rPr>
          <w:rStyle w:val="normaltextrun"/>
          <w:shd w:val="clear" w:color="auto" w:fill="FFFFFF"/>
        </w:rPr>
        <w:t>Farinasso</w:t>
      </w:r>
      <w:proofErr w:type="spellEnd"/>
      <w:r w:rsidR="001E0974" w:rsidRPr="003F023A">
        <w:rPr>
          <w:rStyle w:val="normaltextrun"/>
          <w:shd w:val="clear" w:color="auto" w:fill="FFFFFF"/>
        </w:rPr>
        <w:t>, Janaína Domingos Vieira, Jessica Costa </w:t>
      </w:r>
      <w:proofErr w:type="spellStart"/>
      <w:r w:rsidR="001E0974" w:rsidRPr="003F023A">
        <w:rPr>
          <w:rStyle w:val="normaltextrun"/>
          <w:shd w:val="clear" w:color="auto" w:fill="FFFFFF"/>
        </w:rPr>
        <w:t>Spehar</w:t>
      </w:r>
      <w:proofErr w:type="spellEnd"/>
      <w:r w:rsidR="001E0974" w:rsidRPr="003F023A">
        <w:rPr>
          <w:rStyle w:val="normaltextrun"/>
          <w:shd w:val="clear" w:color="auto" w:fill="FFFFFF"/>
        </w:rPr>
        <w:t>, João Eduardo Martins Dantas, Júlia Teixeira Fernandes, </w:t>
      </w:r>
      <w:proofErr w:type="spellStart"/>
      <w:r w:rsidR="001E0974" w:rsidRPr="003F023A">
        <w:rPr>
          <w:rStyle w:val="normaltextrun"/>
          <w:shd w:val="clear" w:color="auto" w:fill="FFFFFF"/>
        </w:rPr>
        <w:t>Luis</w:t>
      </w:r>
      <w:proofErr w:type="spellEnd"/>
      <w:r w:rsidR="001E0974" w:rsidRPr="003F023A">
        <w:rPr>
          <w:rStyle w:val="normaltextrun"/>
          <w:shd w:val="clear" w:color="auto" w:fill="FFFFFF"/>
        </w:rPr>
        <w:t> Fernando Zeferino, Mariana </w:t>
      </w:r>
      <w:proofErr w:type="spellStart"/>
      <w:r w:rsidR="001E0974" w:rsidRPr="003F023A">
        <w:rPr>
          <w:rStyle w:val="normaltextrun"/>
          <w:shd w:val="clear" w:color="auto" w:fill="FFFFFF"/>
        </w:rPr>
        <w:t>Roberti</w:t>
      </w:r>
      <w:proofErr w:type="spellEnd"/>
      <w:r w:rsidR="001E0974" w:rsidRPr="003F023A">
        <w:rPr>
          <w:rStyle w:val="normaltextrun"/>
          <w:shd w:val="clear" w:color="auto" w:fill="FFFFFF"/>
        </w:rPr>
        <w:t> Bomtempo, </w:t>
      </w:r>
      <w:proofErr w:type="spellStart"/>
      <w:r w:rsidR="001E0974" w:rsidRPr="003F023A">
        <w:rPr>
          <w:rStyle w:val="normaltextrun"/>
          <w:shd w:val="clear" w:color="auto" w:fill="FFFFFF"/>
        </w:rPr>
        <w:t>Nelton</w:t>
      </w:r>
      <w:proofErr w:type="spellEnd"/>
      <w:r w:rsidR="001E0974" w:rsidRPr="003F023A">
        <w:rPr>
          <w:rStyle w:val="normaltextrun"/>
          <w:shd w:val="clear" w:color="auto" w:fill="FFFFFF"/>
        </w:rPr>
        <w:t> </w:t>
      </w:r>
      <w:proofErr w:type="spellStart"/>
      <w:r w:rsidR="001E0974" w:rsidRPr="003F023A">
        <w:rPr>
          <w:rStyle w:val="normaltextrun"/>
          <w:shd w:val="clear" w:color="auto" w:fill="FFFFFF"/>
        </w:rPr>
        <w:t>Keti</w:t>
      </w:r>
      <w:proofErr w:type="spellEnd"/>
      <w:r w:rsidR="001E0974" w:rsidRPr="003F023A">
        <w:rPr>
          <w:rStyle w:val="normaltextrun"/>
          <w:shd w:val="clear" w:color="auto" w:fill="FFFFFF"/>
        </w:rPr>
        <w:t> Borges, Pedro de Almeida Grilo, Pedro Roberto da Silva Neto e Ricardo Reis Meira; </w:t>
      </w:r>
      <w:r w:rsidR="001E0974" w:rsidRPr="003F023A">
        <w:rPr>
          <w:rStyle w:val="normaltextrun"/>
          <w:b/>
          <w:bCs/>
          <w:shd w:val="clear" w:color="auto" w:fill="FFFFFF"/>
        </w:rPr>
        <w:t>00</w:t>
      </w:r>
      <w:r w:rsidR="001E0974" w:rsidRPr="003F023A">
        <w:rPr>
          <w:rStyle w:val="normaltextrun"/>
          <w:shd w:val="clear" w:color="auto" w:fill="FFFFFF"/>
        </w:rPr>
        <w:t> ausência, </w:t>
      </w:r>
      <w:r w:rsidR="001E0974" w:rsidRPr="003F023A">
        <w:rPr>
          <w:rStyle w:val="normaltextrun"/>
          <w:b/>
          <w:bCs/>
          <w:shd w:val="clear" w:color="auto" w:fill="FFFFFF"/>
        </w:rPr>
        <w:t>00</w:t>
      </w:r>
      <w:r w:rsidR="001E0974" w:rsidRPr="003F023A">
        <w:rPr>
          <w:rStyle w:val="normaltextrun"/>
          <w:shd w:val="clear" w:color="auto" w:fill="FFFFFF"/>
        </w:rPr>
        <w:t> voto contrário e </w:t>
      </w:r>
      <w:r w:rsidR="001E0974" w:rsidRPr="003F023A">
        <w:rPr>
          <w:rStyle w:val="normaltextrun"/>
          <w:b/>
          <w:bCs/>
          <w:shd w:val="clear" w:color="auto" w:fill="FFFFFF"/>
        </w:rPr>
        <w:t>00</w:t>
      </w:r>
      <w:r w:rsidR="001E0974" w:rsidRPr="003F023A">
        <w:rPr>
          <w:rStyle w:val="normaltextrun"/>
          <w:shd w:val="clear" w:color="auto" w:fill="FFFFFF"/>
        </w:rPr>
        <w:t> abstenção</w:t>
      </w:r>
      <w:r w:rsidR="00DF0590" w:rsidRPr="003F023A">
        <w:t xml:space="preserve">; </w:t>
      </w:r>
      <w:r w:rsidR="00DF0590" w:rsidRPr="003F023A">
        <w:rPr>
          <w:b/>
        </w:rPr>
        <w:t xml:space="preserve">Fórum de discussão de normas técnicas junto à Câmara Brasileira da Indústria da </w:t>
      </w:r>
      <w:r w:rsidR="00DF0590" w:rsidRPr="003F023A">
        <w:rPr>
          <w:b/>
        </w:rPr>
        <w:lastRenderedPageBreak/>
        <w:t>Construção – CBIC</w:t>
      </w:r>
      <w:r w:rsidR="001E0974" w:rsidRPr="003F023A">
        <w:t>:</w:t>
      </w:r>
      <w:r w:rsidR="00DF0590" w:rsidRPr="003F023A">
        <w:t xml:space="preserve"> </w:t>
      </w:r>
      <w:r w:rsidR="001E0974" w:rsidRPr="003F023A">
        <w:t xml:space="preserve">o Plenário do CAU/DF </w:t>
      </w:r>
      <w:r w:rsidR="001E0974" w:rsidRPr="003F023A">
        <w:rPr>
          <w:b/>
        </w:rPr>
        <w:t>deliberou</w:t>
      </w:r>
      <w:r w:rsidR="001E0974" w:rsidRPr="003F023A">
        <w:t xml:space="preserve"> </w:t>
      </w:r>
      <w:r w:rsidR="001E0974" w:rsidRPr="003F023A">
        <w:rPr>
          <w:rStyle w:val="normaltextrun"/>
          <w:shd w:val="clear" w:color="auto" w:fill="FFFFFF"/>
        </w:rPr>
        <w:t>por aprovar a indicação</w:t>
      </w:r>
      <w:r w:rsidR="001E0974" w:rsidRPr="003F023A">
        <w:t xml:space="preserve"> </w:t>
      </w:r>
      <w:r w:rsidR="001E0974" w:rsidRPr="003F023A">
        <w:rPr>
          <w:rStyle w:val="normaltextrun"/>
          <w:shd w:val="clear" w:color="auto" w:fill="FFFFFF"/>
        </w:rPr>
        <w:t xml:space="preserve">dos conselheiros Júlia Teixeira Fernandes e João Eduardo Martins Dantas, como representante titular e representante suplente, respectivamente, para composição da representação do CAU/DF no CBIC, com </w:t>
      </w:r>
      <w:r w:rsidR="001E0974" w:rsidRPr="003F023A">
        <w:rPr>
          <w:rStyle w:val="normaltextrun"/>
          <w:b/>
          <w:bCs/>
          <w:shd w:val="clear" w:color="auto" w:fill="FFFFFF"/>
        </w:rPr>
        <w:t>11 votos favoráveis </w:t>
      </w:r>
      <w:r w:rsidR="001E0974" w:rsidRPr="003F023A">
        <w:rPr>
          <w:rStyle w:val="normaltextrun"/>
          <w:shd w:val="clear" w:color="auto" w:fill="FFFFFF"/>
        </w:rPr>
        <w:t>dos conselheiros: Gabriela </w:t>
      </w:r>
      <w:proofErr w:type="spellStart"/>
      <w:r w:rsidR="001E0974" w:rsidRPr="003F023A">
        <w:rPr>
          <w:rStyle w:val="normaltextrun"/>
          <w:shd w:val="clear" w:color="auto" w:fill="FFFFFF"/>
        </w:rPr>
        <w:t>Cascelli</w:t>
      </w:r>
      <w:proofErr w:type="spellEnd"/>
      <w:r w:rsidR="001E0974" w:rsidRPr="003F023A">
        <w:rPr>
          <w:rStyle w:val="normaltextrun"/>
          <w:shd w:val="clear" w:color="auto" w:fill="FFFFFF"/>
        </w:rPr>
        <w:t> </w:t>
      </w:r>
      <w:proofErr w:type="spellStart"/>
      <w:r w:rsidR="001E0974" w:rsidRPr="003F023A">
        <w:rPr>
          <w:rStyle w:val="normaltextrun"/>
          <w:shd w:val="clear" w:color="auto" w:fill="FFFFFF"/>
        </w:rPr>
        <w:t>Farinasso</w:t>
      </w:r>
      <w:proofErr w:type="spellEnd"/>
      <w:r w:rsidR="001E0974" w:rsidRPr="003F023A">
        <w:rPr>
          <w:rStyle w:val="normaltextrun"/>
          <w:shd w:val="clear" w:color="auto" w:fill="FFFFFF"/>
        </w:rPr>
        <w:t>, Janaína Domingos Vieira, Jessica Costa </w:t>
      </w:r>
      <w:proofErr w:type="spellStart"/>
      <w:r w:rsidR="001E0974" w:rsidRPr="003F023A">
        <w:rPr>
          <w:rStyle w:val="normaltextrun"/>
          <w:shd w:val="clear" w:color="auto" w:fill="FFFFFF"/>
        </w:rPr>
        <w:t>Spehar</w:t>
      </w:r>
      <w:proofErr w:type="spellEnd"/>
      <w:r w:rsidR="001E0974" w:rsidRPr="003F023A">
        <w:rPr>
          <w:rStyle w:val="normaltextrun"/>
          <w:shd w:val="clear" w:color="auto" w:fill="FFFFFF"/>
        </w:rPr>
        <w:t>, João Eduardo Martins Dantas, Júlia Teixeira Fernandes, </w:t>
      </w:r>
      <w:proofErr w:type="spellStart"/>
      <w:r w:rsidR="001E0974" w:rsidRPr="003F023A">
        <w:rPr>
          <w:rStyle w:val="normaltextrun"/>
          <w:shd w:val="clear" w:color="auto" w:fill="FFFFFF"/>
        </w:rPr>
        <w:t>Luis</w:t>
      </w:r>
      <w:proofErr w:type="spellEnd"/>
      <w:r w:rsidR="001E0974" w:rsidRPr="003F023A">
        <w:rPr>
          <w:rStyle w:val="normaltextrun"/>
          <w:shd w:val="clear" w:color="auto" w:fill="FFFFFF"/>
        </w:rPr>
        <w:t> Fernando Zeferino, Mariana </w:t>
      </w:r>
      <w:proofErr w:type="spellStart"/>
      <w:r w:rsidR="001E0974" w:rsidRPr="003F023A">
        <w:rPr>
          <w:rStyle w:val="normaltextrun"/>
          <w:shd w:val="clear" w:color="auto" w:fill="FFFFFF"/>
        </w:rPr>
        <w:t>Roberti</w:t>
      </w:r>
      <w:proofErr w:type="spellEnd"/>
      <w:r w:rsidR="001E0974" w:rsidRPr="003F023A">
        <w:rPr>
          <w:rStyle w:val="normaltextrun"/>
          <w:shd w:val="clear" w:color="auto" w:fill="FFFFFF"/>
        </w:rPr>
        <w:t> Bomtempo, </w:t>
      </w:r>
      <w:proofErr w:type="spellStart"/>
      <w:r w:rsidR="001E0974" w:rsidRPr="003F023A">
        <w:rPr>
          <w:rStyle w:val="normaltextrun"/>
          <w:shd w:val="clear" w:color="auto" w:fill="FFFFFF"/>
        </w:rPr>
        <w:t>Nelton</w:t>
      </w:r>
      <w:proofErr w:type="spellEnd"/>
      <w:r w:rsidR="001E0974" w:rsidRPr="003F023A">
        <w:rPr>
          <w:rStyle w:val="normaltextrun"/>
          <w:shd w:val="clear" w:color="auto" w:fill="FFFFFF"/>
        </w:rPr>
        <w:t> </w:t>
      </w:r>
      <w:proofErr w:type="spellStart"/>
      <w:r w:rsidR="001E0974" w:rsidRPr="003F023A">
        <w:rPr>
          <w:rStyle w:val="normaltextrun"/>
          <w:shd w:val="clear" w:color="auto" w:fill="FFFFFF"/>
        </w:rPr>
        <w:t>Keti</w:t>
      </w:r>
      <w:proofErr w:type="spellEnd"/>
      <w:r w:rsidR="001E0974" w:rsidRPr="003F023A">
        <w:rPr>
          <w:rStyle w:val="normaltextrun"/>
          <w:shd w:val="clear" w:color="auto" w:fill="FFFFFF"/>
        </w:rPr>
        <w:t> Borges, Pedro de Almeida Grilo, Pedro Roberto da Silva Neto e Ricardo Reis Meira; </w:t>
      </w:r>
      <w:r w:rsidR="001E0974" w:rsidRPr="003F023A">
        <w:rPr>
          <w:rStyle w:val="normaltextrun"/>
          <w:b/>
          <w:bCs/>
          <w:shd w:val="clear" w:color="auto" w:fill="FFFFFF"/>
        </w:rPr>
        <w:t>00</w:t>
      </w:r>
      <w:r w:rsidR="001E0974" w:rsidRPr="003F023A">
        <w:rPr>
          <w:rStyle w:val="normaltextrun"/>
          <w:shd w:val="clear" w:color="auto" w:fill="FFFFFF"/>
        </w:rPr>
        <w:t> ausência, </w:t>
      </w:r>
      <w:r w:rsidR="001E0974" w:rsidRPr="003F023A">
        <w:rPr>
          <w:rStyle w:val="normaltextrun"/>
          <w:b/>
          <w:bCs/>
          <w:shd w:val="clear" w:color="auto" w:fill="FFFFFF"/>
        </w:rPr>
        <w:t>00</w:t>
      </w:r>
      <w:r w:rsidR="001E0974" w:rsidRPr="003F023A">
        <w:rPr>
          <w:rStyle w:val="normaltextrun"/>
          <w:shd w:val="clear" w:color="auto" w:fill="FFFFFF"/>
        </w:rPr>
        <w:t> voto contrário e </w:t>
      </w:r>
      <w:r w:rsidR="001E0974" w:rsidRPr="003F023A">
        <w:rPr>
          <w:rStyle w:val="normaltextrun"/>
          <w:b/>
          <w:bCs/>
          <w:shd w:val="clear" w:color="auto" w:fill="FFFFFF"/>
        </w:rPr>
        <w:t>00</w:t>
      </w:r>
      <w:r w:rsidR="001E0974" w:rsidRPr="003F023A">
        <w:rPr>
          <w:rStyle w:val="normaltextrun"/>
          <w:shd w:val="clear" w:color="auto" w:fill="FFFFFF"/>
        </w:rPr>
        <w:t> abstenção</w:t>
      </w:r>
      <w:r w:rsidR="00DF0590" w:rsidRPr="003F023A">
        <w:t xml:space="preserve">; </w:t>
      </w:r>
      <w:r w:rsidR="00DF0590" w:rsidRPr="003F023A">
        <w:rPr>
          <w:b/>
        </w:rPr>
        <w:t>Câmara Técnica do Plano Distrital de Habitação de Interesse Social</w:t>
      </w:r>
      <w:r w:rsidR="00DF0590" w:rsidRPr="003F023A">
        <w:t xml:space="preserve"> </w:t>
      </w:r>
      <w:r w:rsidR="00DF0590" w:rsidRPr="003F023A">
        <w:rPr>
          <w:b/>
        </w:rPr>
        <w:t>– PLANDHIS</w:t>
      </w:r>
      <w:r w:rsidR="001E0974" w:rsidRPr="003F023A">
        <w:t xml:space="preserve">: o Plenário do CAU/DF </w:t>
      </w:r>
      <w:r w:rsidR="001E0974" w:rsidRPr="003F023A">
        <w:rPr>
          <w:b/>
        </w:rPr>
        <w:t>deliberou</w:t>
      </w:r>
      <w:r w:rsidR="001E0974" w:rsidRPr="003F023A">
        <w:t xml:space="preserve"> </w:t>
      </w:r>
      <w:r w:rsidR="001E0974" w:rsidRPr="003F023A">
        <w:rPr>
          <w:rStyle w:val="normaltextrun"/>
          <w:shd w:val="clear" w:color="auto" w:fill="FFFFFF"/>
        </w:rPr>
        <w:t>por aprovar a indicação</w:t>
      </w:r>
      <w:r w:rsidR="00DF0590" w:rsidRPr="003F023A">
        <w:t xml:space="preserve"> </w:t>
      </w:r>
      <w:r w:rsidR="001E0974" w:rsidRPr="003F023A">
        <w:rPr>
          <w:rStyle w:val="normaltextrun"/>
          <w:shd w:val="clear" w:color="auto" w:fill="FFFFFF"/>
        </w:rPr>
        <w:t>das conselheiras Mariana </w:t>
      </w:r>
      <w:proofErr w:type="spellStart"/>
      <w:r w:rsidR="001E0974" w:rsidRPr="003F023A">
        <w:rPr>
          <w:rStyle w:val="normaltextrun"/>
          <w:shd w:val="clear" w:color="auto" w:fill="FFFFFF"/>
        </w:rPr>
        <w:t>Roberti</w:t>
      </w:r>
      <w:proofErr w:type="spellEnd"/>
      <w:r w:rsidR="001E0974" w:rsidRPr="003F023A">
        <w:rPr>
          <w:rStyle w:val="normaltextrun"/>
          <w:shd w:val="clear" w:color="auto" w:fill="FFFFFF"/>
        </w:rPr>
        <w:t> Bomtempo e </w:t>
      </w:r>
      <w:proofErr w:type="spellStart"/>
      <w:r w:rsidR="001E0974" w:rsidRPr="003F023A">
        <w:rPr>
          <w:rStyle w:val="normaltextrun"/>
          <w:shd w:val="clear" w:color="auto" w:fill="FFFFFF"/>
        </w:rPr>
        <w:t>Kariny</w:t>
      </w:r>
      <w:proofErr w:type="spellEnd"/>
      <w:r w:rsidR="001E0974" w:rsidRPr="003F023A">
        <w:rPr>
          <w:rStyle w:val="normaltextrun"/>
          <w:shd w:val="clear" w:color="auto" w:fill="FFFFFF"/>
        </w:rPr>
        <w:t xml:space="preserve"> Nery de Moraes, como representante titular e representante suplente, respectivamente, para composição da representação do CAU/DF na câmara técnica do PLANDHIS, com </w:t>
      </w:r>
      <w:r w:rsidR="001E0974" w:rsidRPr="003F023A">
        <w:rPr>
          <w:rStyle w:val="normaltextrun"/>
          <w:b/>
          <w:bCs/>
          <w:shd w:val="clear" w:color="auto" w:fill="FFFFFF"/>
        </w:rPr>
        <w:t>11 votos favoráveis </w:t>
      </w:r>
      <w:r w:rsidR="001E0974" w:rsidRPr="003F023A">
        <w:rPr>
          <w:rStyle w:val="normaltextrun"/>
          <w:shd w:val="clear" w:color="auto" w:fill="FFFFFF"/>
        </w:rPr>
        <w:t>dos conselheiros: Gabriela </w:t>
      </w:r>
      <w:proofErr w:type="spellStart"/>
      <w:r w:rsidR="001E0974" w:rsidRPr="003F023A">
        <w:rPr>
          <w:rStyle w:val="normaltextrun"/>
          <w:shd w:val="clear" w:color="auto" w:fill="FFFFFF"/>
        </w:rPr>
        <w:t>Cascelli</w:t>
      </w:r>
      <w:proofErr w:type="spellEnd"/>
      <w:r w:rsidR="001E0974" w:rsidRPr="003F023A">
        <w:rPr>
          <w:rStyle w:val="normaltextrun"/>
          <w:shd w:val="clear" w:color="auto" w:fill="FFFFFF"/>
        </w:rPr>
        <w:t> </w:t>
      </w:r>
      <w:proofErr w:type="spellStart"/>
      <w:r w:rsidR="001E0974" w:rsidRPr="003F023A">
        <w:rPr>
          <w:rStyle w:val="normaltextrun"/>
          <w:shd w:val="clear" w:color="auto" w:fill="FFFFFF"/>
        </w:rPr>
        <w:t>Farinasso</w:t>
      </w:r>
      <w:proofErr w:type="spellEnd"/>
      <w:r w:rsidR="001E0974" w:rsidRPr="003F023A">
        <w:rPr>
          <w:rStyle w:val="normaltextrun"/>
          <w:shd w:val="clear" w:color="auto" w:fill="FFFFFF"/>
        </w:rPr>
        <w:t>, Janaína Domingos Vieira, Jessica Costa </w:t>
      </w:r>
      <w:proofErr w:type="spellStart"/>
      <w:r w:rsidR="001E0974" w:rsidRPr="003F023A">
        <w:rPr>
          <w:rStyle w:val="normaltextrun"/>
          <w:shd w:val="clear" w:color="auto" w:fill="FFFFFF"/>
        </w:rPr>
        <w:t>Spehar</w:t>
      </w:r>
      <w:proofErr w:type="spellEnd"/>
      <w:r w:rsidR="001E0974" w:rsidRPr="003F023A">
        <w:rPr>
          <w:rStyle w:val="normaltextrun"/>
          <w:shd w:val="clear" w:color="auto" w:fill="FFFFFF"/>
        </w:rPr>
        <w:t>, João Eduardo Martins Dantas, Júlia Teixeira Fernandes, </w:t>
      </w:r>
      <w:proofErr w:type="spellStart"/>
      <w:r w:rsidR="001E0974" w:rsidRPr="003F023A">
        <w:rPr>
          <w:rStyle w:val="normaltextrun"/>
          <w:shd w:val="clear" w:color="auto" w:fill="FFFFFF"/>
        </w:rPr>
        <w:t>Luis</w:t>
      </w:r>
      <w:proofErr w:type="spellEnd"/>
      <w:r w:rsidR="00A80035">
        <w:rPr>
          <w:rStyle w:val="normaltextrun"/>
          <w:shd w:val="clear" w:color="auto" w:fill="FFFFFF"/>
        </w:rPr>
        <w:t xml:space="preserve"> Fernando Zeferino, </w:t>
      </w:r>
      <w:r w:rsidR="001E0974" w:rsidRPr="003F023A">
        <w:rPr>
          <w:rStyle w:val="normaltextrun"/>
          <w:shd w:val="clear" w:color="auto" w:fill="FFFFFF"/>
        </w:rPr>
        <w:t>M</w:t>
      </w:r>
      <w:r w:rsidR="00A80035">
        <w:rPr>
          <w:rStyle w:val="normaltextrun"/>
          <w:shd w:val="clear" w:color="auto" w:fill="FFFFFF"/>
        </w:rPr>
        <w:t xml:space="preserve">ariana </w:t>
      </w:r>
      <w:proofErr w:type="spellStart"/>
      <w:r w:rsidR="00A80035">
        <w:rPr>
          <w:rStyle w:val="normaltextrun"/>
          <w:shd w:val="clear" w:color="auto" w:fill="FFFFFF"/>
        </w:rPr>
        <w:t>Roberti</w:t>
      </w:r>
      <w:proofErr w:type="spellEnd"/>
      <w:r w:rsidR="00A80035">
        <w:rPr>
          <w:rStyle w:val="normaltextrun"/>
          <w:shd w:val="clear" w:color="auto" w:fill="FFFFFF"/>
        </w:rPr>
        <w:t xml:space="preserve"> </w:t>
      </w:r>
      <w:r w:rsidR="001E0974" w:rsidRPr="003F023A">
        <w:rPr>
          <w:rStyle w:val="normaltextrun"/>
          <w:shd w:val="clear" w:color="auto" w:fill="FFFFFF"/>
        </w:rPr>
        <w:t>Bomtempo, </w:t>
      </w:r>
      <w:proofErr w:type="spellStart"/>
      <w:r w:rsidR="001E0974" w:rsidRPr="003F023A">
        <w:rPr>
          <w:rStyle w:val="normaltextrun"/>
          <w:shd w:val="clear" w:color="auto" w:fill="FFFFFF"/>
        </w:rPr>
        <w:t>Nelton</w:t>
      </w:r>
      <w:proofErr w:type="spellEnd"/>
      <w:r w:rsidR="001E0974" w:rsidRPr="003F023A">
        <w:rPr>
          <w:rStyle w:val="normaltextrun"/>
          <w:shd w:val="clear" w:color="auto" w:fill="FFFFFF"/>
        </w:rPr>
        <w:t> </w:t>
      </w:r>
      <w:proofErr w:type="spellStart"/>
      <w:r w:rsidR="001E0974" w:rsidRPr="003F023A">
        <w:rPr>
          <w:rStyle w:val="normaltextrun"/>
          <w:shd w:val="clear" w:color="auto" w:fill="FFFFFF"/>
        </w:rPr>
        <w:t>Keti</w:t>
      </w:r>
      <w:proofErr w:type="spellEnd"/>
      <w:r w:rsidR="001E0974" w:rsidRPr="003F023A">
        <w:rPr>
          <w:rStyle w:val="normaltextrun"/>
          <w:shd w:val="clear" w:color="auto" w:fill="FFFFFF"/>
        </w:rPr>
        <w:t> Borges, Pedro de Almeida Grilo, Pedro Roberto da Silva Neto e Ricardo Reis Meira; </w:t>
      </w:r>
      <w:r w:rsidR="001E0974" w:rsidRPr="003F023A">
        <w:rPr>
          <w:rStyle w:val="normaltextrun"/>
          <w:b/>
          <w:bCs/>
          <w:shd w:val="clear" w:color="auto" w:fill="FFFFFF"/>
        </w:rPr>
        <w:t>00</w:t>
      </w:r>
      <w:r w:rsidR="001E0974" w:rsidRPr="003F023A">
        <w:rPr>
          <w:rStyle w:val="normaltextrun"/>
          <w:shd w:val="clear" w:color="auto" w:fill="FFFFFF"/>
        </w:rPr>
        <w:t> ausência, </w:t>
      </w:r>
      <w:r w:rsidR="001E0974" w:rsidRPr="003F023A">
        <w:rPr>
          <w:rStyle w:val="normaltextrun"/>
          <w:b/>
          <w:bCs/>
          <w:shd w:val="clear" w:color="auto" w:fill="FFFFFF"/>
        </w:rPr>
        <w:t>00</w:t>
      </w:r>
      <w:r w:rsidR="001E0974" w:rsidRPr="003F023A">
        <w:rPr>
          <w:rStyle w:val="normaltextrun"/>
          <w:shd w:val="clear" w:color="auto" w:fill="FFFFFF"/>
        </w:rPr>
        <w:t> voto contrário e </w:t>
      </w:r>
      <w:r w:rsidR="001E0974" w:rsidRPr="003F023A">
        <w:rPr>
          <w:rStyle w:val="normaltextrun"/>
          <w:b/>
          <w:bCs/>
          <w:shd w:val="clear" w:color="auto" w:fill="FFFFFF"/>
        </w:rPr>
        <w:t>00</w:t>
      </w:r>
      <w:r w:rsidR="001E0974" w:rsidRPr="003F023A">
        <w:rPr>
          <w:rStyle w:val="normaltextrun"/>
          <w:shd w:val="clear" w:color="auto" w:fill="FFFFFF"/>
        </w:rPr>
        <w:t> abstenção</w:t>
      </w:r>
      <w:r w:rsidR="00DF0590" w:rsidRPr="003F023A">
        <w:t xml:space="preserve">; </w:t>
      </w:r>
      <w:r w:rsidR="008E5E19" w:rsidRPr="003F023A">
        <w:rPr>
          <w:b/>
        </w:rPr>
        <w:t xml:space="preserve">Comitê </w:t>
      </w:r>
      <w:proofErr w:type="spellStart"/>
      <w:r w:rsidR="008E5E19" w:rsidRPr="003F023A">
        <w:rPr>
          <w:b/>
        </w:rPr>
        <w:t>Inter</w:t>
      </w:r>
      <w:r w:rsidR="00DF0590" w:rsidRPr="003F023A">
        <w:rPr>
          <w:b/>
        </w:rPr>
        <w:t>setorial</w:t>
      </w:r>
      <w:proofErr w:type="spellEnd"/>
      <w:r w:rsidR="00DF0590" w:rsidRPr="003F023A">
        <w:rPr>
          <w:b/>
        </w:rPr>
        <w:t xml:space="preserve"> de Projetos</w:t>
      </w:r>
      <w:r w:rsidR="001E0974" w:rsidRPr="003F023A">
        <w:t xml:space="preserve">: o Plenário do CAU/DF </w:t>
      </w:r>
      <w:r w:rsidR="001E0974" w:rsidRPr="003F023A">
        <w:rPr>
          <w:b/>
        </w:rPr>
        <w:t>deliberou</w:t>
      </w:r>
      <w:r w:rsidR="001E0974" w:rsidRPr="003F023A">
        <w:t xml:space="preserve"> </w:t>
      </w:r>
      <w:r w:rsidR="001E0974" w:rsidRPr="003F023A">
        <w:rPr>
          <w:rStyle w:val="normaltextrun"/>
          <w:shd w:val="clear" w:color="auto" w:fill="FFFFFF"/>
        </w:rPr>
        <w:t>por aprovar a indicação</w:t>
      </w:r>
      <w:r w:rsidR="00DF0590" w:rsidRPr="003F023A">
        <w:t xml:space="preserve"> </w:t>
      </w:r>
      <w:r w:rsidR="001E0974" w:rsidRPr="003F023A">
        <w:rPr>
          <w:rStyle w:val="normaltextrun"/>
          <w:shd w:val="clear" w:color="auto" w:fill="FFFFFF"/>
        </w:rPr>
        <w:t>dos conselheiros </w:t>
      </w:r>
      <w:proofErr w:type="spellStart"/>
      <w:r w:rsidR="001E0974" w:rsidRPr="003F023A">
        <w:rPr>
          <w:rStyle w:val="normaltextrun"/>
          <w:shd w:val="clear" w:color="auto" w:fill="FFFFFF"/>
        </w:rPr>
        <w:t>Kariny</w:t>
      </w:r>
      <w:proofErr w:type="spellEnd"/>
      <w:r w:rsidR="001E0974" w:rsidRPr="003F023A">
        <w:rPr>
          <w:rStyle w:val="normaltextrun"/>
          <w:shd w:val="clear" w:color="auto" w:fill="FFFFFF"/>
        </w:rPr>
        <w:t> Nery de Moraes e </w:t>
      </w:r>
      <w:proofErr w:type="spellStart"/>
      <w:r w:rsidR="001E0974" w:rsidRPr="003F023A">
        <w:rPr>
          <w:rStyle w:val="normaltextrun"/>
          <w:shd w:val="clear" w:color="auto" w:fill="FFFFFF"/>
        </w:rPr>
        <w:t>Nelton</w:t>
      </w:r>
      <w:proofErr w:type="spellEnd"/>
      <w:r w:rsidR="001E0974" w:rsidRPr="003F023A">
        <w:rPr>
          <w:rStyle w:val="normaltextrun"/>
          <w:rFonts w:ascii="Verdana" w:hAnsi="Verdana"/>
          <w:shd w:val="clear" w:color="auto" w:fill="FFFFFF"/>
        </w:rPr>
        <w:t> </w:t>
      </w:r>
      <w:proofErr w:type="spellStart"/>
      <w:r w:rsidR="001E0974" w:rsidRPr="003F023A">
        <w:rPr>
          <w:rStyle w:val="normaltextrun"/>
          <w:shd w:val="clear" w:color="auto" w:fill="FFFFFF"/>
        </w:rPr>
        <w:t>Keti</w:t>
      </w:r>
      <w:proofErr w:type="spellEnd"/>
      <w:r w:rsidR="001E0974" w:rsidRPr="003F023A">
        <w:rPr>
          <w:rStyle w:val="normaltextrun"/>
          <w:shd w:val="clear" w:color="auto" w:fill="FFFFFF"/>
        </w:rPr>
        <w:t xml:space="preserve"> Borges, como representante titular e representante suplente, respectivamente, para composição da representação do CAU/DF no Comitê </w:t>
      </w:r>
      <w:proofErr w:type="spellStart"/>
      <w:r w:rsidR="001E0974" w:rsidRPr="003F023A">
        <w:rPr>
          <w:rStyle w:val="normaltextrun"/>
          <w:shd w:val="clear" w:color="auto" w:fill="FFFFFF"/>
        </w:rPr>
        <w:t>Intersetorial</w:t>
      </w:r>
      <w:proofErr w:type="spellEnd"/>
      <w:r w:rsidR="001E0974" w:rsidRPr="003F023A">
        <w:rPr>
          <w:rStyle w:val="normaltextrun"/>
          <w:shd w:val="clear" w:color="auto" w:fill="FFFFFF"/>
        </w:rPr>
        <w:t xml:space="preserve"> de Projetos, com </w:t>
      </w:r>
      <w:r w:rsidR="001E0974" w:rsidRPr="003F023A">
        <w:rPr>
          <w:rStyle w:val="normaltextrun"/>
          <w:b/>
          <w:bCs/>
          <w:shd w:val="clear" w:color="auto" w:fill="FFFFFF"/>
        </w:rPr>
        <w:t>11 votos favoráveis </w:t>
      </w:r>
      <w:r w:rsidR="001E0974" w:rsidRPr="003F023A">
        <w:rPr>
          <w:rStyle w:val="normaltextrun"/>
          <w:shd w:val="clear" w:color="auto" w:fill="FFFFFF"/>
        </w:rPr>
        <w:t>dos conselheiros: Gabriela </w:t>
      </w:r>
      <w:proofErr w:type="spellStart"/>
      <w:r w:rsidR="001E0974" w:rsidRPr="003F023A">
        <w:rPr>
          <w:rStyle w:val="normaltextrun"/>
          <w:shd w:val="clear" w:color="auto" w:fill="FFFFFF"/>
        </w:rPr>
        <w:t>Cascelli</w:t>
      </w:r>
      <w:proofErr w:type="spellEnd"/>
      <w:r w:rsidR="001E0974" w:rsidRPr="003F023A">
        <w:rPr>
          <w:rStyle w:val="normaltextrun"/>
          <w:shd w:val="clear" w:color="auto" w:fill="FFFFFF"/>
        </w:rPr>
        <w:t> </w:t>
      </w:r>
      <w:proofErr w:type="spellStart"/>
      <w:r w:rsidR="001E0974" w:rsidRPr="003F023A">
        <w:rPr>
          <w:rStyle w:val="normaltextrun"/>
          <w:shd w:val="clear" w:color="auto" w:fill="FFFFFF"/>
        </w:rPr>
        <w:t>Farinasso</w:t>
      </w:r>
      <w:proofErr w:type="spellEnd"/>
      <w:r w:rsidR="001E0974" w:rsidRPr="003F023A">
        <w:rPr>
          <w:rStyle w:val="normaltextrun"/>
          <w:shd w:val="clear" w:color="auto" w:fill="FFFFFF"/>
        </w:rPr>
        <w:t>, Janaína Domingos Vieira, Jessica Costa </w:t>
      </w:r>
      <w:proofErr w:type="spellStart"/>
      <w:r w:rsidR="001E0974" w:rsidRPr="003F023A">
        <w:rPr>
          <w:rStyle w:val="normaltextrun"/>
          <w:shd w:val="clear" w:color="auto" w:fill="FFFFFF"/>
        </w:rPr>
        <w:t>Spehar</w:t>
      </w:r>
      <w:proofErr w:type="spellEnd"/>
      <w:r w:rsidR="001E0974" w:rsidRPr="003F023A">
        <w:rPr>
          <w:rStyle w:val="normaltextrun"/>
          <w:shd w:val="clear" w:color="auto" w:fill="FFFFFF"/>
        </w:rPr>
        <w:t>, João Eduardo Martins Da</w:t>
      </w:r>
      <w:r w:rsidR="00B151EE" w:rsidRPr="003F023A">
        <w:rPr>
          <w:rStyle w:val="normaltextrun"/>
          <w:shd w:val="clear" w:color="auto" w:fill="FFFFFF"/>
        </w:rPr>
        <w:t xml:space="preserve">ntas, Júlia Teixeira Fernandes, </w:t>
      </w:r>
      <w:proofErr w:type="spellStart"/>
      <w:r w:rsidR="001E0974" w:rsidRPr="003F023A">
        <w:rPr>
          <w:rStyle w:val="normaltextrun"/>
          <w:shd w:val="clear" w:color="auto" w:fill="FFFFFF"/>
        </w:rPr>
        <w:t>Luis</w:t>
      </w:r>
      <w:proofErr w:type="spellEnd"/>
      <w:r w:rsidR="00B151EE" w:rsidRPr="003F023A">
        <w:rPr>
          <w:rStyle w:val="normaltextrun"/>
          <w:shd w:val="clear" w:color="auto" w:fill="FFFFFF"/>
        </w:rPr>
        <w:t xml:space="preserve"> </w:t>
      </w:r>
      <w:r w:rsidR="001E0974" w:rsidRPr="003F023A">
        <w:rPr>
          <w:rStyle w:val="normaltextrun"/>
          <w:shd w:val="clear" w:color="auto" w:fill="FFFFFF"/>
        </w:rPr>
        <w:t>Fernando</w:t>
      </w:r>
      <w:r w:rsidR="00B151EE" w:rsidRPr="003F023A">
        <w:rPr>
          <w:rStyle w:val="normaltextrun"/>
          <w:shd w:val="clear" w:color="auto" w:fill="FFFFFF"/>
        </w:rPr>
        <w:t xml:space="preserve"> Zeferino, </w:t>
      </w:r>
      <w:r w:rsidR="001E0974" w:rsidRPr="003F023A">
        <w:rPr>
          <w:rStyle w:val="normaltextrun"/>
          <w:shd w:val="clear" w:color="auto" w:fill="FFFFFF"/>
        </w:rPr>
        <w:t>Ma</w:t>
      </w:r>
      <w:r w:rsidR="00A80035">
        <w:rPr>
          <w:rStyle w:val="normaltextrun"/>
          <w:shd w:val="clear" w:color="auto" w:fill="FFFFFF"/>
        </w:rPr>
        <w:t xml:space="preserve">riana </w:t>
      </w:r>
      <w:proofErr w:type="spellStart"/>
      <w:r w:rsidR="00A80035">
        <w:rPr>
          <w:rStyle w:val="normaltextrun"/>
          <w:shd w:val="clear" w:color="auto" w:fill="FFFFFF"/>
        </w:rPr>
        <w:t>Roberti</w:t>
      </w:r>
      <w:proofErr w:type="spellEnd"/>
      <w:r w:rsidR="00A80035">
        <w:rPr>
          <w:rStyle w:val="normaltextrun"/>
          <w:shd w:val="clear" w:color="auto" w:fill="FFFFFF"/>
        </w:rPr>
        <w:t xml:space="preserve"> </w:t>
      </w:r>
      <w:r w:rsidR="001E0974" w:rsidRPr="003F023A">
        <w:rPr>
          <w:rStyle w:val="normaltextrun"/>
          <w:shd w:val="clear" w:color="auto" w:fill="FFFFFF"/>
        </w:rPr>
        <w:t>Bomtempo, </w:t>
      </w:r>
      <w:proofErr w:type="spellStart"/>
      <w:r w:rsidR="001E0974" w:rsidRPr="003F023A">
        <w:rPr>
          <w:rStyle w:val="normaltextrun"/>
          <w:shd w:val="clear" w:color="auto" w:fill="FFFFFF"/>
        </w:rPr>
        <w:t>Nelton</w:t>
      </w:r>
      <w:proofErr w:type="spellEnd"/>
      <w:r w:rsidR="001E0974" w:rsidRPr="003F023A">
        <w:rPr>
          <w:rStyle w:val="normaltextrun"/>
          <w:shd w:val="clear" w:color="auto" w:fill="FFFFFF"/>
        </w:rPr>
        <w:t> </w:t>
      </w:r>
      <w:proofErr w:type="spellStart"/>
      <w:r w:rsidR="001E0974" w:rsidRPr="003F023A">
        <w:rPr>
          <w:rStyle w:val="normaltextrun"/>
          <w:shd w:val="clear" w:color="auto" w:fill="FFFFFF"/>
        </w:rPr>
        <w:t>Keti</w:t>
      </w:r>
      <w:proofErr w:type="spellEnd"/>
      <w:r w:rsidR="001E0974" w:rsidRPr="003F023A">
        <w:rPr>
          <w:rStyle w:val="normaltextrun"/>
          <w:shd w:val="clear" w:color="auto" w:fill="FFFFFF"/>
        </w:rPr>
        <w:t> Borges, Pedro de Almeida Grilo, Pedro Roberto da Silva Neto e Ricardo Reis Meira; </w:t>
      </w:r>
      <w:r w:rsidR="001E0974" w:rsidRPr="003F023A">
        <w:rPr>
          <w:rStyle w:val="normaltextrun"/>
          <w:b/>
          <w:bCs/>
          <w:shd w:val="clear" w:color="auto" w:fill="FFFFFF"/>
        </w:rPr>
        <w:t>00</w:t>
      </w:r>
      <w:r w:rsidR="001E0974" w:rsidRPr="003F023A">
        <w:rPr>
          <w:rStyle w:val="normaltextrun"/>
          <w:shd w:val="clear" w:color="auto" w:fill="FFFFFF"/>
        </w:rPr>
        <w:t> ausência, </w:t>
      </w:r>
      <w:r w:rsidR="001E0974" w:rsidRPr="003F023A">
        <w:rPr>
          <w:rStyle w:val="normaltextrun"/>
          <w:b/>
          <w:bCs/>
          <w:shd w:val="clear" w:color="auto" w:fill="FFFFFF"/>
        </w:rPr>
        <w:t>00</w:t>
      </w:r>
      <w:r w:rsidR="001E0974" w:rsidRPr="003F023A">
        <w:rPr>
          <w:rStyle w:val="normaltextrun"/>
          <w:shd w:val="clear" w:color="auto" w:fill="FFFFFF"/>
        </w:rPr>
        <w:t> voto contrário e </w:t>
      </w:r>
      <w:r w:rsidR="001E0974" w:rsidRPr="003F023A">
        <w:rPr>
          <w:rStyle w:val="normaltextrun"/>
          <w:b/>
          <w:bCs/>
          <w:shd w:val="clear" w:color="auto" w:fill="FFFFFF"/>
        </w:rPr>
        <w:t>00</w:t>
      </w:r>
      <w:r w:rsidR="001E0974" w:rsidRPr="003F023A">
        <w:rPr>
          <w:rStyle w:val="normaltextrun"/>
          <w:shd w:val="clear" w:color="auto" w:fill="FFFFFF"/>
        </w:rPr>
        <w:t> abstenção.</w:t>
      </w:r>
      <w:r w:rsidR="00DF0590" w:rsidRPr="003F023A">
        <w:t xml:space="preserve"> Após a definição dessas representações, foi levantada a necessidade e importância de representação também no </w:t>
      </w:r>
      <w:r w:rsidR="00DF0590" w:rsidRPr="003F023A">
        <w:rPr>
          <w:b/>
        </w:rPr>
        <w:t>Grupo de Trabalho Engenharia Condominial – GT Condominial</w:t>
      </w:r>
      <w:r w:rsidR="00DF0590" w:rsidRPr="003F023A">
        <w:t>, grupo gerido pelo CREA</w:t>
      </w:r>
      <w:r w:rsidR="001E0974" w:rsidRPr="003F023A">
        <w:t>-DF</w:t>
      </w:r>
      <w:r w:rsidR="00DF0590" w:rsidRPr="003F023A">
        <w:t xml:space="preserve">, onde o CAU se propôs a participar, </w:t>
      </w:r>
      <w:r w:rsidR="001E0974" w:rsidRPr="003F023A">
        <w:t xml:space="preserve">e que, uma vez ratificada, a importância e a necessidade, pelo Plenário do CAU/DF, o mesmo </w:t>
      </w:r>
      <w:r w:rsidR="001E0974" w:rsidRPr="003F023A">
        <w:rPr>
          <w:b/>
        </w:rPr>
        <w:t>deliberou</w:t>
      </w:r>
      <w:r w:rsidR="001E0974" w:rsidRPr="003F023A">
        <w:t xml:space="preserve"> </w:t>
      </w:r>
      <w:r w:rsidR="001E0974" w:rsidRPr="003F023A">
        <w:rPr>
          <w:rStyle w:val="normaltextrun"/>
          <w:shd w:val="clear" w:color="auto" w:fill="FFFFFF"/>
        </w:rPr>
        <w:t xml:space="preserve">por aprovar a indicação do conselheiro Ricardo Reis Meira, do conselheiro João Eduardo Martins Dantas e da empregada Daniela Borges dos Santos para participar do Grupo de Trabalho Engenharia Condominial - GT Condominial do Conselho Regional de Engenharia e Agronomia do Distrito Federal (CREA-DF), com </w:t>
      </w:r>
      <w:r w:rsidR="001E0974" w:rsidRPr="003F023A">
        <w:rPr>
          <w:rStyle w:val="normaltextrun"/>
          <w:b/>
          <w:bCs/>
          <w:shd w:val="clear" w:color="auto" w:fill="FFFFFF"/>
        </w:rPr>
        <w:t>11 votos favoráveis </w:t>
      </w:r>
      <w:r w:rsidR="001E0974" w:rsidRPr="003F023A">
        <w:rPr>
          <w:rStyle w:val="normaltextrun"/>
          <w:shd w:val="clear" w:color="auto" w:fill="FFFFFF"/>
        </w:rPr>
        <w:t>dos conselheiros: Gabriela </w:t>
      </w:r>
      <w:proofErr w:type="spellStart"/>
      <w:r w:rsidR="001E0974" w:rsidRPr="003F023A">
        <w:rPr>
          <w:rStyle w:val="normaltextrun"/>
          <w:shd w:val="clear" w:color="auto" w:fill="FFFFFF"/>
        </w:rPr>
        <w:t>Cascelli</w:t>
      </w:r>
      <w:proofErr w:type="spellEnd"/>
      <w:r w:rsidR="001E0974" w:rsidRPr="003F023A">
        <w:rPr>
          <w:rStyle w:val="normaltextrun"/>
          <w:shd w:val="clear" w:color="auto" w:fill="FFFFFF"/>
        </w:rPr>
        <w:t> </w:t>
      </w:r>
      <w:proofErr w:type="spellStart"/>
      <w:r w:rsidR="001E0974" w:rsidRPr="003F023A">
        <w:rPr>
          <w:rStyle w:val="normaltextrun"/>
          <w:shd w:val="clear" w:color="auto" w:fill="FFFFFF"/>
        </w:rPr>
        <w:t>Farinasso</w:t>
      </w:r>
      <w:proofErr w:type="spellEnd"/>
      <w:r w:rsidR="001E0974" w:rsidRPr="003F023A">
        <w:rPr>
          <w:rStyle w:val="normaltextrun"/>
          <w:shd w:val="clear" w:color="auto" w:fill="FFFFFF"/>
        </w:rPr>
        <w:t xml:space="preserve">, Janaína Domingos Vieira, Jessica </w:t>
      </w:r>
      <w:r w:rsidR="001E0974" w:rsidRPr="003F023A">
        <w:rPr>
          <w:rStyle w:val="normaltextrun"/>
          <w:shd w:val="clear" w:color="auto" w:fill="FFFFFF"/>
        </w:rPr>
        <w:lastRenderedPageBreak/>
        <w:t>Costa </w:t>
      </w:r>
      <w:proofErr w:type="spellStart"/>
      <w:r w:rsidR="001E0974" w:rsidRPr="003F023A">
        <w:rPr>
          <w:rStyle w:val="normaltextrun"/>
          <w:shd w:val="clear" w:color="auto" w:fill="FFFFFF"/>
        </w:rPr>
        <w:t>Spehar</w:t>
      </w:r>
      <w:proofErr w:type="spellEnd"/>
      <w:r w:rsidR="001E0974" w:rsidRPr="003F023A">
        <w:rPr>
          <w:rStyle w:val="normaltextrun"/>
          <w:shd w:val="clear" w:color="auto" w:fill="FFFFFF"/>
        </w:rPr>
        <w:t>, João Eduardo Martins Dantas, Júlia Teixeira Fernandes, </w:t>
      </w:r>
      <w:proofErr w:type="spellStart"/>
      <w:r w:rsidR="001E0974" w:rsidRPr="003F023A">
        <w:rPr>
          <w:rStyle w:val="normaltextrun"/>
          <w:shd w:val="clear" w:color="auto" w:fill="FFFFFF"/>
        </w:rPr>
        <w:t>Luis</w:t>
      </w:r>
      <w:proofErr w:type="spellEnd"/>
      <w:r w:rsidR="001E0974" w:rsidRPr="003F023A">
        <w:rPr>
          <w:rStyle w:val="normaltextrun"/>
          <w:shd w:val="clear" w:color="auto" w:fill="FFFFFF"/>
        </w:rPr>
        <w:t> Fernando Zeferino, Mariana </w:t>
      </w:r>
      <w:proofErr w:type="spellStart"/>
      <w:r w:rsidR="001E0974" w:rsidRPr="003F023A">
        <w:rPr>
          <w:rStyle w:val="normaltextrun"/>
          <w:shd w:val="clear" w:color="auto" w:fill="FFFFFF"/>
        </w:rPr>
        <w:t>Roberti</w:t>
      </w:r>
      <w:proofErr w:type="spellEnd"/>
      <w:r w:rsidR="001E0974" w:rsidRPr="003F023A">
        <w:rPr>
          <w:rStyle w:val="normaltextrun"/>
          <w:shd w:val="clear" w:color="auto" w:fill="FFFFFF"/>
        </w:rPr>
        <w:t> Bomtempo, </w:t>
      </w:r>
      <w:proofErr w:type="spellStart"/>
      <w:r w:rsidR="001E0974" w:rsidRPr="003F023A">
        <w:rPr>
          <w:rStyle w:val="normaltextrun"/>
          <w:shd w:val="clear" w:color="auto" w:fill="FFFFFF"/>
        </w:rPr>
        <w:t>Nelton</w:t>
      </w:r>
      <w:proofErr w:type="spellEnd"/>
      <w:r w:rsidR="001E0974" w:rsidRPr="003F023A">
        <w:rPr>
          <w:rStyle w:val="normaltextrun"/>
          <w:shd w:val="clear" w:color="auto" w:fill="FFFFFF"/>
        </w:rPr>
        <w:t> </w:t>
      </w:r>
      <w:proofErr w:type="spellStart"/>
      <w:r w:rsidR="001E0974" w:rsidRPr="003F023A">
        <w:rPr>
          <w:rStyle w:val="normaltextrun"/>
          <w:shd w:val="clear" w:color="auto" w:fill="FFFFFF"/>
        </w:rPr>
        <w:t>Keti</w:t>
      </w:r>
      <w:proofErr w:type="spellEnd"/>
      <w:r w:rsidR="001E0974" w:rsidRPr="003F023A">
        <w:rPr>
          <w:rStyle w:val="normaltextrun"/>
          <w:shd w:val="clear" w:color="auto" w:fill="FFFFFF"/>
        </w:rPr>
        <w:t> Borges, Pedro de Almeida Grilo, Pedro Roberto da Silva Neto e Ricardo Reis Meira; </w:t>
      </w:r>
      <w:r w:rsidR="001E0974" w:rsidRPr="003F023A">
        <w:rPr>
          <w:rStyle w:val="normaltextrun"/>
          <w:b/>
          <w:bCs/>
          <w:shd w:val="clear" w:color="auto" w:fill="FFFFFF"/>
        </w:rPr>
        <w:t>00</w:t>
      </w:r>
      <w:r w:rsidR="001E0974" w:rsidRPr="003F023A">
        <w:rPr>
          <w:rStyle w:val="normaltextrun"/>
          <w:shd w:val="clear" w:color="auto" w:fill="FFFFFF"/>
        </w:rPr>
        <w:t> ausência, </w:t>
      </w:r>
      <w:r w:rsidR="001E0974" w:rsidRPr="003F023A">
        <w:rPr>
          <w:rStyle w:val="normaltextrun"/>
          <w:b/>
          <w:bCs/>
          <w:shd w:val="clear" w:color="auto" w:fill="FFFFFF"/>
        </w:rPr>
        <w:t>00</w:t>
      </w:r>
      <w:r w:rsidR="001E0974" w:rsidRPr="003F023A">
        <w:rPr>
          <w:rStyle w:val="normaltextrun"/>
          <w:shd w:val="clear" w:color="auto" w:fill="FFFFFF"/>
        </w:rPr>
        <w:t> voto contrário e </w:t>
      </w:r>
      <w:r w:rsidR="001E0974" w:rsidRPr="003F023A">
        <w:rPr>
          <w:rStyle w:val="normaltextrun"/>
          <w:b/>
          <w:bCs/>
          <w:shd w:val="clear" w:color="auto" w:fill="FFFFFF"/>
        </w:rPr>
        <w:t>00</w:t>
      </w:r>
      <w:r w:rsidR="001E0974" w:rsidRPr="003F023A">
        <w:rPr>
          <w:rStyle w:val="normaltextrun"/>
          <w:shd w:val="clear" w:color="auto" w:fill="FFFFFF"/>
        </w:rPr>
        <w:t> abstenção</w:t>
      </w:r>
      <w:r w:rsidR="002D5E16" w:rsidRPr="003F023A">
        <w:t>.</w:t>
      </w:r>
      <w:r w:rsidR="00DF0593" w:rsidRPr="003F023A">
        <w:t xml:space="preserve"> Ao fim das indicações e suas respectivas deliberações, foi levantada a necessidade de apresentação e apreciação das agendas e atribuições desses representantes. </w:t>
      </w:r>
      <w:r w:rsidR="002D5E16" w:rsidRPr="003F023A">
        <w:t>A presidente informou que pediria aos antigos representant</w:t>
      </w:r>
      <w:r w:rsidR="007143FB">
        <w:t xml:space="preserve">es que esses fizessem aos novos, </w:t>
      </w:r>
      <w:r w:rsidR="002D5E16" w:rsidRPr="003F023A">
        <w:t>essa apresentação e que, caso ainda restassem dúvidas, que todas seriam redimidas por completo pela equipe do CAU e demais conselheiros. Entretanto, para que se pudesse dar seguimento à pauta, que é extensa, essas apresentações seriam feitas aos particularmente interessados em momento posterior.</w:t>
      </w:r>
      <w:r w:rsidR="00602172" w:rsidRPr="003F023A">
        <w:t xml:space="preserve"> Finalizando esse ponto de pauta, foi levantada a importância na participação com representação na Câmara Técnica da LUOS, que é vinculada à Secretaria de Estado de Desenvolvimento </w:t>
      </w:r>
      <w:r w:rsidR="00AC11F1" w:rsidRPr="003F023A">
        <w:t xml:space="preserve">Urbano </w:t>
      </w:r>
      <w:r w:rsidR="00602172" w:rsidRPr="003F023A">
        <w:t>e Habi</w:t>
      </w:r>
      <w:r w:rsidR="00AC11F1" w:rsidRPr="003F023A">
        <w:t>tação do Distrito Federal – SEDUH</w:t>
      </w:r>
      <w:r w:rsidR="00602172" w:rsidRPr="003F023A">
        <w:t>,</w:t>
      </w:r>
      <w:r w:rsidR="00440C2E" w:rsidRPr="003F023A">
        <w:t xml:space="preserve"> quando aquela estiver</w:t>
      </w:r>
      <w:r w:rsidR="00602172" w:rsidRPr="003F023A">
        <w:t xml:space="preserve"> com os trabalhos retomados</w:t>
      </w:r>
      <w:r w:rsidR="00440C2E" w:rsidRPr="003F023A">
        <w:t>, devendo,</w:t>
      </w:r>
      <w:r w:rsidR="003F65EC" w:rsidRPr="003F023A">
        <w:t xml:space="preserve"> portanto, virar ponto de pauta</w:t>
      </w:r>
      <w:r w:rsidR="00440C2E" w:rsidRPr="003F023A">
        <w:t>.</w:t>
      </w:r>
      <w:r w:rsidR="002D5E16" w:rsidRPr="003F023A">
        <w:t xml:space="preserve"> </w:t>
      </w:r>
      <w:r w:rsidR="002D5E16" w:rsidRPr="003F023A">
        <w:rPr>
          <w:b/>
          <w:u w:val="single"/>
        </w:rPr>
        <w:t xml:space="preserve">7. </w:t>
      </w:r>
      <w:r w:rsidR="00602172" w:rsidRPr="003F023A">
        <w:rPr>
          <w:b/>
          <w:u w:val="single"/>
        </w:rPr>
        <w:t>Recomposição das Comissões de Monitoramento e Avaliação dos Patrocínios – Editais de Patrocínio e ATHIS</w:t>
      </w:r>
      <w:r w:rsidR="002D5E16" w:rsidRPr="003F023A">
        <w:rPr>
          <w:highlight w:val="white"/>
        </w:rPr>
        <w:t>:</w:t>
      </w:r>
      <w:r w:rsidR="003F65EC" w:rsidRPr="003F023A">
        <w:rPr>
          <w:highlight w:val="white"/>
        </w:rPr>
        <w:t xml:space="preserve"> Iniciou-se com uma breve explicação, por parte da presidência, sobre a função dessas comissões, com exemplos de ações já tomadas pelas comissões anteriores. No momento em que os nomes dos indicados eram escolhidos, a Gerência Geral informou que se trata de duas comissões relativas aos patrocínios: uma que seria a </w:t>
      </w:r>
      <w:r w:rsidR="003F65EC" w:rsidRPr="003F023A">
        <w:rPr>
          <w:rStyle w:val="normaltextrun"/>
          <w:color w:val="000000"/>
          <w:bdr w:val="none" w:sz="0" w:space="0" w:color="auto" w:frame="1"/>
        </w:rPr>
        <w:t>Comissão de Monitoramento e Avaliação de Chamada Pública de Patrocínio</w:t>
      </w:r>
      <w:r w:rsidR="00CB4CDD" w:rsidRPr="003F023A">
        <w:rPr>
          <w:rStyle w:val="normaltextrun"/>
          <w:color w:val="000000"/>
          <w:bdr w:val="none" w:sz="0" w:space="0" w:color="auto" w:frame="1"/>
        </w:rPr>
        <w:t>, que seria voltada para patrocínios de uma maneira em geral,</w:t>
      </w:r>
      <w:r w:rsidR="003F65EC" w:rsidRPr="003F023A">
        <w:rPr>
          <w:rStyle w:val="normaltextrun"/>
          <w:color w:val="000000"/>
          <w:bdr w:val="none" w:sz="0" w:space="0" w:color="auto" w:frame="1"/>
        </w:rPr>
        <w:t xml:space="preserve"> e uma que seria a </w:t>
      </w:r>
      <w:r w:rsidR="00CB4CDD" w:rsidRPr="003F023A">
        <w:rPr>
          <w:rStyle w:val="normaltextrun"/>
          <w:color w:val="000000"/>
          <w:shd w:val="clear" w:color="auto" w:fill="FFFFFF"/>
        </w:rPr>
        <w:t xml:space="preserve">Comissão de Monitoramento e Avaliação de Chamada Pública de Patrocínio de ATHIS, que especificamente cuidará de patrocínios relativos </w:t>
      </w:r>
      <w:r w:rsidR="00CF5AA3" w:rsidRPr="003F023A">
        <w:rPr>
          <w:rStyle w:val="normaltextrun"/>
          <w:color w:val="000000"/>
          <w:shd w:val="clear" w:color="auto" w:fill="FFFFFF"/>
        </w:rPr>
        <w:t>à</w:t>
      </w:r>
      <w:r w:rsidR="00CB4CDD" w:rsidRPr="003F023A">
        <w:rPr>
          <w:rStyle w:val="normaltextrun"/>
          <w:color w:val="000000"/>
          <w:shd w:val="clear" w:color="auto" w:fill="FFFFFF"/>
        </w:rPr>
        <w:t xml:space="preserve"> ATHIS. A Gerência Geral informou ainda a atual composição dessas Comissões e, ainda, sugeriu que os empregados alocados nessas Comissões permanecessem nas mesmas e os conselheiros, dependendo do caso, poderiam apenas trocar uma Comissão pela outra, uma vez que esses conselheiros já estariam habituados com os ritos e procedimentos. A Gerência Geral, mediante levantamento de dúvida, ainda traçou a diferenciação entre Comissão de Monitoramento e Avaliação com a Comissão de Seleção</w:t>
      </w:r>
      <w:r w:rsidR="00CF5AA3" w:rsidRPr="003F023A">
        <w:rPr>
          <w:rStyle w:val="normaltextrun"/>
          <w:color w:val="000000"/>
          <w:shd w:val="clear" w:color="auto" w:fill="FFFFFF"/>
        </w:rPr>
        <w:t>, resumindo ao final, que uma tem função antes da assinatura do contrato, caso da comissão de seleção, e a outra depois</w:t>
      </w:r>
      <w:r w:rsidR="00CB4CDD" w:rsidRPr="003F023A">
        <w:rPr>
          <w:rStyle w:val="normaltextrun"/>
          <w:color w:val="000000"/>
          <w:shd w:val="clear" w:color="auto" w:fill="FFFFFF"/>
        </w:rPr>
        <w:t xml:space="preserve"> </w:t>
      </w:r>
      <w:r w:rsidR="00CF5AA3" w:rsidRPr="003F023A">
        <w:rPr>
          <w:rStyle w:val="normaltextrun"/>
          <w:color w:val="000000"/>
          <w:shd w:val="clear" w:color="auto" w:fill="FFFFFF"/>
        </w:rPr>
        <w:t xml:space="preserve">da assinatura do contrato. Com essa explicação, passou-se a deliberar sobre a composição das Comissões de patrocínio, começando pela </w:t>
      </w:r>
      <w:r w:rsidR="00CF5AA3" w:rsidRPr="003F023A">
        <w:rPr>
          <w:rStyle w:val="normaltextrun"/>
          <w:b/>
          <w:color w:val="000000"/>
          <w:shd w:val="clear" w:color="auto" w:fill="FFFFFF"/>
        </w:rPr>
        <w:t>Comissão de Monitoramento e Avaliação de Chamada Pública de Patrocínio de ATHIS</w:t>
      </w:r>
      <w:r w:rsidR="00CF5AA3" w:rsidRPr="003F023A">
        <w:rPr>
          <w:rStyle w:val="normaltextrun"/>
          <w:color w:val="000000"/>
          <w:shd w:val="clear" w:color="auto" w:fill="FFFFFF"/>
        </w:rPr>
        <w:t xml:space="preserve">: </w:t>
      </w:r>
      <w:r w:rsidR="00CF5AA3" w:rsidRPr="003F023A">
        <w:t xml:space="preserve">o Plenário do CAU/DF </w:t>
      </w:r>
      <w:r w:rsidR="00CF5AA3" w:rsidRPr="003F023A">
        <w:rPr>
          <w:b/>
        </w:rPr>
        <w:t>deliberou</w:t>
      </w:r>
      <w:r w:rsidR="00CF5AA3" w:rsidRPr="003F023A">
        <w:t xml:space="preserve"> </w:t>
      </w:r>
      <w:r w:rsidR="00CF5AA3" w:rsidRPr="003F023A">
        <w:rPr>
          <w:rStyle w:val="normaltextrun"/>
          <w:shd w:val="clear" w:color="auto" w:fill="FFFFFF"/>
        </w:rPr>
        <w:t xml:space="preserve">por </w:t>
      </w:r>
      <w:r w:rsidR="00CF5AA3" w:rsidRPr="003F023A">
        <w:rPr>
          <w:rStyle w:val="normaltextrun"/>
          <w:b/>
          <w:shd w:val="clear" w:color="auto" w:fill="FFFFFF"/>
        </w:rPr>
        <w:t>aprovar a criação</w:t>
      </w:r>
      <w:r w:rsidR="00CF5AA3" w:rsidRPr="003F023A">
        <w:rPr>
          <w:rStyle w:val="normaltextrun"/>
          <w:shd w:val="clear" w:color="auto" w:fill="FFFFFF"/>
        </w:rPr>
        <w:t xml:space="preserve"> da Comissão de Monitoramento e Avaliação para Chamada Pública de Patrocínio de ATHIS, composta </w:t>
      </w:r>
      <w:r w:rsidR="00CF5AA3" w:rsidRPr="003F023A">
        <w:rPr>
          <w:rStyle w:val="normaltextrun"/>
          <w:shd w:val="clear" w:color="auto" w:fill="FFFFFF"/>
        </w:rPr>
        <w:lastRenderedPageBreak/>
        <w:t xml:space="preserve">pelas conselheiras </w:t>
      </w:r>
      <w:r w:rsidR="00CF5AA3" w:rsidRPr="003F023A">
        <w:rPr>
          <w:rStyle w:val="normaltextrun"/>
          <w:color w:val="000000"/>
        </w:rPr>
        <w:t>Jessica Costa </w:t>
      </w:r>
      <w:proofErr w:type="spellStart"/>
      <w:r w:rsidR="00CF5AA3" w:rsidRPr="003F023A">
        <w:rPr>
          <w:rStyle w:val="normaltextrun"/>
          <w:color w:val="000000"/>
        </w:rPr>
        <w:t>Spehar</w:t>
      </w:r>
      <w:proofErr w:type="spellEnd"/>
      <w:r w:rsidR="00CF5AA3" w:rsidRPr="003F023A">
        <w:rPr>
          <w:rStyle w:val="normaltextrun"/>
          <w:color w:val="000000"/>
        </w:rPr>
        <w:t xml:space="preserve"> e Sandra Maria França Marinho e pela empregada Lívia Brandão Maia, com constituição por 6 (seis) meses, prorrogável por igual período, a contar a partir do dia 1º de março de 2021, com </w:t>
      </w:r>
      <w:r w:rsidR="00CF5AA3" w:rsidRPr="003F023A">
        <w:rPr>
          <w:rStyle w:val="normaltextrun"/>
          <w:b/>
          <w:bCs/>
          <w:shd w:val="clear" w:color="auto" w:fill="FFFFFF"/>
        </w:rPr>
        <w:t>11 votos favoráveis </w:t>
      </w:r>
      <w:r w:rsidR="00CF5AA3" w:rsidRPr="003F023A">
        <w:rPr>
          <w:rStyle w:val="normaltextrun"/>
          <w:shd w:val="clear" w:color="auto" w:fill="FFFFFF"/>
        </w:rPr>
        <w:t>dos conselheiros: Gabriela </w:t>
      </w:r>
      <w:proofErr w:type="spellStart"/>
      <w:r w:rsidR="00CF5AA3" w:rsidRPr="003F023A">
        <w:rPr>
          <w:rStyle w:val="normaltextrun"/>
          <w:shd w:val="clear" w:color="auto" w:fill="FFFFFF"/>
        </w:rPr>
        <w:t>Cascelli</w:t>
      </w:r>
      <w:proofErr w:type="spellEnd"/>
      <w:r w:rsidR="00CF5AA3" w:rsidRPr="003F023A">
        <w:rPr>
          <w:rStyle w:val="normaltextrun"/>
          <w:shd w:val="clear" w:color="auto" w:fill="FFFFFF"/>
        </w:rPr>
        <w:t> </w:t>
      </w:r>
      <w:proofErr w:type="spellStart"/>
      <w:r w:rsidR="00CF5AA3" w:rsidRPr="003F023A">
        <w:rPr>
          <w:rStyle w:val="normaltextrun"/>
          <w:shd w:val="clear" w:color="auto" w:fill="FFFFFF"/>
        </w:rPr>
        <w:t>Farinasso</w:t>
      </w:r>
      <w:proofErr w:type="spellEnd"/>
      <w:r w:rsidR="00CF5AA3" w:rsidRPr="003F023A">
        <w:rPr>
          <w:rStyle w:val="normaltextrun"/>
          <w:shd w:val="clear" w:color="auto" w:fill="FFFFFF"/>
        </w:rPr>
        <w:t>, Janaína Domingos Vieira, Jessica Costa </w:t>
      </w:r>
      <w:proofErr w:type="spellStart"/>
      <w:r w:rsidR="00CF5AA3" w:rsidRPr="003F023A">
        <w:rPr>
          <w:rStyle w:val="normaltextrun"/>
          <w:shd w:val="clear" w:color="auto" w:fill="FFFFFF"/>
        </w:rPr>
        <w:t>Spehar</w:t>
      </w:r>
      <w:proofErr w:type="spellEnd"/>
      <w:r w:rsidR="00CF5AA3" w:rsidRPr="003F023A">
        <w:rPr>
          <w:rStyle w:val="normaltextrun"/>
          <w:shd w:val="clear" w:color="auto" w:fill="FFFFFF"/>
        </w:rPr>
        <w:t>, João Eduardo Martins Dantas, Júlia Teixeira Fernandes, </w:t>
      </w:r>
      <w:proofErr w:type="spellStart"/>
      <w:r w:rsidR="00CF5AA3" w:rsidRPr="003F023A">
        <w:rPr>
          <w:rStyle w:val="normaltextrun"/>
          <w:shd w:val="clear" w:color="auto" w:fill="FFFFFF"/>
        </w:rPr>
        <w:t>Luis</w:t>
      </w:r>
      <w:proofErr w:type="spellEnd"/>
      <w:r w:rsidR="00CF5AA3" w:rsidRPr="003F023A">
        <w:rPr>
          <w:rStyle w:val="normaltextrun"/>
          <w:shd w:val="clear" w:color="auto" w:fill="FFFFFF"/>
        </w:rPr>
        <w:t> Fernando Zeferino, Mariana</w:t>
      </w:r>
      <w:r w:rsidR="008921E1">
        <w:rPr>
          <w:rStyle w:val="normaltextrun"/>
          <w:shd w:val="clear" w:color="auto" w:fill="FFFFFF"/>
        </w:rPr>
        <w:t xml:space="preserve"> </w:t>
      </w:r>
      <w:proofErr w:type="spellStart"/>
      <w:r w:rsidR="008921E1">
        <w:rPr>
          <w:rStyle w:val="normaltextrun"/>
          <w:shd w:val="clear" w:color="auto" w:fill="FFFFFF"/>
        </w:rPr>
        <w:t>Roberti</w:t>
      </w:r>
      <w:proofErr w:type="spellEnd"/>
      <w:r w:rsidR="008921E1">
        <w:rPr>
          <w:rStyle w:val="normaltextrun"/>
          <w:shd w:val="clear" w:color="auto" w:fill="FFFFFF"/>
        </w:rPr>
        <w:t xml:space="preserve"> </w:t>
      </w:r>
      <w:r w:rsidR="00CF5AA3" w:rsidRPr="003F023A">
        <w:rPr>
          <w:rStyle w:val="normaltextrun"/>
          <w:shd w:val="clear" w:color="auto" w:fill="FFFFFF"/>
        </w:rPr>
        <w:t>Bomtempo, </w:t>
      </w:r>
      <w:proofErr w:type="spellStart"/>
      <w:r w:rsidR="00CF5AA3" w:rsidRPr="003F023A">
        <w:rPr>
          <w:rStyle w:val="normaltextrun"/>
          <w:shd w:val="clear" w:color="auto" w:fill="FFFFFF"/>
        </w:rPr>
        <w:t>Nelton</w:t>
      </w:r>
      <w:proofErr w:type="spellEnd"/>
      <w:r w:rsidR="00CF5AA3" w:rsidRPr="003F023A">
        <w:rPr>
          <w:rStyle w:val="normaltextrun"/>
          <w:shd w:val="clear" w:color="auto" w:fill="FFFFFF"/>
        </w:rPr>
        <w:t> </w:t>
      </w:r>
      <w:proofErr w:type="spellStart"/>
      <w:r w:rsidR="00CF5AA3" w:rsidRPr="003F023A">
        <w:rPr>
          <w:rStyle w:val="normaltextrun"/>
          <w:shd w:val="clear" w:color="auto" w:fill="FFFFFF"/>
        </w:rPr>
        <w:t>Keti</w:t>
      </w:r>
      <w:proofErr w:type="spellEnd"/>
      <w:r w:rsidR="00CF5AA3" w:rsidRPr="003F023A">
        <w:rPr>
          <w:rStyle w:val="normaltextrun"/>
          <w:shd w:val="clear" w:color="auto" w:fill="FFFFFF"/>
        </w:rPr>
        <w:t> Borges, Pedro de Almeida Grilo, Pedro Roberto da Silva Neto e Ricardo Reis Meira; </w:t>
      </w:r>
      <w:r w:rsidR="00CF5AA3" w:rsidRPr="003F023A">
        <w:rPr>
          <w:rStyle w:val="normaltextrun"/>
          <w:b/>
          <w:bCs/>
          <w:shd w:val="clear" w:color="auto" w:fill="FFFFFF"/>
        </w:rPr>
        <w:t>00</w:t>
      </w:r>
      <w:r w:rsidR="00CF5AA3" w:rsidRPr="003F023A">
        <w:rPr>
          <w:rStyle w:val="normaltextrun"/>
          <w:shd w:val="clear" w:color="auto" w:fill="FFFFFF"/>
        </w:rPr>
        <w:t> ausência, </w:t>
      </w:r>
      <w:r w:rsidR="00CF5AA3" w:rsidRPr="003F023A">
        <w:rPr>
          <w:rStyle w:val="normaltextrun"/>
          <w:b/>
          <w:bCs/>
          <w:shd w:val="clear" w:color="auto" w:fill="FFFFFF"/>
        </w:rPr>
        <w:t>00</w:t>
      </w:r>
      <w:r w:rsidR="00CF5AA3" w:rsidRPr="003F023A">
        <w:rPr>
          <w:rStyle w:val="normaltextrun"/>
          <w:shd w:val="clear" w:color="auto" w:fill="FFFFFF"/>
        </w:rPr>
        <w:t> voto contrário e </w:t>
      </w:r>
      <w:r w:rsidR="00CF5AA3" w:rsidRPr="003F023A">
        <w:rPr>
          <w:rStyle w:val="normaltextrun"/>
          <w:b/>
          <w:bCs/>
          <w:shd w:val="clear" w:color="auto" w:fill="FFFFFF"/>
        </w:rPr>
        <w:t>00</w:t>
      </w:r>
      <w:r w:rsidR="00CF5AA3" w:rsidRPr="003F023A">
        <w:rPr>
          <w:rStyle w:val="normaltextrun"/>
          <w:shd w:val="clear" w:color="auto" w:fill="FFFFFF"/>
        </w:rPr>
        <w:t> abstenção</w:t>
      </w:r>
      <w:r w:rsidR="000C206D" w:rsidRPr="003F023A">
        <w:rPr>
          <w:rStyle w:val="normaltextrun"/>
          <w:shd w:val="clear" w:color="auto" w:fill="FFFFFF"/>
        </w:rPr>
        <w:t>; S</w:t>
      </w:r>
      <w:r w:rsidR="009E4DC4" w:rsidRPr="003F023A">
        <w:rPr>
          <w:rStyle w:val="normaltextrun"/>
          <w:shd w:val="clear" w:color="auto" w:fill="FFFFFF"/>
        </w:rPr>
        <w:t xml:space="preserve">obre a </w:t>
      </w:r>
      <w:r w:rsidR="009E4DC4" w:rsidRPr="003F023A">
        <w:rPr>
          <w:rStyle w:val="normaltextrun"/>
          <w:b/>
          <w:color w:val="000000"/>
          <w:bdr w:val="none" w:sz="0" w:space="0" w:color="auto" w:frame="1"/>
        </w:rPr>
        <w:t>Comissão de Monitoramento e Avaliação de Chamada Pública de Patrocínio</w:t>
      </w:r>
      <w:r w:rsidR="009E4DC4" w:rsidRPr="003F023A">
        <w:rPr>
          <w:rStyle w:val="normaltextrun"/>
          <w:color w:val="000000"/>
          <w:bdr w:val="none" w:sz="0" w:space="0" w:color="auto" w:frame="1"/>
        </w:rPr>
        <w:t xml:space="preserve">, </w:t>
      </w:r>
      <w:r w:rsidR="009E4DC4" w:rsidRPr="003F023A">
        <w:t xml:space="preserve">o Plenário do CAU/DF </w:t>
      </w:r>
      <w:r w:rsidR="009E4DC4" w:rsidRPr="003F023A">
        <w:rPr>
          <w:b/>
        </w:rPr>
        <w:t>deliberou</w:t>
      </w:r>
      <w:r w:rsidR="009E4DC4" w:rsidRPr="003F023A">
        <w:t xml:space="preserve"> </w:t>
      </w:r>
      <w:r w:rsidR="009E4DC4" w:rsidRPr="003F023A">
        <w:rPr>
          <w:rStyle w:val="normaltextrun"/>
          <w:shd w:val="clear" w:color="auto" w:fill="FFFFFF"/>
        </w:rPr>
        <w:t xml:space="preserve">por </w:t>
      </w:r>
      <w:r w:rsidR="009E4DC4" w:rsidRPr="003F023A">
        <w:rPr>
          <w:rStyle w:val="normaltextrun"/>
          <w:b/>
          <w:shd w:val="clear" w:color="auto" w:fill="FFFFFF"/>
        </w:rPr>
        <w:t xml:space="preserve">aprovar a criação da </w:t>
      </w:r>
      <w:r w:rsidR="009E4DC4" w:rsidRPr="003F023A">
        <w:rPr>
          <w:rStyle w:val="normaltextrun"/>
          <w:color w:val="000000"/>
          <w:bdr w:val="none" w:sz="0" w:space="0" w:color="auto" w:frame="1"/>
        </w:rPr>
        <w:t xml:space="preserve">Comissão de Monitoramento e Avaliação de Chamada Pública de Patrocínio, composta pelas conselheiras </w:t>
      </w:r>
      <w:r w:rsidR="009E4DC4" w:rsidRPr="003F023A">
        <w:rPr>
          <w:rStyle w:val="normaltextrun"/>
          <w:color w:val="000000"/>
        </w:rPr>
        <w:t>Larissa de Aguiar </w:t>
      </w:r>
      <w:proofErr w:type="spellStart"/>
      <w:r w:rsidR="009E4DC4" w:rsidRPr="003F023A">
        <w:rPr>
          <w:rStyle w:val="normaltextrun"/>
          <w:color w:val="000000"/>
        </w:rPr>
        <w:t>Cayres</w:t>
      </w:r>
      <w:proofErr w:type="spellEnd"/>
      <w:r w:rsidR="009E4DC4" w:rsidRPr="003F023A">
        <w:rPr>
          <w:rStyle w:val="normaltextrun"/>
          <w:color w:val="000000"/>
        </w:rPr>
        <w:t> e Angelina </w:t>
      </w:r>
      <w:proofErr w:type="spellStart"/>
      <w:r w:rsidR="009E4DC4" w:rsidRPr="003F023A">
        <w:rPr>
          <w:rStyle w:val="normaltextrun"/>
          <w:color w:val="000000"/>
        </w:rPr>
        <w:t>Nardelli</w:t>
      </w:r>
      <w:proofErr w:type="spellEnd"/>
      <w:r w:rsidR="009E4DC4" w:rsidRPr="003F023A">
        <w:rPr>
          <w:rStyle w:val="normaltextrun"/>
          <w:color w:val="000000"/>
        </w:rPr>
        <w:t> </w:t>
      </w:r>
      <w:proofErr w:type="spellStart"/>
      <w:r w:rsidR="009E4DC4" w:rsidRPr="003F023A">
        <w:rPr>
          <w:rStyle w:val="normaltextrun"/>
          <w:color w:val="000000"/>
        </w:rPr>
        <w:t>Quaglia</w:t>
      </w:r>
      <w:proofErr w:type="spellEnd"/>
      <w:r w:rsidR="009E4DC4" w:rsidRPr="003F023A">
        <w:rPr>
          <w:rStyle w:val="normaltextrun"/>
          <w:color w:val="000000"/>
        </w:rPr>
        <w:t> </w:t>
      </w:r>
      <w:proofErr w:type="spellStart"/>
      <w:r w:rsidR="009E4DC4" w:rsidRPr="003F023A">
        <w:rPr>
          <w:rStyle w:val="normaltextrun"/>
          <w:color w:val="000000"/>
        </w:rPr>
        <w:t>Berçott</w:t>
      </w:r>
      <w:proofErr w:type="spellEnd"/>
      <w:r w:rsidR="009E4DC4" w:rsidRPr="003F023A">
        <w:rPr>
          <w:rStyle w:val="normaltextrun"/>
          <w:color w:val="000000"/>
        </w:rPr>
        <w:t xml:space="preserve"> e pela empregada Flávia Fernandes Queiroz, com constituição por 6 (seis) meses, prorrogável por igual período, a contar a partir do dia 1º de março de 2021, com </w:t>
      </w:r>
      <w:r w:rsidR="009E4DC4" w:rsidRPr="003F023A">
        <w:rPr>
          <w:rStyle w:val="normaltextrun"/>
          <w:b/>
          <w:bCs/>
          <w:shd w:val="clear" w:color="auto" w:fill="FFFFFF"/>
        </w:rPr>
        <w:t>11 votos favoráveis </w:t>
      </w:r>
      <w:r w:rsidR="009E4DC4" w:rsidRPr="003F023A">
        <w:rPr>
          <w:rStyle w:val="normaltextrun"/>
          <w:shd w:val="clear" w:color="auto" w:fill="FFFFFF"/>
        </w:rPr>
        <w:t>dos conselheiros: Gabriela </w:t>
      </w:r>
      <w:proofErr w:type="spellStart"/>
      <w:r w:rsidR="009E4DC4" w:rsidRPr="003F023A">
        <w:rPr>
          <w:rStyle w:val="normaltextrun"/>
          <w:shd w:val="clear" w:color="auto" w:fill="FFFFFF"/>
        </w:rPr>
        <w:t>Cascelli</w:t>
      </w:r>
      <w:proofErr w:type="spellEnd"/>
      <w:r w:rsidR="009E4DC4" w:rsidRPr="003F023A">
        <w:rPr>
          <w:rStyle w:val="normaltextrun"/>
          <w:shd w:val="clear" w:color="auto" w:fill="FFFFFF"/>
        </w:rPr>
        <w:t> </w:t>
      </w:r>
      <w:proofErr w:type="spellStart"/>
      <w:r w:rsidR="009E4DC4" w:rsidRPr="003F023A">
        <w:rPr>
          <w:rStyle w:val="normaltextrun"/>
          <w:shd w:val="clear" w:color="auto" w:fill="FFFFFF"/>
        </w:rPr>
        <w:t>Farinasso</w:t>
      </w:r>
      <w:proofErr w:type="spellEnd"/>
      <w:r w:rsidR="009E4DC4" w:rsidRPr="003F023A">
        <w:rPr>
          <w:rStyle w:val="normaltextrun"/>
          <w:shd w:val="clear" w:color="auto" w:fill="FFFFFF"/>
        </w:rPr>
        <w:t>, Janaína Domingos Vieira, Jessica Costa </w:t>
      </w:r>
      <w:proofErr w:type="spellStart"/>
      <w:r w:rsidR="009E4DC4" w:rsidRPr="003F023A">
        <w:rPr>
          <w:rStyle w:val="normaltextrun"/>
          <w:shd w:val="clear" w:color="auto" w:fill="FFFFFF"/>
        </w:rPr>
        <w:t>Spehar</w:t>
      </w:r>
      <w:proofErr w:type="spellEnd"/>
      <w:r w:rsidR="009E4DC4" w:rsidRPr="003F023A">
        <w:rPr>
          <w:rStyle w:val="normaltextrun"/>
          <w:shd w:val="clear" w:color="auto" w:fill="FFFFFF"/>
        </w:rPr>
        <w:t>, João Eduardo Martins Dantas, Júlia Teixeira Fernandes, </w:t>
      </w:r>
      <w:proofErr w:type="spellStart"/>
      <w:r w:rsidR="009E4DC4" w:rsidRPr="003F023A">
        <w:rPr>
          <w:rStyle w:val="normaltextrun"/>
          <w:shd w:val="clear" w:color="auto" w:fill="FFFFFF"/>
        </w:rPr>
        <w:t>Luis</w:t>
      </w:r>
      <w:proofErr w:type="spellEnd"/>
      <w:r w:rsidR="009E4DC4" w:rsidRPr="003F023A">
        <w:rPr>
          <w:rStyle w:val="normaltextrun"/>
          <w:shd w:val="clear" w:color="auto" w:fill="FFFFFF"/>
        </w:rPr>
        <w:t> Fernando Zeferino, Mariana </w:t>
      </w:r>
      <w:proofErr w:type="spellStart"/>
      <w:r w:rsidR="009E4DC4" w:rsidRPr="003F023A">
        <w:rPr>
          <w:rStyle w:val="normaltextrun"/>
          <w:shd w:val="clear" w:color="auto" w:fill="FFFFFF"/>
        </w:rPr>
        <w:t>Roberti</w:t>
      </w:r>
      <w:proofErr w:type="spellEnd"/>
      <w:r w:rsidR="009E4DC4" w:rsidRPr="003F023A">
        <w:rPr>
          <w:rStyle w:val="normaltextrun"/>
          <w:shd w:val="clear" w:color="auto" w:fill="FFFFFF"/>
        </w:rPr>
        <w:t> Bomtempo, </w:t>
      </w:r>
      <w:proofErr w:type="spellStart"/>
      <w:r w:rsidR="009E4DC4" w:rsidRPr="003F023A">
        <w:rPr>
          <w:rStyle w:val="normaltextrun"/>
          <w:shd w:val="clear" w:color="auto" w:fill="FFFFFF"/>
        </w:rPr>
        <w:t>Nelton</w:t>
      </w:r>
      <w:proofErr w:type="spellEnd"/>
      <w:r w:rsidR="009E4DC4" w:rsidRPr="003F023A">
        <w:rPr>
          <w:rStyle w:val="normaltextrun"/>
          <w:shd w:val="clear" w:color="auto" w:fill="FFFFFF"/>
        </w:rPr>
        <w:t> </w:t>
      </w:r>
      <w:proofErr w:type="spellStart"/>
      <w:r w:rsidR="009E4DC4" w:rsidRPr="003F023A">
        <w:rPr>
          <w:rStyle w:val="normaltextrun"/>
          <w:shd w:val="clear" w:color="auto" w:fill="FFFFFF"/>
        </w:rPr>
        <w:t>Keti</w:t>
      </w:r>
      <w:proofErr w:type="spellEnd"/>
      <w:r w:rsidR="009E4DC4" w:rsidRPr="003F023A">
        <w:rPr>
          <w:rStyle w:val="normaltextrun"/>
          <w:shd w:val="clear" w:color="auto" w:fill="FFFFFF"/>
        </w:rPr>
        <w:t> Borges, Pedro de Almeida Grilo, Pedro Roberto da Silva Neto e Ricardo Reis Meira; </w:t>
      </w:r>
      <w:r w:rsidR="009E4DC4" w:rsidRPr="003F023A">
        <w:rPr>
          <w:rStyle w:val="normaltextrun"/>
          <w:b/>
          <w:bCs/>
          <w:shd w:val="clear" w:color="auto" w:fill="FFFFFF"/>
        </w:rPr>
        <w:t>00</w:t>
      </w:r>
      <w:r w:rsidR="009E4DC4" w:rsidRPr="003F023A">
        <w:rPr>
          <w:rStyle w:val="normaltextrun"/>
          <w:shd w:val="clear" w:color="auto" w:fill="FFFFFF"/>
        </w:rPr>
        <w:t> ausência, </w:t>
      </w:r>
      <w:r w:rsidR="009E4DC4" w:rsidRPr="003F023A">
        <w:rPr>
          <w:rStyle w:val="normaltextrun"/>
          <w:b/>
          <w:bCs/>
          <w:shd w:val="clear" w:color="auto" w:fill="FFFFFF"/>
        </w:rPr>
        <w:t>00</w:t>
      </w:r>
      <w:r w:rsidR="009E4DC4" w:rsidRPr="003F023A">
        <w:rPr>
          <w:rStyle w:val="normaltextrun"/>
          <w:shd w:val="clear" w:color="auto" w:fill="FFFFFF"/>
        </w:rPr>
        <w:t> voto contrário e </w:t>
      </w:r>
      <w:r w:rsidR="009E4DC4" w:rsidRPr="003F023A">
        <w:rPr>
          <w:rStyle w:val="normaltextrun"/>
          <w:b/>
          <w:bCs/>
          <w:shd w:val="clear" w:color="auto" w:fill="FFFFFF"/>
        </w:rPr>
        <w:t>00</w:t>
      </w:r>
      <w:r w:rsidR="009E4DC4" w:rsidRPr="003F023A">
        <w:rPr>
          <w:rStyle w:val="normaltextrun"/>
          <w:shd w:val="clear" w:color="auto" w:fill="FFFFFF"/>
        </w:rPr>
        <w:t xml:space="preserve"> abstenção. Após a votação, seguiu-se para o próximo ponto de pauta. </w:t>
      </w:r>
      <w:r w:rsidR="009E4DC4" w:rsidRPr="003F023A">
        <w:rPr>
          <w:rStyle w:val="normaltextrun"/>
          <w:b/>
          <w:u w:val="single"/>
          <w:shd w:val="clear" w:color="auto" w:fill="FFFFFF"/>
        </w:rPr>
        <w:t xml:space="preserve">8. </w:t>
      </w:r>
      <w:r w:rsidR="009E4DC4" w:rsidRPr="003F023A">
        <w:rPr>
          <w:b/>
          <w:highlight w:val="white"/>
          <w:u w:val="single"/>
        </w:rPr>
        <w:t xml:space="preserve">Apresentação da Nova Sede do CAU/DF – Arq. </w:t>
      </w:r>
      <w:proofErr w:type="spellStart"/>
      <w:r w:rsidR="009E4DC4" w:rsidRPr="003F023A">
        <w:rPr>
          <w:b/>
          <w:highlight w:val="white"/>
          <w:u w:val="single"/>
        </w:rPr>
        <w:t>Katianne</w:t>
      </w:r>
      <w:proofErr w:type="spellEnd"/>
      <w:r w:rsidR="009E4DC4" w:rsidRPr="003F023A">
        <w:rPr>
          <w:b/>
          <w:highlight w:val="white"/>
          <w:u w:val="single"/>
        </w:rPr>
        <w:t xml:space="preserve"> </w:t>
      </w:r>
      <w:proofErr w:type="spellStart"/>
      <w:r w:rsidR="009E4DC4" w:rsidRPr="003F023A">
        <w:rPr>
          <w:b/>
          <w:highlight w:val="white"/>
          <w:u w:val="single"/>
        </w:rPr>
        <w:t>Marry</w:t>
      </w:r>
      <w:proofErr w:type="spellEnd"/>
      <w:r w:rsidR="009E4DC4" w:rsidRPr="003F023A">
        <w:rPr>
          <w:highlight w:val="white"/>
        </w:rPr>
        <w:t xml:space="preserve">: A presidência informou que solicitou à Arq. Urb. </w:t>
      </w:r>
      <w:proofErr w:type="spellStart"/>
      <w:r w:rsidR="009E4DC4" w:rsidRPr="003F023A">
        <w:rPr>
          <w:highlight w:val="white"/>
        </w:rPr>
        <w:t>Katianne</w:t>
      </w:r>
      <w:proofErr w:type="spellEnd"/>
      <w:r w:rsidR="009E4DC4" w:rsidRPr="003F023A">
        <w:rPr>
          <w:highlight w:val="white"/>
        </w:rPr>
        <w:t xml:space="preserve"> </w:t>
      </w:r>
      <w:proofErr w:type="spellStart"/>
      <w:r w:rsidR="009E4DC4" w:rsidRPr="003F023A">
        <w:rPr>
          <w:highlight w:val="white"/>
        </w:rPr>
        <w:t>Marry</w:t>
      </w:r>
      <w:proofErr w:type="spellEnd"/>
      <w:r w:rsidR="009E4DC4" w:rsidRPr="003F023A">
        <w:rPr>
          <w:highlight w:val="white"/>
        </w:rPr>
        <w:t xml:space="preserve">, que essa fizesse uma apresentação sobre o projeto e os avanços relativos à reforma da nova sede do CAU/DF. Foi feita apresentação técnica com uso de ferramentas midiáticas digitais e apresentação de </w:t>
      </w:r>
      <w:r w:rsidR="009E4DC4" w:rsidRPr="003F023A">
        <w:rPr>
          <w:i/>
          <w:highlight w:val="white"/>
        </w:rPr>
        <w:t>slides</w:t>
      </w:r>
      <w:r w:rsidR="004737BD" w:rsidRPr="003F023A">
        <w:rPr>
          <w:highlight w:val="white"/>
        </w:rPr>
        <w:t xml:space="preserve">. A profissional iniciou explicando que o projeto se trata de um trabalho cooperativo, onde houve a presença de uma comissão para tratar do projeto, dando, na oportunidade, a composição da mesma, e reforçando que se tratou de um trabalho de equipe. Seguiu dando os aspectos técnicos que envolveram a equipe na necessidade de dar ao projeto a identidade do Conselho, tentando ao máximo trazer flexibilidade e funcionalidade aos ambientes, com trabalhos que pudessem maximizar luminosidade e circulação de ar e pessoas. Nesse ponto, a </w:t>
      </w:r>
      <w:proofErr w:type="spellStart"/>
      <w:r w:rsidR="004737BD" w:rsidRPr="003F023A">
        <w:rPr>
          <w:highlight w:val="white"/>
        </w:rPr>
        <w:t>Arq</w:t>
      </w:r>
      <w:proofErr w:type="spellEnd"/>
      <w:r w:rsidR="004737BD" w:rsidRPr="003F023A">
        <w:rPr>
          <w:highlight w:val="white"/>
        </w:rPr>
        <w:t xml:space="preserve"> e Urb. </w:t>
      </w:r>
      <w:proofErr w:type="gramStart"/>
      <w:r w:rsidR="00FC7F18" w:rsidRPr="003F023A">
        <w:rPr>
          <w:highlight w:val="white"/>
        </w:rPr>
        <w:t>e</w:t>
      </w:r>
      <w:r w:rsidR="004737BD" w:rsidRPr="003F023A">
        <w:rPr>
          <w:highlight w:val="white"/>
        </w:rPr>
        <w:t>xplicou</w:t>
      </w:r>
      <w:proofErr w:type="gramEnd"/>
      <w:r w:rsidR="004737BD" w:rsidRPr="003F023A">
        <w:rPr>
          <w:highlight w:val="white"/>
        </w:rPr>
        <w:t xml:space="preserve"> que o Grupo de Trabalho da Nova Sede teve </w:t>
      </w:r>
      <w:r w:rsidR="00FC7F18" w:rsidRPr="003F023A">
        <w:rPr>
          <w:highlight w:val="white"/>
        </w:rPr>
        <w:t xml:space="preserve">o trabalho condensado de fevereiro a abril, cerca de 3 (três) meses, que consistiu em todo o procedimento preparatório, elogiando todo o Grupo pelo empenho e dedicação. Sobre a parte da obra em si, a arquiteta informou que a apresentação ainda não estava finalizada definitivamente, pois é como a própria obra está, uma vez que havia previsão de entrega para </w:t>
      </w:r>
      <w:proofErr w:type="gramStart"/>
      <w:r w:rsidR="00FC7F18" w:rsidRPr="003F023A">
        <w:rPr>
          <w:highlight w:val="white"/>
        </w:rPr>
        <w:t>Outubro</w:t>
      </w:r>
      <w:proofErr w:type="gramEnd"/>
      <w:r w:rsidR="00FC7F18" w:rsidRPr="003F023A">
        <w:rPr>
          <w:highlight w:val="white"/>
        </w:rPr>
        <w:t xml:space="preserve"> de 2020 que, porém, não ocorreu.</w:t>
      </w:r>
      <w:r w:rsidR="004737BD" w:rsidRPr="003F023A">
        <w:rPr>
          <w:highlight w:val="white"/>
        </w:rPr>
        <w:t xml:space="preserve"> </w:t>
      </w:r>
      <w:r w:rsidR="00FC7F18" w:rsidRPr="003F023A">
        <w:rPr>
          <w:highlight w:val="white"/>
        </w:rPr>
        <w:t xml:space="preserve">Passou-se a </w:t>
      </w:r>
      <w:r w:rsidR="00FC7F18" w:rsidRPr="003F023A">
        <w:rPr>
          <w:highlight w:val="white"/>
        </w:rPr>
        <w:lastRenderedPageBreak/>
        <w:t xml:space="preserve">exposição de fotos e imagens da obra, iniciando pelo serviço </w:t>
      </w:r>
      <w:proofErr w:type="spellStart"/>
      <w:r w:rsidR="00FC7F18" w:rsidRPr="003F023A">
        <w:rPr>
          <w:highlight w:val="white"/>
        </w:rPr>
        <w:t>pré</w:t>
      </w:r>
      <w:proofErr w:type="spellEnd"/>
      <w:r w:rsidR="00FC7F18" w:rsidRPr="003F023A">
        <w:rPr>
          <w:highlight w:val="white"/>
        </w:rPr>
        <w:t xml:space="preserve"> obra, que se tratou do serviço de demolição. Nesse ponto se fez um reforço no fato que, com ajuda da empresa contratada, pode-se dar bastante margem à sustentabilidade, uma vez que muitos dos materiais conseguidos com a demolição foram reutilizados posteriormente. O que se sagrou como uma conquista do Grupo de Trabalho que almejava justamente que o projeto e obra fossem pautados na sustentabilidade e responsabilidade ambiental</w:t>
      </w:r>
      <w:r w:rsidR="00B11D3B" w:rsidRPr="003F023A">
        <w:rPr>
          <w:highlight w:val="white"/>
        </w:rPr>
        <w:t>. Continuou expondo as plantas baixas e imagens, pontuando aspectos espec</w:t>
      </w:r>
      <w:r w:rsidR="006A4BF1" w:rsidRPr="003F023A">
        <w:rPr>
          <w:highlight w:val="white"/>
        </w:rPr>
        <w:t>íficos dos mesmos, dando ênfase nos aspectos integrativos, que buscam uma integração maior do CAU não apenas com o público</w:t>
      </w:r>
      <w:r w:rsidR="003A23A5">
        <w:rPr>
          <w:highlight w:val="white"/>
        </w:rPr>
        <w:t xml:space="preserve"> alvo</w:t>
      </w:r>
      <w:r w:rsidR="006A4BF1" w:rsidRPr="003F023A">
        <w:rPr>
          <w:highlight w:val="white"/>
        </w:rPr>
        <w:t xml:space="preserve"> interno e externo, mas também com toda a sociedade, sem se distanciar das necessidades do CAU, haja vista sua complexidade orgânica e institucional, inclusive com espaços para receber solenidades institucionais ou não, além de garantir o atendimento e a visibilidade almejados pela sociedade. Frisou-se que os outros órgão</w:t>
      </w:r>
      <w:r w:rsidR="00A10091">
        <w:rPr>
          <w:highlight w:val="white"/>
        </w:rPr>
        <w:t>s</w:t>
      </w:r>
      <w:r w:rsidR="006A4BF1" w:rsidRPr="003F023A">
        <w:rPr>
          <w:highlight w:val="white"/>
        </w:rPr>
        <w:t xml:space="preserve"> que têm repartições ou sedes no mesmo condomínio demostraram interesse em utilizar junto com o CAU/DF os espaços destinados a mostras, apresentações e exposições, reforçando o aspecto integrativo do projeto, com adendos dos conselheiros sobre a facilidade de acesso e localização priv</w:t>
      </w:r>
      <w:r w:rsidR="007F71C1" w:rsidRPr="003F023A">
        <w:rPr>
          <w:highlight w:val="white"/>
        </w:rPr>
        <w:t xml:space="preserve">ilegiada da Nova Sede do CAU/DF. </w:t>
      </w:r>
      <w:r w:rsidR="007F71C1" w:rsidRPr="003F023A">
        <w:rPr>
          <w:b/>
          <w:highlight w:val="white"/>
          <w:u w:val="single"/>
        </w:rPr>
        <w:t>9.</w:t>
      </w:r>
      <w:r w:rsidR="00511006" w:rsidRPr="003F023A">
        <w:rPr>
          <w:b/>
          <w:highlight w:val="white"/>
          <w:u w:val="single"/>
        </w:rPr>
        <w:t>Informes da presidência:</w:t>
      </w:r>
      <w:r w:rsidR="00511006" w:rsidRPr="003F023A">
        <w:rPr>
          <w:highlight w:val="white"/>
        </w:rPr>
        <w:t xml:space="preserve"> </w:t>
      </w:r>
      <w:r w:rsidR="00511006" w:rsidRPr="003F023A">
        <w:rPr>
          <w:bCs/>
          <w:lang w:eastAsia="pt-BR"/>
        </w:rPr>
        <w:t xml:space="preserve">a presidente iniciou dando um fechamento à apresentação da </w:t>
      </w:r>
      <w:r w:rsidR="00511006" w:rsidRPr="003F023A">
        <w:rPr>
          <w:highlight w:val="white"/>
        </w:rPr>
        <w:t xml:space="preserve">Arq. </w:t>
      </w:r>
      <w:proofErr w:type="spellStart"/>
      <w:r w:rsidR="00511006" w:rsidRPr="003F023A">
        <w:rPr>
          <w:highlight w:val="white"/>
        </w:rPr>
        <w:t>Katianne</w:t>
      </w:r>
      <w:proofErr w:type="spellEnd"/>
      <w:r w:rsidR="00511006" w:rsidRPr="003F023A">
        <w:rPr>
          <w:highlight w:val="white"/>
        </w:rPr>
        <w:t xml:space="preserve"> </w:t>
      </w:r>
      <w:proofErr w:type="spellStart"/>
      <w:r w:rsidR="00511006" w:rsidRPr="003F023A">
        <w:rPr>
          <w:highlight w:val="white"/>
        </w:rPr>
        <w:t>Marry</w:t>
      </w:r>
      <w:proofErr w:type="spellEnd"/>
      <w:r w:rsidR="00511006" w:rsidRPr="003F023A">
        <w:t>,</w:t>
      </w:r>
      <w:r w:rsidR="00511006" w:rsidRPr="003F023A">
        <w:rPr>
          <w:bCs/>
          <w:lang w:eastAsia="pt-BR"/>
        </w:rPr>
        <w:t xml:space="preserve"> reforçando o compromisso com a comunicação ampla e irrestrita dos andamentos, dos atos e processos do Conselho como um todo, com ênfase na obra da nova sede e nos assuntos de interesse geral. Reforçou ainda o compromisso dos membros experientes da nova gestão, assim como dos colaboradores, em atender as demandas dos novos e menos experientes conselheiros que possam se ver perdidos em meio a tantos procedimentos e protocolos. Seguiu comunicando ações da presidência do CAU/BR que, seguindo plano proposto para os primeiros cem dias de gestão, está criando um</w:t>
      </w:r>
      <w:r w:rsidR="00386F5D">
        <w:rPr>
          <w:bCs/>
          <w:lang w:eastAsia="pt-BR"/>
        </w:rPr>
        <w:t>a</w:t>
      </w:r>
      <w:r w:rsidR="00511006" w:rsidRPr="003F023A">
        <w:rPr>
          <w:bCs/>
          <w:lang w:eastAsia="pt-BR"/>
        </w:rPr>
        <w:t xml:space="preserve"> frente de comissões para solução de situações diversas e que o Conselheiro Federal Raul </w:t>
      </w:r>
      <w:proofErr w:type="spellStart"/>
      <w:r w:rsidR="00511006" w:rsidRPr="003F023A">
        <w:rPr>
          <w:bCs/>
          <w:lang w:eastAsia="pt-BR"/>
        </w:rPr>
        <w:t>Gradin</w:t>
      </w:r>
      <w:proofErr w:type="spellEnd"/>
      <w:r w:rsidR="00511006" w:rsidRPr="003F023A">
        <w:rPr>
          <w:bCs/>
          <w:lang w:eastAsia="pt-BR"/>
        </w:rPr>
        <w:t xml:space="preserve"> irá, no momento oportuno, explicar com mais d</w:t>
      </w:r>
      <w:r w:rsidR="00386F5D">
        <w:rPr>
          <w:bCs/>
          <w:lang w:eastAsia="pt-BR"/>
        </w:rPr>
        <w:t>etalhes, mas adiantou que o CAU/</w:t>
      </w:r>
      <w:r w:rsidR="00511006" w:rsidRPr="003F023A">
        <w:rPr>
          <w:bCs/>
          <w:lang w:eastAsia="pt-BR"/>
        </w:rPr>
        <w:t>DF está na frente que trabalhará o SICCAU. Disse, ainda, que na próxima Plenária do CAU/BR os resultados do plano de cem dias seriam demonstrados.</w:t>
      </w:r>
      <w:r w:rsidR="007F71C1" w:rsidRPr="003F023A">
        <w:rPr>
          <w:highlight w:val="white"/>
        </w:rPr>
        <w:t xml:space="preserve"> </w:t>
      </w:r>
      <w:r w:rsidR="00511006" w:rsidRPr="003F023A">
        <w:rPr>
          <w:b/>
          <w:highlight w:val="white"/>
          <w:u w:val="single"/>
        </w:rPr>
        <w:t>10.</w:t>
      </w:r>
      <w:r w:rsidR="002341CC">
        <w:rPr>
          <w:b/>
          <w:highlight w:val="white"/>
          <w:u w:val="single"/>
        </w:rPr>
        <w:t xml:space="preserve"> </w:t>
      </w:r>
      <w:r w:rsidR="00511006" w:rsidRPr="003F023A">
        <w:rPr>
          <w:b/>
          <w:highlight w:val="white"/>
          <w:u w:val="single"/>
        </w:rPr>
        <w:t>Informes da vice-presidência:</w:t>
      </w:r>
      <w:r w:rsidR="00511006" w:rsidRPr="003F023A">
        <w:rPr>
          <w:highlight w:val="white"/>
        </w:rPr>
        <w:t xml:space="preserve"> </w:t>
      </w:r>
      <w:r w:rsidR="00511006" w:rsidRPr="003F023A">
        <w:rPr>
          <w:bCs/>
          <w:lang w:eastAsia="pt-BR"/>
        </w:rPr>
        <w:t xml:space="preserve">Não houve informes. O vice-presidente </w:t>
      </w:r>
      <w:r w:rsidR="005B3A85">
        <w:rPr>
          <w:bCs/>
          <w:lang w:eastAsia="pt-BR"/>
        </w:rPr>
        <w:t>Pedro</w:t>
      </w:r>
      <w:r w:rsidR="00511006" w:rsidRPr="003F023A">
        <w:rPr>
          <w:bCs/>
          <w:lang w:eastAsia="pt-BR"/>
        </w:rPr>
        <w:t xml:space="preserve"> Grilo justificou eventual ausência nos assuntos gerais do Conselho, por precisar conciliar as questões laborais com familiares, haja vista o recém nascimento da filha, seu trabalho formal e as muitas comissões a que faz parte. Entretanto, se comprometeu com a retomada normal dos trabalhos. </w:t>
      </w:r>
      <w:r w:rsidR="00511006" w:rsidRPr="003F023A">
        <w:rPr>
          <w:b/>
          <w:bCs/>
          <w:u w:val="single"/>
          <w:lang w:eastAsia="pt-BR"/>
        </w:rPr>
        <w:t>11. Informes Comissão de Administração, Planejamento e Finanças – CAF:</w:t>
      </w:r>
      <w:r w:rsidR="00511006" w:rsidRPr="003F023A">
        <w:rPr>
          <w:bCs/>
          <w:lang w:eastAsia="pt-BR"/>
        </w:rPr>
        <w:t xml:space="preserve"> O coordenador Nelson </w:t>
      </w:r>
      <w:proofErr w:type="spellStart"/>
      <w:r w:rsidR="00511006" w:rsidRPr="003F023A">
        <w:rPr>
          <w:bCs/>
          <w:lang w:eastAsia="pt-BR"/>
        </w:rPr>
        <w:t>Keti</w:t>
      </w:r>
      <w:proofErr w:type="spellEnd"/>
      <w:r w:rsidR="00511006" w:rsidRPr="003F023A">
        <w:rPr>
          <w:bCs/>
          <w:lang w:eastAsia="pt-BR"/>
        </w:rPr>
        <w:t xml:space="preserve"> informou que </w:t>
      </w:r>
      <w:r w:rsidR="00511006" w:rsidRPr="003F023A">
        <w:rPr>
          <w:bCs/>
          <w:lang w:eastAsia="pt-BR"/>
        </w:rPr>
        <w:lastRenderedPageBreak/>
        <w:t xml:space="preserve">a comissão está fazendo um trabalho de levantamento de dados, em especial nos dados relevantes para a pasta, para, então, tomarem as decisões pautados nesse levantamento e em suas análises. Reforçou que os dados relativos à programação orçamentária são os que sofrerão uma análise pormenorizada, para fim de definição de diretrizes orçamentárias. Incluiu na análise a ser feita a questão procedimental e burocrática relativa ao planejamento e execução, além de exemplificar outras situações que demandam estudo semelhante. Não houve distribuição de processos. </w:t>
      </w:r>
      <w:r w:rsidR="00511006" w:rsidRPr="003F023A">
        <w:rPr>
          <w:b/>
          <w:bCs/>
          <w:u w:val="single"/>
          <w:lang w:eastAsia="pt-BR"/>
        </w:rPr>
        <w:t>12. Informes da Comissão de Ética e Disciplina – CED:</w:t>
      </w:r>
      <w:r w:rsidR="00511006" w:rsidRPr="003F023A">
        <w:rPr>
          <w:b/>
          <w:bCs/>
          <w:lang w:eastAsia="pt-BR"/>
        </w:rPr>
        <w:t xml:space="preserve"> </w:t>
      </w:r>
      <w:r w:rsidR="00511006" w:rsidRPr="003F023A">
        <w:rPr>
          <w:bCs/>
          <w:lang w:eastAsia="pt-BR"/>
        </w:rPr>
        <w:t xml:space="preserve">A coordenadora Giselle </w:t>
      </w:r>
      <w:proofErr w:type="spellStart"/>
      <w:r w:rsidR="00511006" w:rsidRPr="003F023A">
        <w:rPr>
          <w:bCs/>
          <w:lang w:eastAsia="pt-BR"/>
        </w:rPr>
        <w:t>Moll</w:t>
      </w:r>
      <w:proofErr w:type="spellEnd"/>
      <w:r w:rsidR="00511006" w:rsidRPr="003F023A">
        <w:rPr>
          <w:bCs/>
          <w:lang w:eastAsia="pt-BR"/>
        </w:rPr>
        <w:t xml:space="preserve"> está de férias e a presidente informou, segundo orientação pretérita da referida coordenadora, que a CED está fazendo um trabalho amplo de conhecimento da Comissão e de seus procedimentos administrativos e seus respectivos atores, usando o material que a Arquiteta e Ur</w:t>
      </w:r>
      <w:r w:rsidR="00B67D8B">
        <w:rPr>
          <w:bCs/>
          <w:lang w:eastAsia="pt-BR"/>
        </w:rPr>
        <w:t xml:space="preserve">banista e </w:t>
      </w:r>
      <w:proofErr w:type="spellStart"/>
      <w:r w:rsidR="00B67D8B">
        <w:rPr>
          <w:bCs/>
          <w:lang w:eastAsia="pt-BR"/>
        </w:rPr>
        <w:t>ex-conselheira</w:t>
      </w:r>
      <w:proofErr w:type="spellEnd"/>
      <w:r w:rsidR="00B67D8B">
        <w:rPr>
          <w:bCs/>
          <w:lang w:eastAsia="pt-BR"/>
        </w:rPr>
        <w:t xml:space="preserve"> do CAU/</w:t>
      </w:r>
      <w:r w:rsidR="00511006" w:rsidRPr="003F023A">
        <w:rPr>
          <w:bCs/>
          <w:lang w:eastAsia="pt-BR"/>
        </w:rPr>
        <w:t>DF Valéria Arruda produziu sobre esse tema. A presidente M</w:t>
      </w:r>
      <w:r w:rsidR="00AA7EFE">
        <w:rPr>
          <w:bCs/>
          <w:lang w:eastAsia="pt-BR"/>
        </w:rPr>
        <w:t>ô</w:t>
      </w:r>
      <w:r w:rsidR="00511006" w:rsidRPr="003F023A">
        <w:rPr>
          <w:bCs/>
          <w:lang w:eastAsia="pt-BR"/>
        </w:rPr>
        <w:t xml:space="preserve">nica Blanco fez um adendo sobre a complexidade e tempo médio de duração dos processos ético-disciplinares e sobre como o trabalho da Arquiteta Valéria Arruda visa melhorar esse procedimento. Nesse ponto, o coordenador adjunto da CED, que estava presente, mas estava com problemas de áudio, o conselheiro </w:t>
      </w:r>
      <w:r w:rsidR="001A67FB" w:rsidRPr="003F023A">
        <w:rPr>
          <w:bCs/>
          <w:lang w:eastAsia="pt-BR"/>
        </w:rPr>
        <w:t>Ricardo Reis Meira</w:t>
      </w:r>
      <w:r w:rsidR="00511006" w:rsidRPr="003F023A">
        <w:rPr>
          <w:bCs/>
          <w:lang w:eastAsia="pt-BR"/>
        </w:rPr>
        <w:t xml:space="preserve">, informou que houve distribuição de </w:t>
      </w:r>
      <w:r w:rsidR="001A67FB" w:rsidRPr="003F023A">
        <w:rPr>
          <w:bCs/>
          <w:lang w:eastAsia="pt-BR"/>
        </w:rPr>
        <w:t>quatro</w:t>
      </w:r>
      <w:r w:rsidR="00511006" w:rsidRPr="003F023A">
        <w:rPr>
          <w:bCs/>
          <w:lang w:eastAsia="pt-BR"/>
        </w:rPr>
        <w:t xml:space="preserve"> processos, além do que já</w:t>
      </w:r>
      <w:r w:rsidR="00AA7EFE">
        <w:rPr>
          <w:bCs/>
          <w:lang w:eastAsia="pt-BR"/>
        </w:rPr>
        <w:t xml:space="preserve"> havia informado a presidente Mô</w:t>
      </w:r>
      <w:r w:rsidR="00511006" w:rsidRPr="003F023A">
        <w:rPr>
          <w:bCs/>
          <w:lang w:eastAsia="pt-BR"/>
        </w:rPr>
        <w:t xml:space="preserve">nica Blanco. Reforçou ainda, a excepcionalidade do trabalho desenvolvido pela </w:t>
      </w:r>
      <w:proofErr w:type="spellStart"/>
      <w:r w:rsidR="00511006" w:rsidRPr="003F023A">
        <w:rPr>
          <w:bCs/>
          <w:lang w:eastAsia="pt-BR"/>
        </w:rPr>
        <w:t>ex-conselheira</w:t>
      </w:r>
      <w:proofErr w:type="spellEnd"/>
      <w:r w:rsidR="00511006" w:rsidRPr="003F023A">
        <w:rPr>
          <w:bCs/>
          <w:lang w:eastAsia="pt-BR"/>
        </w:rPr>
        <w:t xml:space="preserve"> Valéria Arruda. </w:t>
      </w:r>
      <w:r w:rsidR="00511006" w:rsidRPr="003F023A">
        <w:rPr>
          <w:b/>
          <w:bCs/>
          <w:u w:val="single"/>
          <w:lang w:eastAsia="pt-BR"/>
        </w:rPr>
        <w:t>13. Informes da Comissão de Exercício Profissional – CEP</w:t>
      </w:r>
      <w:r w:rsidR="00511006" w:rsidRPr="003F023A">
        <w:rPr>
          <w:b/>
          <w:bCs/>
          <w:color w:val="000000"/>
          <w:u w:val="single"/>
          <w:lang w:eastAsia="pt-BR"/>
        </w:rPr>
        <w:t>:</w:t>
      </w:r>
      <w:r w:rsidR="00511006" w:rsidRPr="003F023A">
        <w:rPr>
          <w:bCs/>
          <w:color w:val="000000"/>
          <w:lang w:eastAsia="pt-BR"/>
        </w:rPr>
        <w:t xml:space="preserve"> O conselheiro João Dantas informou que já houve duas reuniões ordinárias e uma extraordinária da comissão. Informou que já há eventos coletivos programados, trabalho com empresas regulares e análise de casos diversos. Exemplificou esse último com a arquitetura na </w:t>
      </w:r>
      <w:r w:rsidR="00511006" w:rsidRPr="003F023A">
        <w:rPr>
          <w:bCs/>
          <w:i/>
          <w:color w:val="000000"/>
          <w:lang w:eastAsia="pt-BR"/>
        </w:rPr>
        <w:t>web</w:t>
      </w:r>
      <w:r w:rsidR="00511006" w:rsidRPr="003F023A">
        <w:rPr>
          <w:bCs/>
          <w:color w:val="000000"/>
          <w:lang w:eastAsia="pt-BR"/>
        </w:rPr>
        <w:t xml:space="preserve">, como que projetos são vendidos pela internet, exposição de valores sem demanda, sobre essa nova realidade, que uma vez presente, necessita ser abordada. Continuou informando que a comissão continuará acompanhando editais e nomeações no âmbito do GDF. Informou, ainda, que reforçará a fiscalização itinerante em todas as Regiões Administrativas do DF e farão maiores publicações técnicas e educativas relativas à pasta. Incluiu que farão também uma revisão no fluxo procedimental dos processos administrativos da pasta. E farão estudo sobre a implementação do selo “Obra Fiscalizada”. Houve distribuição de três processos. Finalizou informando que, com ajuda dos colaboradores da Fiscalização, implementaram o RRT temporário, com o intuito de suprir uma necessidade criada pela instabilidade e, muitas vezes, inoperância do SICCAU. Informou sobre a criação e funcionamento de vídeos educativos, no âmbito da CEP. Como trabalho direcionado, </w:t>
      </w:r>
      <w:r w:rsidR="006212F0" w:rsidRPr="003F023A">
        <w:rPr>
          <w:bCs/>
          <w:color w:val="000000"/>
          <w:lang w:eastAsia="pt-BR"/>
        </w:rPr>
        <w:t xml:space="preserve">esse </w:t>
      </w:r>
      <w:r w:rsidR="00511006" w:rsidRPr="003F023A">
        <w:rPr>
          <w:bCs/>
          <w:color w:val="000000"/>
          <w:lang w:eastAsia="pt-BR"/>
        </w:rPr>
        <w:t xml:space="preserve">está sendo desenvolvido com foco nos síndicos e nos </w:t>
      </w:r>
      <w:r w:rsidR="00511006" w:rsidRPr="003F023A">
        <w:rPr>
          <w:bCs/>
          <w:color w:val="000000"/>
          <w:lang w:eastAsia="pt-BR"/>
        </w:rPr>
        <w:lastRenderedPageBreak/>
        <w:t>condomínios e que já conta com material extenso e didático. Expressou que a Comissão estuda um canal exclusiv</w:t>
      </w:r>
      <w:r w:rsidR="00E22F5F">
        <w:rPr>
          <w:bCs/>
          <w:color w:val="000000"/>
          <w:lang w:eastAsia="pt-BR"/>
        </w:rPr>
        <w:t>o e direto, que se chamaria CAU/</w:t>
      </w:r>
      <w:r w:rsidR="00511006" w:rsidRPr="003F023A">
        <w:rPr>
          <w:bCs/>
          <w:color w:val="000000"/>
          <w:lang w:eastAsia="pt-BR"/>
        </w:rPr>
        <w:t>DF Parceiro do Condomínio, um canal que além de atendimento direto ao público, teria outras prerrogativas e exclusividades, além de informações, manuais</w:t>
      </w:r>
      <w:r w:rsidR="006212F0" w:rsidRPr="003F023A">
        <w:rPr>
          <w:bCs/>
          <w:color w:val="000000"/>
          <w:lang w:eastAsia="pt-BR"/>
        </w:rPr>
        <w:t xml:space="preserve"> e legislações, formando um banc</w:t>
      </w:r>
      <w:r w:rsidR="00511006" w:rsidRPr="003F023A">
        <w:rPr>
          <w:bCs/>
          <w:color w:val="000000"/>
          <w:lang w:eastAsia="pt-BR"/>
        </w:rPr>
        <w:t xml:space="preserve">o de dados </w:t>
      </w:r>
      <w:r w:rsidR="006212F0" w:rsidRPr="003F023A">
        <w:rPr>
          <w:bCs/>
          <w:color w:val="000000"/>
          <w:lang w:eastAsia="pt-BR"/>
        </w:rPr>
        <w:t xml:space="preserve">exaustivo </w:t>
      </w:r>
      <w:r w:rsidR="00511006" w:rsidRPr="003F023A">
        <w:rPr>
          <w:bCs/>
          <w:color w:val="000000"/>
          <w:lang w:eastAsia="pt-BR"/>
        </w:rPr>
        <w:t>sobre o tema. Seguiu informando que a comissão pretende desenvolver um trabalho educativo na sua área sobre Direito Urbanístico, com foco no Uso da Terra. Informou que a comissão está fazendo um trabalho de articulação com órgãos públicos diversos, não necessariamente diretamente envolvidos com arquitetura e urbanismo, com o intuito agregar experiências e necessidades, no que diz respeito à arquitetura e urbanismo em sua</w:t>
      </w:r>
      <w:r w:rsidR="006212F0" w:rsidRPr="003F023A">
        <w:rPr>
          <w:bCs/>
          <w:color w:val="000000"/>
          <w:lang w:eastAsia="pt-BR"/>
        </w:rPr>
        <w:t>s</w:t>
      </w:r>
      <w:r w:rsidR="00511006" w:rsidRPr="003F023A">
        <w:rPr>
          <w:bCs/>
          <w:color w:val="000000"/>
          <w:lang w:eastAsia="pt-BR"/>
        </w:rPr>
        <w:t xml:space="preserve"> áreas, como a Secretaria de Educação e de Saúde, por exemplo. Finalizou enfatizando dificuldade com a fiscalização externa e como o custo procedimental dessas fiscalizações e a</w:t>
      </w:r>
      <w:r w:rsidR="006212F0" w:rsidRPr="003F023A">
        <w:rPr>
          <w:bCs/>
          <w:color w:val="000000"/>
          <w:lang w:eastAsia="pt-BR"/>
        </w:rPr>
        <w:t>utuações</w:t>
      </w:r>
      <w:r w:rsidR="00511006" w:rsidRPr="003F023A">
        <w:rPr>
          <w:bCs/>
          <w:color w:val="000000"/>
          <w:lang w:eastAsia="pt-BR"/>
        </w:rPr>
        <w:t xml:space="preserve"> que</w:t>
      </w:r>
      <w:r w:rsidR="006212F0" w:rsidRPr="003F023A">
        <w:rPr>
          <w:bCs/>
          <w:color w:val="000000"/>
          <w:lang w:eastAsia="pt-BR"/>
        </w:rPr>
        <w:t>,</w:t>
      </w:r>
      <w:r w:rsidR="00511006" w:rsidRPr="003F023A">
        <w:rPr>
          <w:bCs/>
          <w:color w:val="000000"/>
          <w:lang w:eastAsia="pt-BR"/>
        </w:rPr>
        <w:t xml:space="preserve"> muitas vezes, apesar de seguir</w:t>
      </w:r>
      <w:r w:rsidR="006212F0" w:rsidRPr="003F023A">
        <w:rPr>
          <w:bCs/>
          <w:color w:val="000000"/>
          <w:lang w:eastAsia="pt-BR"/>
        </w:rPr>
        <w:t>em</w:t>
      </w:r>
      <w:r w:rsidR="00511006" w:rsidRPr="003F023A">
        <w:rPr>
          <w:bCs/>
          <w:color w:val="000000"/>
          <w:lang w:eastAsia="pt-BR"/>
        </w:rPr>
        <w:t xml:space="preserve"> todo o rito, são desperdiçados por dificuldade na execução da eventual sanção. Terminou reforçando a</w:t>
      </w:r>
      <w:r w:rsidR="006212F0" w:rsidRPr="003F023A">
        <w:rPr>
          <w:bCs/>
          <w:color w:val="000000"/>
          <w:lang w:eastAsia="pt-BR"/>
        </w:rPr>
        <w:t>s</w:t>
      </w:r>
      <w:r w:rsidR="00511006" w:rsidRPr="003F023A">
        <w:rPr>
          <w:bCs/>
          <w:color w:val="000000"/>
          <w:lang w:eastAsia="pt-BR"/>
        </w:rPr>
        <w:t xml:space="preserve"> informaç</w:t>
      </w:r>
      <w:r w:rsidR="006212F0" w:rsidRPr="003F023A">
        <w:rPr>
          <w:bCs/>
          <w:color w:val="000000"/>
          <w:lang w:eastAsia="pt-BR"/>
        </w:rPr>
        <w:t>ões já passadas</w:t>
      </w:r>
      <w:r w:rsidR="00511006" w:rsidRPr="003F023A">
        <w:rPr>
          <w:bCs/>
          <w:color w:val="000000"/>
          <w:lang w:eastAsia="pt-BR"/>
        </w:rPr>
        <w:t xml:space="preserve"> sobre as Gerencias de Fiscalização e a de Atendimento.</w:t>
      </w:r>
      <w:r w:rsidR="006212F0" w:rsidRPr="003F023A">
        <w:rPr>
          <w:bCs/>
          <w:color w:val="000000"/>
          <w:lang w:eastAsia="pt-BR"/>
        </w:rPr>
        <w:t xml:space="preserve"> </w:t>
      </w:r>
      <w:r w:rsidR="006212F0" w:rsidRPr="003F023A">
        <w:rPr>
          <w:b/>
          <w:bCs/>
          <w:color w:val="000000"/>
          <w:u w:val="single"/>
          <w:lang w:eastAsia="pt-BR"/>
        </w:rPr>
        <w:t xml:space="preserve">14. Informes da </w:t>
      </w:r>
      <w:r w:rsidR="006212F0" w:rsidRPr="003F023A">
        <w:rPr>
          <w:b/>
          <w:bCs/>
          <w:u w:val="single"/>
          <w:lang w:eastAsia="pt-BR"/>
        </w:rPr>
        <w:t>Comissão de Ensino e Formação – CEF:</w:t>
      </w:r>
      <w:r w:rsidR="006212F0" w:rsidRPr="003F023A">
        <w:rPr>
          <w:bCs/>
          <w:lang w:eastAsia="pt-BR"/>
        </w:rPr>
        <w:t xml:space="preserve"> Nesse momento foi autorizada a ampliação da Plenária em mais trinta minutos. O coordenador da pasta informou que os trabalhos da comissão estão sendo inicialmente voltados ao conhecimento da Comissão, suas funções e procedimentos. Continuou comunicando que a comissão tem tido um ponto de pauta que tem ocupado a maioria e a maior parte das reuniões que é o Ensino à Distância, quando aplicado à Arquitetura e Urbanismo. Ne</w:t>
      </w:r>
      <w:r w:rsidR="00B3383A">
        <w:rPr>
          <w:bCs/>
          <w:lang w:eastAsia="pt-BR"/>
        </w:rPr>
        <w:t>sse sentido, informou que o CAU/</w:t>
      </w:r>
      <w:r w:rsidR="006212F0" w:rsidRPr="003F023A">
        <w:rPr>
          <w:bCs/>
          <w:lang w:eastAsia="pt-BR"/>
        </w:rPr>
        <w:t>DF recebeu o primeiro processo sobre esse tema e que os processos que chegarem à comissão com esse tema serão encaminhados ao CAU</w:t>
      </w:r>
      <w:r w:rsidR="00B53877">
        <w:rPr>
          <w:bCs/>
          <w:lang w:eastAsia="pt-BR"/>
        </w:rPr>
        <w:t>/</w:t>
      </w:r>
      <w:r w:rsidR="006212F0" w:rsidRPr="003F023A">
        <w:rPr>
          <w:bCs/>
          <w:lang w:eastAsia="pt-BR"/>
        </w:rPr>
        <w:t xml:space="preserve">BR, sem análise de mérito, que então resolverá </w:t>
      </w:r>
      <w:r w:rsidR="005E6574">
        <w:rPr>
          <w:bCs/>
          <w:lang w:eastAsia="pt-BR"/>
        </w:rPr>
        <w:t>o mérito e devolverá para o CAU/</w:t>
      </w:r>
      <w:r w:rsidR="006212F0" w:rsidRPr="003F023A">
        <w:rPr>
          <w:bCs/>
          <w:lang w:eastAsia="pt-BR"/>
        </w:rPr>
        <w:t>DF para demais trâmites e eventual execução. Tudo em vista da segurança jurídica de eventual decisão. Esse procedimento foi decidido em reunião da própria CEF</w:t>
      </w:r>
      <w:r w:rsidR="009419DE">
        <w:rPr>
          <w:bCs/>
          <w:lang w:eastAsia="pt-BR"/>
        </w:rPr>
        <w:t>, com orientação do próprio CAU/</w:t>
      </w:r>
      <w:r w:rsidR="006212F0" w:rsidRPr="003F023A">
        <w:rPr>
          <w:bCs/>
          <w:lang w:eastAsia="pt-BR"/>
        </w:rPr>
        <w:t xml:space="preserve">BR. </w:t>
      </w:r>
      <w:r w:rsidR="006212F0" w:rsidRPr="003F023A">
        <w:rPr>
          <w:b/>
          <w:bCs/>
          <w:u w:val="single"/>
          <w:lang w:eastAsia="pt-BR"/>
        </w:rPr>
        <w:t>15. Informe da Comissão Temporária de Política Urbana e Ambiental - CPUA 2021:</w:t>
      </w:r>
      <w:r w:rsidR="006212F0" w:rsidRPr="003F023A">
        <w:rPr>
          <w:bCs/>
          <w:lang w:eastAsia="pt-BR"/>
        </w:rPr>
        <w:t xml:space="preserve"> A coordenadora informou que ainda não teve a possibilidade de organizar a pasta. Garantiu que será feito o mais breve possível. </w:t>
      </w:r>
      <w:r w:rsidR="006212F0" w:rsidRPr="003F023A">
        <w:rPr>
          <w:b/>
          <w:bCs/>
          <w:u w:val="single"/>
          <w:lang w:eastAsia="pt-BR"/>
        </w:rPr>
        <w:t>16. Informe da Comissão Temporária ATHIS 2021:</w:t>
      </w:r>
      <w:r w:rsidR="006212F0" w:rsidRPr="003F023A">
        <w:rPr>
          <w:bCs/>
          <w:lang w:eastAsia="pt-BR"/>
        </w:rPr>
        <w:t xml:space="preserve"> Informou que a comissão está trabalhando no levantamento e nivelamento das informações relativas à pasta. Foi feito um mapa evolutivo da comissão e então foram traçados alguns roteiros de atuação da comissão junto com os órgãos cujos representantes a compõe. Frisou que a cartilha de ATHIS será priorizada como produto e que contará com parceiros como o Sebrae, por exemplo, para levar o produto ao público alvo. A comissão quer produzir um </w:t>
      </w:r>
      <w:r w:rsidR="006212F0" w:rsidRPr="003F023A">
        <w:rPr>
          <w:bCs/>
          <w:i/>
          <w:lang w:eastAsia="pt-BR"/>
        </w:rPr>
        <w:t>case</w:t>
      </w:r>
      <w:r w:rsidR="006212F0" w:rsidRPr="003F023A">
        <w:rPr>
          <w:bCs/>
          <w:lang w:eastAsia="pt-BR"/>
        </w:rPr>
        <w:t xml:space="preserve"> de sucesso usando a Cartilha e, dentro das possibilidades, a </w:t>
      </w:r>
      <w:r w:rsidR="006212F0" w:rsidRPr="003F023A">
        <w:rPr>
          <w:bCs/>
          <w:lang w:eastAsia="pt-BR"/>
        </w:rPr>
        <w:lastRenderedPageBreak/>
        <w:t>estrutura do Conselho, com a criação de um Escritório de Referência em ATHIS, algo carente no DF, com, talvez, uso de espaço que não teve utilida</w:t>
      </w:r>
      <w:r w:rsidR="00B5364F">
        <w:rPr>
          <w:bCs/>
          <w:lang w:eastAsia="pt-BR"/>
        </w:rPr>
        <w:t>de definida na Nova Sede do CAU/</w:t>
      </w:r>
      <w:r w:rsidR="006212F0" w:rsidRPr="003F023A">
        <w:rPr>
          <w:bCs/>
          <w:lang w:eastAsia="pt-BR"/>
        </w:rPr>
        <w:t xml:space="preserve">DF. </w:t>
      </w:r>
      <w:r w:rsidR="006212F0" w:rsidRPr="003F023A">
        <w:rPr>
          <w:b/>
          <w:bCs/>
          <w:u w:val="single"/>
          <w:lang w:eastAsia="pt-BR"/>
        </w:rPr>
        <w:t>17. Informe da Comissão Temporária de Equidade de Gênero e Inclusão 2021:</w:t>
      </w:r>
      <w:r w:rsidR="006212F0" w:rsidRPr="003F023A">
        <w:rPr>
          <w:bCs/>
          <w:lang w:eastAsia="pt-BR"/>
        </w:rPr>
        <w:t xml:space="preserve"> a coordenadora informou que a comissão teve a primeira reunião recentemente e que estão resolvendo questões organizacionais. Disse, porém, que focarão as diretrizes passadas pelo CAU</w:t>
      </w:r>
      <w:r w:rsidR="006455A9">
        <w:rPr>
          <w:bCs/>
          <w:lang w:eastAsia="pt-BR"/>
        </w:rPr>
        <w:t>/</w:t>
      </w:r>
      <w:r w:rsidR="006212F0" w:rsidRPr="003F023A">
        <w:rPr>
          <w:bCs/>
          <w:lang w:eastAsia="pt-BR"/>
        </w:rPr>
        <w:t>BR, mesmo que a tracem suas próprias. Seguiu relatando so</w:t>
      </w:r>
      <w:r w:rsidR="006455A9">
        <w:rPr>
          <w:bCs/>
          <w:lang w:eastAsia="pt-BR"/>
        </w:rPr>
        <w:t>bre uma série de eventos do CAU/</w:t>
      </w:r>
      <w:r w:rsidR="006212F0" w:rsidRPr="003F023A">
        <w:rPr>
          <w:bCs/>
          <w:lang w:eastAsia="pt-BR"/>
        </w:rPr>
        <w:t xml:space="preserve">BR, com foco nas mulheres, explicou alguns pontos da diretriz nacional. A presidente Mônica reforçou a importância da comissão, sua função e explicou que uma das diretrizes é a valorização da mulher não só no Dia Internacional da Mulher, mas todos os dias. </w:t>
      </w:r>
      <w:r w:rsidR="006212F0" w:rsidRPr="003F023A">
        <w:rPr>
          <w:b/>
          <w:bCs/>
          <w:u w:val="single"/>
          <w:lang w:eastAsia="pt-BR"/>
        </w:rPr>
        <w:t>18. Informes da Comissão Temporária de Eventos e Comunicação 2021:</w:t>
      </w:r>
      <w:r w:rsidR="006212F0" w:rsidRPr="003F023A">
        <w:rPr>
          <w:bCs/>
          <w:lang w:eastAsia="pt-BR"/>
        </w:rPr>
        <w:t xml:space="preserve"> não houve informes da coordenação. </w:t>
      </w:r>
      <w:r w:rsidR="006212F0" w:rsidRPr="003F023A">
        <w:rPr>
          <w:b/>
          <w:bCs/>
          <w:u w:val="single"/>
          <w:lang w:eastAsia="pt-BR"/>
        </w:rPr>
        <w:t>19. Informes da Comissão Temporária de Patrimônio 2021:</w:t>
      </w:r>
      <w:r w:rsidR="006212F0" w:rsidRPr="003F023A">
        <w:rPr>
          <w:bCs/>
          <w:lang w:eastAsia="pt-BR"/>
        </w:rPr>
        <w:t xml:space="preserve"> não houve informes da coordenação. </w:t>
      </w:r>
      <w:r w:rsidR="006212F0" w:rsidRPr="003F023A">
        <w:rPr>
          <w:b/>
          <w:bCs/>
          <w:u w:val="single"/>
          <w:lang w:eastAsia="pt-BR"/>
        </w:rPr>
        <w:t>20. Informes da Comissão Temporária de Relações Institucionais 2021:</w:t>
      </w:r>
      <w:r w:rsidR="006212F0" w:rsidRPr="003F023A">
        <w:rPr>
          <w:bCs/>
          <w:lang w:eastAsia="pt-BR"/>
        </w:rPr>
        <w:t xml:space="preserve"> coordenador informou que a primeira reunião ocorreu com quórum completo, mesmo com dificuldade de agenda dos membros. Objetivo de traçar as diretrizes dos trabalhos da comissão, com o intuito de agregar as instituições de arquitetura e ainda, dar visibilidade ao CAU e suas funções precípuas. Reforçou que é uma comissão que trata de questões interdisciplinares e que dará apoio às outras comissões, mas com a função de ajudar com a melhoria da imagem e popularização do Conselho como um todo. Informou que foi produzido um documento com as diretrizes e objetivos do CAU e que este documento está na mão de uma série de atores públicos, de várias esfera</w:t>
      </w:r>
      <w:r w:rsidR="00FD3F56">
        <w:rPr>
          <w:bCs/>
          <w:lang w:eastAsia="pt-BR"/>
        </w:rPr>
        <w:t>s</w:t>
      </w:r>
      <w:r w:rsidR="006212F0" w:rsidRPr="003F023A">
        <w:rPr>
          <w:bCs/>
          <w:lang w:eastAsia="pt-BR"/>
        </w:rPr>
        <w:t xml:space="preserve"> de governos e Poderes, e privados das mais variadas graduações e influência. Deu como exemplo de ponto desse documento a criação do “Na Hora” de projetos. Disse, inclusive, que o CAU poderá dar eventual e futuramente estrutura para isso, com o intuito de devolução à sociedade. Seguiu informando as ações que estão em andamento com outras instituições e órgãos, mas que seguem, infelizmente, mal aproveitados. Pediu, por isso, que a Comunicação e a Gerência Geral deem mais atenção a essas ações. Informou sobre a intenção da </w:t>
      </w:r>
      <w:r w:rsidR="006628D6">
        <w:rPr>
          <w:bCs/>
          <w:lang w:eastAsia="pt-BR"/>
        </w:rPr>
        <w:t>criação de um aplicativo do CAU/</w:t>
      </w:r>
      <w:r w:rsidR="006212F0" w:rsidRPr="003F023A">
        <w:rPr>
          <w:bCs/>
          <w:lang w:eastAsia="pt-BR"/>
        </w:rPr>
        <w:t xml:space="preserve">DF, que faria, por exemplo, integração com ações da Fiscalização. E por fim falou sobre a harmonização das relações com o CREA, principalmente na questão de fiscalização. Essas seriam as metas traçadas: harmonização com o CREA, aplicativo e manutenção das relações com outros órgãos e intuições. </w:t>
      </w:r>
      <w:r w:rsidR="006212F0" w:rsidRPr="003F023A">
        <w:rPr>
          <w:b/>
          <w:bCs/>
          <w:u w:val="single"/>
          <w:lang w:eastAsia="pt-BR"/>
        </w:rPr>
        <w:t>21. Informes da Comissão Temporária de Transformação Digital 2021:</w:t>
      </w:r>
      <w:r w:rsidR="006212F0" w:rsidRPr="003F023A">
        <w:rPr>
          <w:bCs/>
          <w:lang w:eastAsia="pt-BR"/>
        </w:rPr>
        <w:t xml:space="preserve"> O coordenador informou que a comissão focará a maneira como as transformações tecnológicas estão mudando a maneira de se fazer arquitetura no Brasil e no mundo. Informou sobre ações </w:t>
      </w:r>
      <w:r w:rsidR="006212F0" w:rsidRPr="003F023A">
        <w:rPr>
          <w:bCs/>
          <w:lang w:eastAsia="pt-BR"/>
        </w:rPr>
        <w:lastRenderedPageBreak/>
        <w:t xml:space="preserve">educativas nesse sentido, frisando que as campanhas educacionais terão como alvo desde estudantes a grandes escritórios. Continuou informando que verificará sobre convênios para execução de parte dessa meta, que incluiria cursos de formação, explicando ostensivamente sobre os eixos que nortearão os trabalhos da comissão, principalmente no que diz respeito a essas ações educativas. Informou sobre um curso que já está disponibilizado, o “Democratizando o BIN” da ABDI e em conjunto com outros CAU/UF, já como primeira abordagem da meta definida, sem custo nenhum. Informou, ainda, que a comissão está estudando o sistema informatizado de administração pública, SEI, com o intuito de enxugar a questão procedimental dos processos e, com isso, trazer maior celeridade e eficiência no manejo e solução dos processos. Porém, é uma ferramenta complexa que envolveria muitas mudanças e recursos e, por hora, não sofrerá análise mais aprofundada. Seguiu elencando uma série de aplicativos, sites e portais que tratam dos temas desenvolvidos e que haverá evento, de caráter educativo, com explanações sobre esses e outros aplicativos, sites e portais. Nesse momento, a presidente colocou em votação extensão da Plenária, que foi aprovada para mais trinta minutos. </w:t>
      </w:r>
      <w:r w:rsidR="006212F0" w:rsidRPr="003F023A">
        <w:rPr>
          <w:b/>
          <w:bCs/>
          <w:u w:val="single"/>
          <w:lang w:eastAsia="pt-BR"/>
        </w:rPr>
        <w:t>22. Informes do Grupo de Trabalho do Plano de Cargos, Empregos, Carreiras e Salários – PECS:</w:t>
      </w:r>
      <w:r w:rsidR="006212F0" w:rsidRPr="003F023A">
        <w:rPr>
          <w:bCs/>
          <w:lang w:eastAsia="pt-BR"/>
        </w:rPr>
        <w:t xml:space="preserve"> o grupo de trabalho ainda não se reuniu, porém foi informado, por representante do Grupo, que haverá a reunião e que a comissão fará apresentação sobre seus resultados e sobre o que se tem sido discutido, sobre esse tema, na CAF. E, assim que a comissão alinhar e definir o projeto, enviará para a CAF para aprovação e, então, será apresentado aos conselheiros e demais empregados, de preferência em Reunião Plenária. </w:t>
      </w:r>
      <w:r w:rsidR="006212F0" w:rsidRPr="003F023A">
        <w:rPr>
          <w:b/>
          <w:bCs/>
          <w:u w:val="single"/>
          <w:lang w:eastAsia="pt-BR"/>
        </w:rPr>
        <w:t xml:space="preserve">23. Informes do </w:t>
      </w:r>
      <w:r w:rsidR="006212F0" w:rsidRPr="003F023A">
        <w:rPr>
          <w:b/>
          <w:u w:val="single"/>
        </w:rPr>
        <w:t>Grupo de Trabalho de definição da retomada das atividades presenciais e atendimento ao público na modalidade presencial do CAU/DF:</w:t>
      </w:r>
      <w:r w:rsidR="006212F0" w:rsidRPr="003F023A">
        <w:t xml:space="preserve"> O Gerente Geral deu uma breve explicação sobre a função e a criação desse Grupo e lamentou que o mesmo tenha produzido pouco, embora os assuntos pertinentes a el</w:t>
      </w:r>
      <w:r w:rsidR="008862D4">
        <w:t>e</w:t>
      </w:r>
      <w:r w:rsidR="006212F0" w:rsidRPr="003F023A">
        <w:t xml:space="preserve"> sejam discutidos no Conselho Diretor de qualquer maneira. O Gerente Geral colocou a necessidade da continuidade dos trabalhos dessa comissão em questão. A presidente sugeriu que se suspendam os trabalhos dessa comissão, que se aguarde o posicionamento oficial do CAU</w:t>
      </w:r>
      <w:r w:rsidR="00DC156F">
        <w:t>/</w:t>
      </w:r>
      <w:r w:rsidR="006212F0" w:rsidRPr="003F023A">
        <w:t xml:space="preserve">BR sobre esse tema; dependendo desse posicionamento, pode, ou não, haver a retomada dos trabalhos dessa comissão. </w:t>
      </w:r>
      <w:r w:rsidR="006212F0" w:rsidRPr="003F023A">
        <w:rPr>
          <w:b/>
          <w:u w:val="single"/>
        </w:rPr>
        <w:t>24. Informes do Conselh</w:t>
      </w:r>
      <w:r w:rsidR="00B427A7">
        <w:rPr>
          <w:b/>
          <w:u w:val="single"/>
        </w:rPr>
        <w:t>eiro Federal do DF junto ao CAU/</w:t>
      </w:r>
      <w:r w:rsidR="006212F0" w:rsidRPr="003F023A">
        <w:rPr>
          <w:b/>
          <w:u w:val="single"/>
        </w:rPr>
        <w:t>BR:</w:t>
      </w:r>
      <w:r w:rsidR="006212F0" w:rsidRPr="003F023A">
        <w:t xml:space="preserve"> </w:t>
      </w:r>
      <w:r w:rsidR="006212F0" w:rsidRPr="003F023A">
        <w:rPr>
          <w:bCs/>
          <w:lang w:eastAsia="pt-BR"/>
        </w:rPr>
        <w:t xml:space="preserve">o conselheiro Raul Wanderley Gradim iniciou relatando sobre suas funções e resultados como membro da CPFI e informou que o conselheiro Rogério </w:t>
      </w:r>
      <w:proofErr w:type="spellStart"/>
      <w:r w:rsidR="006212F0" w:rsidRPr="003F023A">
        <w:rPr>
          <w:bCs/>
          <w:lang w:eastAsia="pt-BR"/>
        </w:rPr>
        <w:t>Markiewicz</w:t>
      </w:r>
      <w:proofErr w:type="spellEnd"/>
      <w:r w:rsidR="006212F0" w:rsidRPr="003F023A">
        <w:rPr>
          <w:bCs/>
          <w:lang w:eastAsia="pt-BR"/>
        </w:rPr>
        <w:t xml:space="preserve"> falará sobre suas funções e resultados na CPP. Informou que a CPFI prorrogou o prazo de desconto, de </w:t>
      </w:r>
      <w:proofErr w:type="gramStart"/>
      <w:r w:rsidR="006212F0" w:rsidRPr="003F023A">
        <w:rPr>
          <w:bCs/>
          <w:lang w:eastAsia="pt-BR"/>
        </w:rPr>
        <w:t>Janeiro</w:t>
      </w:r>
      <w:proofErr w:type="gramEnd"/>
      <w:r w:rsidR="006212F0" w:rsidRPr="003F023A">
        <w:rPr>
          <w:bCs/>
          <w:lang w:eastAsia="pt-BR"/>
        </w:rPr>
        <w:t xml:space="preserve"> para Fevereiro e de Fevereiro </w:t>
      </w:r>
      <w:r w:rsidR="006212F0" w:rsidRPr="003F023A">
        <w:rPr>
          <w:bCs/>
          <w:lang w:eastAsia="pt-BR"/>
        </w:rPr>
        <w:lastRenderedPageBreak/>
        <w:t>para Março. Continuou informando que foi decidido que o reajuste nos valores cobrados pelo CAU foi suspenso para 2021. Complementou informando que, na votação em que se decidiria sobre o cancelamento do reajuste, ele se absteve de votar, por não concordar com o cancelamento do reajuste, sem a informação da fonte de compensação, como foi o caso. Em relação às oficinas sobre a Meta dos 100 dias, já ocorreu encontros nos dias 8, 9, 10 e 11 de fevereiro. Seguiu explicando sobre a metodologia dessas oficinas e suas funções, dando exemplos de temas e problemas propostos, além de descrever brevemente a programação das oficinas. Seguiu informando sobre a proposição de um Plano de Comunicação de Crise, usando como exemplo de justificativa os frequentes problemas com emissão de RRT via SICCAU. Falou ainda sobre as outras sugestões sobre temas variados, inclusive sobre os problemas habituais do SICCAU e deu ênfase em temas ligados à TI, dando exemplos técnicos do que foi discutido sobre isso na CPFI, incluindo quantitativos e prazos. Seguiu informando que será contratada auditoria para fazer o levantamento das necessidades de TI e para fazer diagnóstico dos sistemas; não por não confiar nos servidores do CAU, mas para que se tenha olhos externos, sem influência nenhuma. Informou que a CPFI pretende implantar auditoria em vários setores, uma auditoria constante, não apenas em TI. Sugeriram ainda a criação de um grupo permanente de LGPD. Seguiu reforçando que explicações e relatos pormenorizados sobre as oficinas dos 100 dias serão dad</w:t>
      </w:r>
      <w:r w:rsidR="007B4536">
        <w:rPr>
          <w:bCs/>
          <w:lang w:eastAsia="pt-BR"/>
        </w:rPr>
        <w:t>os na Plenária estendida do CAU/</w:t>
      </w:r>
      <w:r w:rsidR="006212F0" w:rsidRPr="003F023A">
        <w:rPr>
          <w:bCs/>
          <w:lang w:eastAsia="pt-BR"/>
        </w:rPr>
        <w:t>BR e convidou todos os que tiverem interesse nas mesmas q</w:t>
      </w:r>
      <w:r w:rsidR="007B4536">
        <w:rPr>
          <w:bCs/>
          <w:lang w:eastAsia="pt-BR"/>
        </w:rPr>
        <w:t>ue compareçam à Plenária do CAU/</w:t>
      </w:r>
      <w:r w:rsidR="006212F0" w:rsidRPr="003F023A">
        <w:rPr>
          <w:bCs/>
          <w:lang w:eastAsia="pt-BR"/>
        </w:rPr>
        <w:t>BR, na próxima sexta-feira. Finalizou expondo o comprom</w:t>
      </w:r>
      <w:r w:rsidR="007B4536">
        <w:rPr>
          <w:bCs/>
          <w:lang w:eastAsia="pt-BR"/>
        </w:rPr>
        <w:t>isso de dar mais atenção ao CAU/DF, que ao CAU/</w:t>
      </w:r>
      <w:r w:rsidR="006212F0" w:rsidRPr="003F023A">
        <w:rPr>
          <w:bCs/>
          <w:lang w:eastAsia="pt-BR"/>
        </w:rPr>
        <w:t>BR, para estar sempre atento e atualizado das necessidades do DF junto ao BR. A presidente fechou a fala do conselheiro federal frisando os benefícios de ter um conselheiro federal que trabalhe efetivamente junto com sua respectiva UF e demonstrou desejo de ter a excelente apresentação sobre o SICCAU, feita nas oficinas dos 100 dias, também apresentada para os co</w:t>
      </w:r>
      <w:r w:rsidR="00DB41AA">
        <w:rPr>
          <w:bCs/>
          <w:lang w:eastAsia="pt-BR"/>
        </w:rPr>
        <w:t>nselheiros e empregados dos CAU/</w:t>
      </w:r>
      <w:r w:rsidR="006212F0" w:rsidRPr="003F023A">
        <w:rPr>
          <w:bCs/>
          <w:lang w:eastAsia="pt-BR"/>
        </w:rPr>
        <w:t xml:space="preserve">DF. Outro ponto que ela considerou digno de nota foi sobre a oficina que tratou da constante capacitação dos funcionários próprios do Conselho, uma vez que se constata desperdício de recursos ao se treinar pessoas que não continuam no Conselho. Nesse momento, o conselheiro Rogério </w:t>
      </w:r>
      <w:proofErr w:type="spellStart"/>
      <w:r w:rsidR="006212F0" w:rsidRPr="003F023A">
        <w:rPr>
          <w:bCs/>
          <w:lang w:eastAsia="pt-BR"/>
        </w:rPr>
        <w:t>Markiewicz</w:t>
      </w:r>
      <w:proofErr w:type="spellEnd"/>
      <w:r w:rsidR="006212F0" w:rsidRPr="003F023A">
        <w:rPr>
          <w:bCs/>
          <w:lang w:eastAsia="pt-BR"/>
        </w:rPr>
        <w:t xml:space="preserve"> assumiu a fala para falar sobre suas funções e resultados na CPP-CAU/BR, Comissão de Políticas Profissionais. Iniciou falando sobre a reunião ordinária de </w:t>
      </w:r>
      <w:proofErr w:type="gramStart"/>
      <w:r w:rsidR="006212F0" w:rsidRPr="003F023A">
        <w:rPr>
          <w:bCs/>
          <w:lang w:eastAsia="pt-BR"/>
        </w:rPr>
        <w:t>Janeiro</w:t>
      </w:r>
      <w:proofErr w:type="gramEnd"/>
      <w:r w:rsidR="006212F0" w:rsidRPr="003F023A">
        <w:rPr>
          <w:bCs/>
          <w:lang w:eastAsia="pt-BR"/>
        </w:rPr>
        <w:t xml:space="preserve">, que por ser a primeira do grupo, focou em traçar as metas e ações prioritárias e os planos para atingi-las. Disse, ainda, que houve várias oficinas e reunião conjunta com a CPUA-CAU/BR no início de </w:t>
      </w:r>
      <w:proofErr w:type="gramStart"/>
      <w:r w:rsidR="006212F0" w:rsidRPr="003F023A">
        <w:rPr>
          <w:bCs/>
          <w:lang w:eastAsia="pt-BR"/>
        </w:rPr>
        <w:t>Fevereiro</w:t>
      </w:r>
      <w:proofErr w:type="gramEnd"/>
      <w:r w:rsidR="006212F0" w:rsidRPr="003F023A">
        <w:rPr>
          <w:bCs/>
          <w:lang w:eastAsia="pt-BR"/>
        </w:rPr>
        <w:t xml:space="preserve">. </w:t>
      </w:r>
      <w:r w:rsidR="006212F0" w:rsidRPr="003F023A">
        <w:rPr>
          <w:bCs/>
          <w:lang w:eastAsia="pt-BR"/>
        </w:rPr>
        <w:lastRenderedPageBreak/>
        <w:t xml:space="preserve">Como ações prioritárias da dessa comissão, está a ATHIS, a valorização das </w:t>
      </w:r>
      <w:proofErr w:type="spellStart"/>
      <w:r w:rsidR="006212F0" w:rsidRPr="003F023A">
        <w:rPr>
          <w:bCs/>
          <w:lang w:eastAsia="pt-BR"/>
        </w:rPr>
        <w:t>RRT’s</w:t>
      </w:r>
      <w:proofErr w:type="spellEnd"/>
      <w:r w:rsidR="006212F0" w:rsidRPr="003F023A">
        <w:rPr>
          <w:bCs/>
          <w:lang w:eastAsia="pt-BR"/>
        </w:rPr>
        <w:t xml:space="preserve"> como instrumentos de valorização da profissão, valorização da segurança do trabalho e a tabela de honorários e salário mínimo profissional. Essas são as ações prioritárias, porém não as únicas.  Sobre a reunião conjunta com a CPUA-CAU/BR, informou que foi para tratar da polêmica Resolução CGSIN nº 64, de 11 de dezembro de 2020, do Ministério da Economia. Deu, ainda, um breve resumo do que se trata a referia Resolução e alguns de seus aspectos técnicos. Informou que essa resolução está suspensa graças, em parte, ao trabalho incansável de vários atores da sociedade civil e outros órgãos, com especial menção ao trabalho desenvolvido pela presidência do CAU</w:t>
      </w:r>
      <w:r w:rsidR="00A64DE5">
        <w:rPr>
          <w:bCs/>
          <w:lang w:eastAsia="pt-BR"/>
        </w:rPr>
        <w:t>/</w:t>
      </w:r>
      <w:r w:rsidR="006212F0" w:rsidRPr="003F023A">
        <w:rPr>
          <w:bCs/>
          <w:lang w:eastAsia="pt-BR"/>
        </w:rPr>
        <w:t xml:space="preserve">BR; ouve inclusive a criação de um grupo de trabalho, que reúne muitos desses atores para atuar junto ao Ministério da Economia. Nesse momento, foi sugerido, na forma de apelo, pelos conselheiros, que se acrescentasse às ações prioritárias sobre a disposição da alíquota de imposto que os profissionais de arquitetura pagam, dando ênfase na disparidade das alíquotas que incidem sobre as várias fases de um empreendimento, com reclamação explícita sobre a sobretaxa no planejamento em face da execução e que essa é uma pauta antiga que nunca teve a atenção merecida e necessária. Foram feitas, por parte dos conselheiros, ainda, outras sugestões, mas que serão passadas por escrito formalmente para a representação do DF junto ao BR e que, por isso, não se entraria no mérito das mesmas. Foi levantado, nesse ponto, que a discussão sobre alíquotas sempre foi feita, que já há trabalho sobre isso, inclusive parecer jurídico, mas que como as comissões do BR são quase todas multidisciplinares, a comunicação acaba sendo falha e muitas vezes os assuntos acabam circulando apenas dentro das comissões sem, muitas vezes, a necessária </w:t>
      </w:r>
      <w:r w:rsidR="005E4439">
        <w:rPr>
          <w:bCs/>
          <w:lang w:eastAsia="pt-BR"/>
        </w:rPr>
        <w:t>divulgação. A presidente do CAU/</w:t>
      </w:r>
      <w:r w:rsidR="006212F0" w:rsidRPr="003F023A">
        <w:rPr>
          <w:bCs/>
          <w:lang w:eastAsia="pt-BR"/>
        </w:rPr>
        <w:t xml:space="preserve">DF salientou que a nova gestão, tanto federal quanto distrital, fará de forma diferente que as gestões antecessoras e que o assunto será reencaminhado e terá a atenção devida. </w:t>
      </w:r>
      <w:r w:rsidR="006212F0" w:rsidRPr="003F023A">
        <w:rPr>
          <w:b/>
          <w:bCs/>
          <w:u w:val="single"/>
          <w:lang w:eastAsia="pt-BR"/>
        </w:rPr>
        <w:t>25. Informes das representações externas – CONPLAN:</w:t>
      </w:r>
      <w:r w:rsidR="006212F0" w:rsidRPr="003F023A">
        <w:rPr>
          <w:bCs/>
          <w:lang w:eastAsia="pt-BR"/>
        </w:rPr>
        <w:t xml:space="preserve"> Os conselheiros q</w:t>
      </w:r>
      <w:r w:rsidR="001733EB">
        <w:rPr>
          <w:bCs/>
          <w:lang w:eastAsia="pt-BR"/>
        </w:rPr>
        <w:t>ue fazem a representação do CAU/DF junto ao</w:t>
      </w:r>
      <w:r w:rsidR="006212F0" w:rsidRPr="003F023A">
        <w:rPr>
          <w:bCs/>
          <w:lang w:eastAsia="pt-BR"/>
        </w:rPr>
        <w:t xml:space="preserve"> CONPLAN não puderam ficar até o horário em que teriam a palavra. </w:t>
      </w:r>
      <w:r w:rsidR="006212F0" w:rsidRPr="003F023A">
        <w:rPr>
          <w:b/>
          <w:bCs/>
          <w:u w:val="single"/>
          <w:lang w:eastAsia="pt-BR"/>
        </w:rPr>
        <w:t>26. Informes das representações externas – CPCOE:</w:t>
      </w:r>
      <w:r w:rsidR="006212F0" w:rsidRPr="003F023A">
        <w:rPr>
          <w:bCs/>
          <w:lang w:eastAsia="pt-BR"/>
        </w:rPr>
        <w:t xml:space="preserve"> a Arquiteta e Urbanista Valéria Arruda, quem faria a apresentação e relatos de resultados, não conseguiu ficar até o horário em que teria a palavra p</w:t>
      </w:r>
      <w:r w:rsidR="0053641E">
        <w:rPr>
          <w:bCs/>
          <w:lang w:eastAsia="pt-BR"/>
        </w:rPr>
        <w:t>ara falar sobre a representação</w:t>
      </w:r>
      <w:r w:rsidR="006212F0" w:rsidRPr="003F023A">
        <w:rPr>
          <w:bCs/>
          <w:lang w:eastAsia="pt-BR"/>
        </w:rPr>
        <w:t xml:space="preserve"> do CAU</w:t>
      </w:r>
      <w:r w:rsidR="0053641E">
        <w:rPr>
          <w:bCs/>
          <w:lang w:eastAsia="pt-BR"/>
        </w:rPr>
        <w:t>/</w:t>
      </w:r>
      <w:r w:rsidR="006212F0" w:rsidRPr="003F023A">
        <w:rPr>
          <w:bCs/>
          <w:lang w:eastAsia="pt-BR"/>
        </w:rPr>
        <w:t xml:space="preserve">DF junto à CPCOE, porém informou à presidente que não há ações relevantes que necessitem ser relatadas em Plenária, por enquanto. </w:t>
      </w:r>
      <w:r w:rsidR="006212F0" w:rsidRPr="003F023A">
        <w:rPr>
          <w:b/>
          <w:bCs/>
          <w:u w:val="single"/>
          <w:lang w:eastAsia="pt-BR"/>
        </w:rPr>
        <w:t>27. Assuntos de interesse geral:</w:t>
      </w:r>
      <w:r w:rsidR="006212F0" w:rsidRPr="003F023A">
        <w:t xml:space="preserve"> O conselheiro Ricardo Reis Meira comunicou uma situação que ocorreu com um conhecido dele, também arquiteto, que foi notificado pelo Conselho Regional de Administração, por oferecer cursos de gestão em </w:t>
      </w:r>
      <w:r w:rsidR="006212F0" w:rsidRPr="003F023A">
        <w:lastRenderedPageBreak/>
        <w:t>sua empresa, sem ter o Diploma em Administração, mesmo que o curso de gestão nesse particular tenha sido na área de arquitetura. Essa comunicação foi em caráter de alerta aos demais conselheiros e a quem mais interessasse, para que, caso queiram oferecer cursos em suas empresas, que esses estejam de acordo com as respectivas legislações. Foi sugerido que o conselheiro Ricardo Reis Meira produza uma resposta do CAU</w:t>
      </w:r>
      <w:r w:rsidR="00890092">
        <w:t>/</w:t>
      </w:r>
      <w:r w:rsidR="006212F0" w:rsidRPr="003F023A">
        <w:t>DF aos profissionais que passe</w:t>
      </w:r>
      <w:r w:rsidR="00890092">
        <w:t xml:space="preserve">m por situação semelhante. Essa </w:t>
      </w:r>
      <w:r w:rsidR="006212F0" w:rsidRPr="003F023A">
        <w:t>sugestão, porém, não foi recepcionada pela maioria por se tratar de questões com outros órgãos, autuação de outro conselho profissional. Nesse caso, o profissional deverá procurar as esferas administrativas e/ou jur</w:t>
      </w:r>
      <w:r w:rsidR="00E64737">
        <w:t>ídicas cabíveis, até para o CAU/</w:t>
      </w:r>
      <w:r w:rsidR="006212F0" w:rsidRPr="003F023A">
        <w:t xml:space="preserve">DF não correr o risco de ser acusado de advocacia administrativa. Entretanto, sobre esse assunto, ficou combinado que haveria algum estudo sobre eventual resposta de caráter genérico para o caso dessa questão ser levantada no âmbito de algum processo administrativo. </w:t>
      </w:r>
      <w:r w:rsidR="006212F0" w:rsidRPr="003F023A">
        <w:rPr>
          <w:b/>
          <w:u w:val="single"/>
        </w:rPr>
        <w:t>28</w:t>
      </w:r>
      <w:r w:rsidRPr="003F023A">
        <w:rPr>
          <w:b/>
          <w:bCs/>
          <w:color w:val="000000"/>
          <w:highlight w:val="white"/>
          <w:u w:val="single"/>
        </w:rPr>
        <w:t xml:space="preserve">. </w:t>
      </w:r>
      <w:r w:rsidRPr="003F023A">
        <w:rPr>
          <w:b/>
          <w:color w:val="000000"/>
          <w:highlight w:val="white"/>
          <w:u w:val="single"/>
        </w:rPr>
        <w:t>Encerramento:</w:t>
      </w:r>
      <w:r w:rsidRPr="003F023A">
        <w:rPr>
          <w:color w:val="000000"/>
          <w:highlight w:val="white"/>
        </w:rPr>
        <w:t xml:space="preserve"> </w:t>
      </w:r>
      <w:r w:rsidRPr="003F023A">
        <w:rPr>
          <w:highlight w:val="white"/>
        </w:rPr>
        <w:t>A</w:t>
      </w:r>
      <w:r w:rsidRPr="003F023A">
        <w:rPr>
          <w:color w:val="000000"/>
          <w:highlight w:val="white"/>
        </w:rPr>
        <w:t xml:space="preserve"> presidente </w:t>
      </w:r>
      <w:r w:rsidRPr="003F023A">
        <w:rPr>
          <w:b/>
          <w:highlight w:val="white"/>
        </w:rPr>
        <w:t>MÔNICA ANDRÉA BLANCO</w:t>
      </w:r>
      <w:r w:rsidR="006212F0" w:rsidRPr="003F023A">
        <w:rPr>
          <w:highlight w:val="white"/>
        </w:rPr>
        <w:t>, às 21h30 (vinte e uma horas e trinta minutos),</w:t>
      </w:r>
      <w:r w:rsidRPr="003F023A">
        <w:rPr>
          <w:color w:val="000000"/>
          <w:highlight w:val="white"/>
        </w:rPr>
        <w:t xml:space="preserve"> agradeceu a presença de todos. Após considerações finais e nada havendo mais a tratar, encerrou a 110ª Sessão Plenária Ordinária de 2021 do CAU/DF, da qual se lavrou a presente ata. </w:t>
      </w:r>
    </w:p>
    <w:p w:rsidR="007A7099" w:rsidRPr="003F023A" w:rsidRDefault="007A7099" w:rsidP="006212F0">
      <w:pPr>
        <w:pStyle w:val="LO-normal"/>
        <w:widowControl w:val="0"/>
        <w:tabs>
          <w:tab w:val="left" w:pos="8931"/>
        </w:tabs>
        <w:spacing w:before="240" w:line="360" w:lineRule="auto"/>
        <w:ind w:right="57"/>
        <w:rPr>
          <w:rFonts w:ascii="Times New Roman" w:hAnsi="Times New Roman"/>
          <w:u w:val="single"/>
        </w:rPr>
      </w:pPr>
    </w:p>
    <w:p w:rsidR="007A7099" w:rsidRPr="003F023A" w:rsidRDefault="007A7099" w:rsidP="001A67FB">
      <w:pPr>
        <w:pStyle w:val="LO-normal"/>
        <w:widowControl w:val="0"/>
        <w:tabs>
          <w:tab w:val="left" w:pos="309"/>
          <w:tab w:val="right" w:pos="9354"/>
        </w:tabs>
        <w:spacing w:line="384" w:lineRule="auto"/>
        <w:ind w:right="57"/>
        <w:jc w:val="center"/>
      </w:pPr>
    </w:p>
    <w:p w:rsidR="008E430E" w:rsidRPr="003F023A" w:rsidRDefault="008E430E" w:rsidP="008E430E">
      <w:pPr>
        <w:pStyle w:val="LO-normal"/>
        <w:widowControl w:val="0"/>
        <w:tabs>
          <w:tab w:val="left" w:pos="309"/>
          <w:tab w:val="right" w:pos="9354"/>
        </w:tabs>
        <w:spacing w:line="384" w:lineRule="auto"/>
        <w:ind w:right="57"/>
        <w:jc w:val="center"/>
      </w:pPr>
      <w:r w:rsidRPr="003F023A">
        <w:rPr>
          <w:rFonts w:ascii="Times New Roman" w:hAnsi="Times New Roman"/>
          <w:b/>
        </w:rPr>
        <w:t>MÔNICA ANDRÉA BLANCO</w:t>
      </w:r>
    </w:p>
    <w:p w:rsidR="007A7099" w:rsidRPr="003F023A" w:rsidRDefault="008E430E" w:rsidP="008E430E">
      <w:pPr>
        <w:pStyle w:val="LO-normal"/>
        <w:widowControl w:val="0"/>
        <w:tabs>
          <w:tab w:val="left" w:pos="309"/>
          <w:tab w:val="right" w:pos="9354"/>
        </w:tabs>
        <w:spacing w:line="384" w:lineRule="auto"/>
        <w:ind w:right="57"/>
        <w:jc w:val="center"/>
        <w:rPr>
          <w:rFonts w:ascii="Times New Roman" w:hAnsi="Times New Roman"/>
        </w:rPr>
      </w:pPr>
      <w:r w:rsidRPr="003F023A">
        <w:rPr>
          <w:rFonts w:ascii="Times New Roman" w:hAnsi="Times New Roman"/>
        </w:rPr>
        <w:t>Presidente</w:t>
      </w:r>
      <w:r w:rsidRPr="003F023A">
        <w:rPr>
          <w:rFonts w:ascii="Times New Roman" w:hAnsi="Times New Roman"/>
          <w:i/>
        </w:rPr>
        <w:t xml:space="preserve"> </w:t>
      </w:r>
      <w:r w:rsidRPr="003F023A">
        <w:rPr>
          <w:rFonts w:ascii="Times New Roman" w:hAnsi="Times New Roman"/>
        </w:rPr>
        <w:t>do CAU/DF</w:t>
      </w:r>
    </w:p>
    <w:p w:rsidR="007A7099" w:rsidRPr="003F023A" w:rsidRDefault="007A7099" w:rsidP="001A67FB">
      <w:pPr>
        <w:pStyle w:val="LO-normal"/>
        <w:widowControl w:val="0"/>
        <w:tabs>
          <w:tab w:val="left" w:pos="309"/>
          <w:tab w:val="right" w:pos="9354"/>
        </w:tabs>
        <w:spacing w:line="384" w:lineRule="auto"/>
        <w:ind w:right="57"/>
        <w:jc w:val="center"/>
        <w:rPr>
          <w:rFonts w:ascii="Times New Roman" w:hAnsi="Times New Roman"/>
          <w:b/>
        </w:rPr>
      </w:pPr>
    </w:p>
    <w:p w:rsidR="007A7099" w:rsidRPr="003F023A" w:rsidRDefault="007A7099" w:rsidP="001A67FB">
      <w:pPr>
        <w:pStyle w:val="LO-normal"/>
        <w:widowControl w:val="0"/>
        <w:tabs>
          <w:tab w:val="left" w:pos="309"/>
          <w:tab w:val="right" w:pos="9354"/>
        </w:tabs>
        <w:spacing w:line="384" w:lineRule="auto"/>
        <w:ind w:right="57"/>
        <w:jc w:val="center"/>
        <w:rPr>
          <w:rFonts w:ascii="Times New Roman" w:hAnsi="Times New Roman"/>
          <w:b/>
        </w:rPr>
      </w:pPr>
    </w:p>
    <w:p w:rsidR="001D6881" w:rsidRPr="003F023A" w:rsidRDefault="00C77B40" w:rsidP="001D6881">
      <w:pPr>
        <w:pStyle w:val="LO-normal"/>
        <w:widowControl w:val="0"/>
        <w:tabs>
          <w:tab w:val="left" w:pos="309"/>
          <w:tab w:val="right" w:pos="9354"/>
        </w:tabs>
        <w:spacing w:line="384" w:lineRule="auto"/>
        <w:ind w:right="57"/>
        <w:jc w:val="center"/>
        <w:rPr>
          <w:rFonts w:ascii="Times New Roman" w:hAnsi="Times New Roman"/>
          <w:b/>
        </w:rPr>
      </w:pPr>
      <w:r w:rsidRPr="003F023A">
        <w:rPr>
          <w:rFonts w:ascii="Times New Roman" w:hAnsi="Times New Roman"/>
          <w:b/>
        </w:rPr>
        <w:t>FLÁVIO SOARES OLIVEIRA</w:t>
      </w:r>
    </w:p>
    <w:p w:rsidR="007A7099" w:rsidRPr="003F023A" w:rsidRDefault="00C77B40" w:rsidP="001D6881">
      <w:pPr>
        <w:pStyle w:val="LO-normal"/>
        <w:widowControl w:val="0"/>
        <w:tabs>
          <w:tab w:val="left" w:pos="309"/>
          <w:tab w:val="right" w:pos="9354"/>
        </w:tabs>
        <w:spacing w:line="384" w:lineRule="auto"/>
        <w:ind w:right="57"/>
        <w:jc w:val="center"/>
      </w:pPr>
      <w:r w:rsidRPr="003F023A">
        <w:rPr>
          <w:rFonts w:ascii="Times New Roman" w:hAnsi="Times New Roman"/>
          <w:color w:val="000000"/>
          <w:highlight w:val="white"/>
        </w:rPr>
        <w:t>Gerente Geral d</w:t>
      </w:r>
      <w:bookmarkStart w:id="0" w:name="_GoBack"/>
      <w:bookmarkEnd w:id="0"/>
      <w:r w:rsidRPr="003F023A">
        <w:rPr>
          <w:rFonts w:ascii="Times New Roman" w:hAnsi="Times New Roman"/>
          <w:color w:val="000000"/>
          <w:highlight w:val="white"/>
        </w:rPr>
        <w:t>o CAU/DF</w:t>
      </w:r>
    </w:p>
    <w:sectPr w:rsidR="007A7099" w:rsidRPr="003F023A" w:rsidSect="008E430E">
      <w:headerReference w:type="default" r:id="rId8"/>
      <w:footerReference w:type="default" r:id="rId9"/>
      <w:pgSz w:w="11906" w:h="16838"/>
      <w:pgMar w:top="1701" w:right="991" w:bottom="1134" w:left="1701" w:header="284" w:footer="227" w:gutter="0"/>
      <w:lnNumType w:countBy="1" w:restart="continuous"/>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DE7" w:rsidRDefault="00BE0DE7">
      <w:r>
        <w:separator/>
      </w:r>
    </w:p>
  </w:endnote>
  <w:endnote w:type="continuationSeparator" w:id="0">
    <w:p w:rsidR="00BE0DE7" w:rsidRDefault="00BE0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altName w:val="Lucida Sans Unicode"/>
    <w:charset w:val="00"/>
    <w:family w:val="swiss"/>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DaxCondensed-Regular">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099" w:rsidRDefault="00C77B40">
    <w:pPr>
      <w:ind w:left="-1701" w:right="-851"/>
      <w:jc w:val="center"/>
    </w:pPr>
    <w:r>
      <w:rPr>
        <w:noProof/>
        <w:lang w:eastAsia="pt-BR"/>
      </w:rPr>
      <mc:AlternateContent>
        <mc:Choice Requires="wps">
          <w:drawing>
            <wp:anchor distT="0" distB="0" distL="0" distR="0" simplePos="0" relativeHeight="251658240" behindDoc="1" locked="0" layoutInCell="0" allowOverlap="1" wp14:anchorId="067EB5B4" wp14:editId="460D7429">
              <wp:simplePos x="0" y="0"/>
              <wp:positionH relativeFrom="margin">
                <wp:posOffset>-3175</wp:posOffset>
              </wp:positionH>
              <wp:positionV relativeFrom="paragraph">
                <wp:posOffset>-16510</wp:posOffset>
              </wp:positionV>
              <wp:extent cx="5741035" cy="16510"/>
              <wp:effectExtent l="0" t="0" r="19050" b="28575"/>
              <wp:wrapNone/>
              <wp:docPr id="1" name="Conector reto 3"/>
              <wp:cNvGraphicFramePr/>
              <a:graphic xmlns:a="http://schemas.openxmlformats.org/drawingml/2006/main">
                <a:graphicData uri="http://schemas.microsoft.com/office/word/2010/wordprocessingShape">
                  <wps:wsp>
                    <wps:cNvCnPr/>
                    <wps:spPr>
                      <a:xfrm flipV="1">
                        <a:off x="0" y="0"/>
                        <a:ext cx="5740560" cy="9000"/>
                      </a:xfrm>
                      <a:prstGeom prst="line">
                        <a:avLst/>
                      </a:prstGeom>
                      <a:ln w="19080">
                        <a:solidFill>
                          <a:srgbClr val="1C394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EFB663C" id="Conector reto 3" o:spid="_x0000_s1026" style="position:absolute;flip:y;z-index:-251658240;visibility:visible;mso-wrap-style:square;mso-wrap-distance-left:0;mso-wrap-distance-top:0;mso-wrap-distance-right:0;mso-wrap-distance-bottom:0;mso-position-horizontal:absolute;mso-position-horizontal-relative:margin;mso-position-vertical:absolute;mso-position-vertical-relative:text" from="-.25pt,-1.3pt" to="45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" o:allowincell="f" strokecolor="#1c3942" strokeweight=".53mm">
              <w10:wrap anchorx="margin"/>
            </v:line>
          </w:pict>
        </mc:Fallback>
      </mc:AlternateContent>
    </w:r>
    <w:r>
      <w:rPr>
        <w:rFonts w:ascii="DaxCondensed-Regular" w:hAnsi="DaxCondensed-Regular"/>
        <w:color w:val="1C3942"/>
        <w:sz w:val="16"/>
        <w:szCs w:val="16"/>
      </w:rPr>
      <w:t xml:space="preserve">Página </w:t>
    </w:r>
    <w:r>
      <w:rPr>
        <w:rFonts w:ascii="DaxCondensed-Regular" w:hAnsi="DaxCondensed-Regular"/>
        <w:sz w:val="16"/>
        <w:szCs w:val="16"/>
      </w:rPr>
      <w:fldChar w:fldCharType="begin"/>
    </w:r>
    <w:r>
      <w:rPr>
        <w:rFonts w:ascii="DaxCondensed-Regular" w:hAnsi="DaxCondensed-Regular"/>
        <w:sz w:val="16"/>
        <w:szCs w:val="16"/>
      </w:rPr>
      <w:instrText>PAGE</w:instrText>
    </w:r>
    <w:r>
      <w:rPr>
        <w:rFonts w:ascii="DaxCondensed-Regular" w:hAnsi="DaxCondensed-Regular"/>
        <w:sz w:val="16"/>
        <w:szCs w:val="16"/>
      </w:rPr>
      <w:fldChar w:fldCharType="separate"/>
    </w:r>
    <w:r w:rsidR="007143FB">
      <w:rPr>
        <w:rFonts w:ascii="DaxCondensed-Regular" w:hAnsi="DaxCondensed-Regular"/>
        <w:noProof/>
        <w:sz w:val="16"/>
        <w:szCs w:val="16"/>
      </w:rPr>
      <w:t>14</w:t>
    </w:r>
    <w:r>
      <w:rPr>
        <w:rFonts w:ascii="DaxCondensed-Regular" w:hAnsi="DaxCondensed-Regular"/>
        <w:sz w:val="16"/>
        <w:szCs w:val="16"/>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rFonts w:ascii="DaxCondensed-Regular" w:hAnsi="DaxCondensed-Regular"/>
        <w:sz w:val="16"/>
        <w:szCs w:val="16"/>
      </w:rPr>
      <w:instrText>NUMPAGES</w:instrText>
    </w:r>
    <w:r>
      <w:rPr>
        <w:rFonts w:ascii="DaxCondensed-Regular" w:hAnsi="DaxCondensed-Regular"/>
        <w:sz w:val="16"/>
        <w:szCs w:val="16"/>
      </w:rPr>
      <w:fldChar w:fldCharType="separate"/>
    </w:r>
    <w:r w:rsidR="007143FB">
      <w:rPr>
        <w:rFonts w:ascii="DaxCondensed-Regular" w:hAnsi="DaxCondensed-Regular"/>
        <w:noProof/>
        <w:sz w:val="16"/>
        <w:szCs w:val="16"/>
      </w:rPr>
      <w:t>14</w:t>
    </w:r>
    <w:r>
      <w:rPr>
        <w:rFonts w:ascii="DaxCondensed-Regular" w:hAnsi="DaxCondensed-Regular"/>
        <w:sz w:val="16"/>
        <w:szCs w:val="16"/>
      </w:rPr>
      <w:fldChar w:fldCharType="end"/>
    </w:r>
  </w:p>
  <w:p w:rsidR="007A7099" w:rsidRDefault="007A7099">
    <w:pPr>
      <w:ind w:left="-1701" w:right="-851"/>
      <w:jc w:val="center"/>
      <w:rPr>
        <w:rFonts w:ascii="DaxCondensed-Regular" w:hAnsi="DaxCondensed-Regular"/>
        <w:color w:val="1C3942"/>
        <w:sz w:val="8"/>
        <w:szCs w:val="8"/>
      </w:rPr>
    </w:pPr>
  </w:p>
  <w:p w:rsidR="007A7099" w:rsidRDefault="00C77B40">
    <w:pPr>
      <w:ind w:left="-1701" w:right="-7" w:firstLine="1701"/>
      <w:jc w:val="center"/>
    </w:pPr>
    <w:r>
      <w:rPr>
        <w:rFonts w:ascii="DaxCondensed-Regular" w:hAnsi="DaxCondensed-Regular"/>
        <w:color w:val="1C3942"/>
        <w:sz w:val="18"/>
        <w:szCs w:val="18"/>
      </w:rPr>
      <w:t xml:space="preserve">SEPN 510, Bloco “A”, Térreo e Subsolo, Asa Norte - CEP 70750-521- Brasília (DF) </w:t>
    </w:r>
  </w:p>
  <w:p w:rsidR="007A7099" w:rsidRDefault="00C77B40">
    <w:pPr>
      <w:ind w:left="-1701" w:right="-7" w:firstLine="1701"/>
      <w:jc w:val="center"/>
    </w:pPr>
    <w:r>
      <w:rPr>
        <w:rFonts w:ascii="DaxCondensed-Regular" w:hAnsi="DaxCondensed-Regular"/>
        <w:color w:val="1C3942"/>
        <w:sz w:val="18"/>
        <w:szCs w:val="18"/>
      </w:rPr>
      <w:t xml:space="preserve">(61) 3222-5176/3222-5179 | www.caudf.gov.br | </w:t>
    </w:r>
    <w:hyperlink r:id="rId1">
      <w:r>
        <w:rPr>
          <w:rStyle w:val="LinkdaInternet"/>
          <w:rFonts w:ascii="DaxCondensed-Regular" w:hAnsi="DaxCondensed-Regular"/>
          <w:color w:val="1C3942"/>
          <w:sz w:val="18"/>
          <w:szCs w:val="18"/>
        </w:rPr>
        <w:t>atendimento@caudf.gov.br</w:t>
      </w:r>
    </w:hyperlink>
    <w:r>
      <w:rPr>
        <w:rFonts w:ascii="DaxCondensed-Regular" w:hAnsi="DaxCondensed-Regular"/>
        <w:color w:val="1C3942"/>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DE7" w:rsidRDefault="00BE0DE7">
      <w:r>
        <w:separator/>
      </w:r>
    </w:p>
  </w:footnote>
  <w:footnote w:type="continuationSeparator" w:id="0">
    <w:p w:rsidR="00BE0DE7" w:rsidRDefault="00BE0D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099" w:rsidRDefault="007A7099">
    <w:pPr>
      <w:pStyle w:val="Rodap"/>
      <w:ind w:left="-1701" w:right="-851"/>
      <w:jc w:val="left"/>
    </w:pPr>
  </w:p>
  <w:p w:rsidR="007A7099" w:rsidRDefault="007A7099">
    <w:pPr>
      <w:pStyle w:val="Rodap"/>
      <w:ind w:right="-851"/>
      <w:jc w:val="left"/>
    </w:pPr>
  </w:p>
  <w:p w:rsidR="007A7099" w:rsidRDefault="00C77B40">
    <w:pPr>
      <w:pStyle w:val="Rodap"/>
      <w:ind w:right="-851"/>
      <w:jc w:val="left"/>
    </w:pPr>
    <w:r>
      <w:object w:dxaOrig="10451" w:dyaOrig="990">
        <v:shape id="ole_rId1" o:spid="_x0000_i1025" style="width:453pt;height:42.6pt" coordsize="" o:spt="100" adj="0,,0" path="" stroked="f">
          <v:stroke joinstyle="miter"/>
          <v:imagedata r:id="rId1" o:title=""/>
          <v:formulas/>
          <v:path o:connecttype="segments"/>
        </v:shape>
        <o:OLEObject Type="Embed" ProgID="CorelDraw.Graphic.16" ShapeID="ole_rId1" DrawAspect="Content" ObjectID="_1684933166" r:id="rId2"/>
      </w:object>
    </w:r>
  </w:p>
  <w:p w:rsidR="007A7099" w:rsidRDefault="00C77B40" w:rsidP="00964EDC">
    <w:pPr>
      <w:pStyle w:val="LO-normal"/>
      <w:widowControl w:val="0"/>
      <w:tabs>
        <w:tab w:val="center" w:pos="-142"/>
      </w:tabs>
      <w:spacing w:line="360" w:lineRule="auto"/>
      <w:ind w:left="-567" w:right="-569"/>
      <w:jc w:val="center"/>
    </w:pPr>
    <w:r>
      <w:rPr>
        <w:rFonts w:ascii="Times New Roman" w:hAnsi="Times New Roman"/>
        <w:b/>
        <w:color w:val="1C3942"/>
        <w:sz w:val="22"/>
        <w:szCs w:val="22"/>
      </w:rPr>
      <w:br/>
    </w:r>
    <w:r>
      <w:rPr>
        <w:rFonts w:ascii="Times New Roman" w:hAnsi="Times New Roman"/>
        <w:b/>
        <w:color w:val="000000"/>
        <w:sz w:val="21"/>
        <w:szCs w:val="21"/>
      </w:rPr>
      <w:t>ATA DA 110ª REUNIÃO PLENÁRIA ORDINÁRIA, REALIZADA EM 22 DE FEVEREIRO DE 2021</w:t>
    </w:r>
    <w:r>
      <w:rPr>
        <w:rFonts w:ascii="Times New Roman" w:hAnsi="Times New Roman"/>
        <w:b/>
        <w:color w:val="1C3942"/>
        <w:sz w:val="21"/>
        <w:szCs w:val="21"/>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90CCC"/>
    <w:multiLevelType w:val="multilevel"/>
    <w:tmpl w:val="4C66447C"/>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b/>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7"/>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4"/>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401F1D05"/>
    <w:multiLevelType w:val="multilevel"/>
    <w:tmpl w:val="1054BA8C"/>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b/>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7"/>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4"/>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A7099"/>
    <w:rsid w:val="0003771F"/>
    <w:rsid w:val="00064C10"/>
    <w:rsid w:val="000953AA"/>
    <w:rsid w:val="000C206D"/>
    <w:rsid w:val="000F51E4"/>
    <w:rsid w:val="001733EB"/>
    <w:rsid w:val="001869DF"/>
    <w:rsid w:val="001A67FB"/>
    <w:rsid w:val="001B3E96"/>
    <w:rsid w:val="001D6881"/>
    <w:rsid w:val="001E0974"/>
    <w:rsid w:val="002341CC"/>
    <w:rsid w:val="002A46EE"/>
    <w:rsid w:val="002D5E16"/>
    <w:rsid w:val="00386F5D"/>
    <w:rsid w:val="00392F68"/>
    <w:rsid w:val="00396659"/>
    <w:rsid w:val="003A23A5"/>
    <w:rsid w:val="003C2138"/>
    <w:rsid w:val="003F023A"/>
    <w:rsid w:val="003F65EC"/>
    <w:rsid w:val="00402EB1"/>
    <w:rsid w:val="0041791C"/>
    <w:rsid w:val="00440C2E"/>
    <w:rsid w:val="004737BD"/>
    <w:rsid w:val="00511006"/>
    <w:rsid w:val="0053641E"/>
    <w:rsid w:val="005436C3"/>
    <w:rsid w:val="005B3A85"/>
    <w:rsid w:val="005E4439"/>
    <w:rsid w:val="005E6574"/>
    <w:rsid w:val="00601F9E"/>
    <w:rsid w:val="00602172"/>
    <w:rsid w:val="006212F0"/>
    <w:rsid w:val="006455A9"/>
    <w:rsid w:val="006628D6"/>
    <w:rsid w:val="00693B20"/>
    <w:rsid w:val="006A4BF1"/>
    <w:rsid w:val="007143FB"/>
    <w:rsid w:val="0071468B"/>
    <w:rsid w:val="007A7099"/>
    <w:rsid w:val="007B4536"/>
    <w:rsid w:val="007B7464"/>
    <w:rsid w:val="007F71C1"/>
    <w:rsid w:val="00856F73"/>
    <w:rsid w:val="00875746"/>
    <w:rsid w:val="008862D4"/>
    <w:rsid w:val="00890092"/>
    <w:rsid w:val="008921E1"/>
    <w:rsid w:val="008E430E"/>
    <w:rsid w:val="008E5E19"/>
    <w:rsid w:val="008E75B5"/>
    <w:rsid w:val="009419DE"/>
    <w:rsid w:val="00964EDC"/>
    <w:rsid w:val="009E4DC4"/>
    <w:rsid w:val="00A10091"/>
    <w:rsid w:val="00A645EA"/>
    <w:rsid w:val="00A64DE5"/>
    <w:rsid w:val="00A80035"/>
    <w:rsid w:val="00A80650"/>
    <w:rsid w:val="00AA7EFE"/>
    <w:rsid w:val="00AC11F1"/>
    <w:rsid w:val="00B0175A"/>
    <w:rsid w:val="00B11D3B"/>
    <w:rsid w:val="00B151EE"/>
    <w:rsid w:val="00B3383A"/>
    <w:rsid w:val="00B427A7"/>
    <w:rsid w:val="00B5364F"/>
    <w:rsid w:val="00B53877"/>
    <w:rsid w:val="00B67D8B"/>
    <w:rsid w:val="00BD15D0"/>
    <w:rsid w:val="00BE0DE7"/>
    <w:rsid w:val="00C17820"/>
    <w:rsid w:val="00C24C0B"/>
    <w:rsid w:val="00C77B40"/>
    <w:rsid w:val="00CB4CDD"/>
    <w:rsid w:val="00CF5AA3"/>
    <w:rsid w:val="00DB41AA"/>
    <w:rsid w:val="00DB65A3"/>
    <w:rsid w:val="00DC156F"/>
    <w:rsid w:val="00DF0590"/>
    <w:rsid w:val="00DF0593"/>
    <w:rsid w:val="00DF715B"/>
    <w:rsid w:val="00E22F5F"/>
    <w:rsid w:val="00E33CB2"/>
    <w:rsid w:val="00E64737"/>
    <w:rsid w:val="00E73367"/>
    <w:rsid w:val="00EA322C"/>
    <w:rsid w:val="00F910C0"/>
    <w:rsid w:val="00FC0E69"/>
    <w:rsid w:val="00FC7ABE"/>
    <w:rsid w:val="00FC7F18"/>
    <w:rsid w:val="00FD06D0"/>
    <w:rsid w:val="00FD3F56"/>
    <w:rsid w:val="00FF0D3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0D1F53-E18D-4C9D-9E74-7BE1AC3FF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character" w:customStyle="1" w:styleId="CabealhoChar">
    <w:name w:val="Cabeçalho Char"/>
    <w:link w:val="Cabealho"/>
    <w:uiPriority w:val="99"/>
    <w:qFormat/>
    <w:rsid w:val="00727ADF"/>
    <w:rPr>
      <w:rFonts w:ascii="Cambria" w:eastAsia="MS Mincho" w:hAnsi="Cambria" w:cs="Times New Roman"/>
      <w:sz w:val="24"/>
      <w:szCs w:val="24"/>
    </w:rPr>
  </w:style>
  <w:style w:type="character" w:customStyle="1" w:styleId="RodapChar">
    <w:name w:val="Rodapé Char"/>
    <w:link w:val="Rodap"/>
    <w:uiPriority w:val="99"/>
    <w:qFormat/>
    <w:rsid w:val="00727ADF"/>
    <w:rPr>
      <w:rFonts w:ascii="Cambria" w:eastAsia="MS Mincho" w:hAnsi="Cambria" w:cs="Times New Roman"/>
      <w:sz w:val="24"/>
      <w:szCs w:val="24"/>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character" w:customStyle="1" w:styleId="Corpodetexto2Char">
    <w:name w:val="Corpo de texto 2 Char"/>
    <w:link w:val="Corpodetexto2"/>
    <w:uiPriority w:val="99"/>
    <w:qFormat/>
    <w:rsid w:val="00B00899"/>
    <w:rPr>
      <w:rFonts w:ascii="Times New Roman" w:eastAsia="MS Mincho" w:hAnsi="Times New Roman" w:cs="Times New Roman"/>
      <w:sz w:val="28"/>
      <w:szCs w:val="28"/>
    </w:rPr>
  </w:style>
  <w:style w:type="character" w:customStyle="1" w:styleId="Ttulo1Char">
    <w:name w:val="Título 1 Char"/>
    <w:link w:val="Ttulo1"/>
    <w:uiPriority w:val="9"/>
    <w:qFormat/>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qFormat/>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qFormat/>
    <w:rsid w:val="00D714E1"/>
    <w:rPr>
      <w:rFonts w:ascii="Times New Roman" w:eastAsia="MS Mincho" w:hAnsi="Times New Roman" w:cs="Times New Roman"/>
      <w:b/>
      <w:sz w:val="24"/>
      <w:szCs w:val="24"/>
    </w:rPr>
  </w:style>
  <w:style w:type="character" w:customStyle="1" w:styleId="TextodebaloChar">
    <w:name w:val="Texto de balão Char"/>
    <w:link w:val="Textodebalo"/>
    <w:uiPriority w:val="99"/>
    <w:semiHidden/>
    <w:qFormat/>
    <w:rsid w:val="00B13E1B"/>
    <w:rPr>
      <w:rFonts w:ascii="Tahoma" w:hAnsi="Tahoma" w:cs="Tahoma"/>
      <w:sz w:val="16"/>
      <w:szCs w:val="16"/>
    </w:rPr>
  </w:style>
  <w:style w:type="character" w:customStyle="1" w:styleId="Recuodecorpodetexto2Char">
    <w:name w:val="Recuo de corpo de texto 2 Char"/>
    <w:link w:val="Recuodecorpodetexto2"/>
    <w:uiPriority w:val="99"/>
    <w:qFormat/>
    <w:rsid w:val="00FD05A6"/>
    <w:rPr>
      <w:rFonts w:ascii="Calibri" w:hAnsi="Calibri"/>
      <w:sz w:val="24"/>
      <w:szCs w:val="24"/>
      <w:lang w:eastAsia="en-US"/>
    </w:rPr>
  </w:style>
  <w:style w:type="character" w:customStyle="1" w:styleId="apple-converted-space">
    <w:name w:val="apple-converted-space"/>
    <w:qFormat/>
    <w:rsid w:val="00407584"/>
  </w:style>
  <w:style w:type="character" w:customStyle="1" w:styleId="LinkdaInternet">
    <w:name w:val="Link da Internet"/>
    <w:uiPriority w:val="99"/>
    <w:unhideWhenUsed/>
    <w:rsid w:val="00407584"/>
    <w:rPr>
      <w:color w:val="0000FF"/>
      <w:u w:val="single"/>
    </w:rPr>
  </w:style>
  <w:style w:type="character" w:customStyle="1" w:styleId="Corpodetexto3Char">
    <w:name w:val="Corpo de texto 3 Char"/>
    <w:link w:val="Corpodetexto3"/>
    <w:uiPriority w:val="99"/>
    <w:qFormat/>
    <w:rsid w:val="005542F6"/>
    <w:rPr>
      <w:rFonts w:ascii="Calibri" w:hAnsi="Calibri" w:cs="Arial"/>
      <w:color w:val="1F1A17"/>
      <w:sz w:val="24"/>
      <w:szCs w:val="24"/>
    </w:rPr>
  </w:style>
  <w:style w:type="character" w:customStyle="1" w:styleId="parag2Char">
    <w:name w:val="parag2 Char"/>
    <w:qFormat/>
    <w:rsid w:val="00A22CA8"/>
    <w:rPr>
      <w:rFonts w:eastAsia="Times New Roman"/>
      <w:sz w:val="24"/>
      <w:szCs w:val="24"/>
    </w:rPr>
  </w:style>
  <w:style w:type="character" w:customStyle="1" w:styleId="TtuloChar">
    <w:name w:val="Título Char"/>
    <w:link w:val="Ttulo"/>
    <w:uiPriority w:val="10"/>
    <w:qFormat/>
    <w:rsid w:val="00AB01DB"/>
    <w:rPr>
      <w:rFonts w:eastAsia="Times New Roman"/>
      <w:b/>
      <w:sz w:val="24"/>
      <w:szCs w:val="24"/>
      <w:lang w:eastAsia="en-US"/>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clear" w:color="auto" w:fill="CCCCCC"/>
      <w:lang w:eastAsia="en-US"/>
    </w:rPr>
  </w:style>
  <w:style w:type="character" w:customStyle="1" w:styleId="Numeraodelinhas">
    <w:name w:val="Numeração de linhas"/>
  </w:style>
  <w:style w:type="paragraph" w:styleId="Ttulo">
    <w:name w:val="Title"/>
    <w:basedOn w:val="Normal"/>
    <w:next w:val="Corpodetexto"/>
    <w:link w:val="TtuloChar"/>
    <w:uiPriority w:val="10"/>
    <w:qFormat/>
    <w:rsid w:val="00AB01DB"/>
    <w:pPr>
      <w:jc w:val="center"/>
    </w:pPr>
    <w:rPr>
      <w:rFonts w:eastAsia="Times New Roman"/>
      <w:b/>
    </w:rPr>
  </w:style>
  <w:style w:type="paragraph" w:styleId="Corpodetexto">
    <w:name w:val="Body Text"/>
    <w:basedOn w:val="Normal"/>
    <w:link w:val="CorpodetextoChar"/>
    <w:rsid w:val="00727ADF"/>
    <w:rPr>
      <w:rFonts w:eastAsia="Times New Roman"/>
      <w:szCs w:val="20"/>
      <w:lang w:eastAsia="pt-BR"/>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727ADF"/>
    <w:pPr>
      <w:suppressLineNumbers/>
      <w:tabs>
        <w:tab w:val="center" w:pos="4320"/>
        <w:tab w:val="right" w:pos="8640"/>
      </w:tabs>
    </w:pPr>
  </w:style>
  <w:style w:type="paragraph" w:styleId="Rodap">
    <w:name w:val="footer"/>
    <w:basedOn w:val="Normal"/>
    <w:link w:val="RodapChar"/>
    <w:uiPriority w:val="99"/>
    <w:unhideWhenUsed/>
    <w:rsid w:val="00727ADF"/>
    <w:pPr>
      <w:suppressLineNumbers/>
      <w:tabs>
        <w:tab w:val="center" w:pos="4320"/>
        <w:tab w:val="right" w:pos="8640"/>
      </w:tabs>
    </w:p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paragraph" w:styleId="Corpodetexto2">
    <w:name w:val="Body Text 2"/>
    <w:basedOn w:val="Normal"/>
    <w:link w:val="Corpodetexto2Char"/>
    <w:uiPriority w:val="99"/>
    <w:unhideWhenUsed/>
    <w:qFormat/>
    <w:rsid w:val="00B00899"/>
    <w:rPr>
      <w:sz w:val="28"/>
      <w:szCs w:val="28"/>
    </w:rPr>
  </w:style>
  <w:style w:type="paragraph" w:styleId="Textodebalo">
    <w:name w:val="Balloon Text"/>
    <w:basedOn w:val="Normal"/>
    <w:link w:val="TextodebaloChar"/>
    <w:uiPriority w:val="99"/>
    <w:semiHidden/>
    <w:unhideWhenUsed/>
    <w:qFormat/>
    <w:rsid w:val="00B13E1B"/>
    <w:rPr>
      <w:rFonts w:ascii="Tahoma" w:hAnsi="Tahoma" w:cs="Tahoma"/>
      <w:sz w:val="16"/>
      <w:szCs w:val="16"/>
    </w:rPr>
  </w:style>
  <w:style w:type="paragraph" w:styleId="Recuodecorpodetexto2">
    <w:name w:val="Body Text Indent 2"/>
    <w:basedOn w:val="Normal"/>
    <w:link w:val="Recuodecorpodetexto2Char"/>
    <w:uiPriority w:val="99"/>
    <w:unhideWhenUsed/>
    <w:qFormat/>
    <w:rsid w:val="00FD05A6"/>
    <w:pPr>
      <w:ind w:left="3686"/>
    </w:pPr>
    <w:rPr>
      <w:rFonts w:ascii="Calibri" w:hAnsi="Calibri"/>
    </w:rPr>
  </w:style>
  <w:style w:type="paragraph" w:styleId="NormalWeb">
    <w:name w:val="Normal (Web)"/>
    <w:basedOn w:val="Normal"/>
    <w:uiPriority w:val="99"/>
    <w:unhideWhenUsed/>
    <w:qFormat/>
    <w:rsid w:val="00407584"/>
    <w:pPr>
      <w:spacing w:beforeAutospacing="1" w:afterAutospacing="1"/>
      <w:jc w:val="left"/>
    </w:pPr>
    <w:rPr>
      <w:rFonts w:eastAsia="Times New Roman"/>
      <w:lang w:eastAsia="pt-BR"/>
    </w:rPr>
  </w:style>
  <w:style w:type="paragraph" w:styleId="Corpodetexto3">
    <w:name w:val="Body Text 3"/>
    <w:basedOn w:val="Normal"/>
    <w:link w:val="Corpodetexto3Char"/>
    <w:uiPriority w:val="99"/>
    <w:unhideWhenUsed/>
    <w:qFormat/>
    <w:rsid w:val="005542F6"/>
    <w:rPr>
      <w:rFonts w:ascii="Calibri" w:hAnsi="Calibri" w:cs="Arial"/>
      <w:color w:val="1F1A17"/>
      <w:lang w:eastAsia="pt-BR"/>
    </w:rPr>
  </w:style>
  <w:style w:type="paragraph" w:customStyle="1" w:styleId="parag2">
    <w:name w:val="parag2"/>
    <w:basedOn w:val="Normal"/>
    <w:qFormat/>
    <w:rsid w:val="00A22CA8"/>
    <w:pPr>
      <w:spacing w:beforeAutospacing="1" w:afterAutospacing="1"/>
      <w:jc w:val="left"/>
    </w:pPr>
    <w:rPr>
      <w:rFonts w:eastAsia="Times New Roman"/>
      <w:lang w:eastAsia="pt-BR"/>
    </w:rPr>
  </w:style>
  <w:style w:type="paragraph" w:customStyle="1" w:styleId="Cabedamensagemantes">
    <w:name w:val="Cabeç. da mensagem antes"/>
    <w:basedOn w:val="Cabealhodamensagem"/>
    <w:next w:val="Cabealhodamensagem"/>
    <w:qFormat/>
    <w:rsid w:val="009C0F42"/>
    <w:pPr>
      <w:keepLines/>
      <w:pBdr>
        <w:top w:val="nil"/>
        <w:left w:val="nil"/>
        <w:bottom w:val="nil"/>
        <w:right w:val="nil"/>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eastAsia="Times New Roman" w:hAnsi="Calibri Light"/>
    </w:rPr>
  </w:style>
  <w:style w:type="paragraph" w:customStyle="1" w:styleId="PargrafodaLista1">
    <w:name w:val="Parágrafo da Lista1"/>
    <w:basedOn w:val="Normal"/>
    <w:qFormat/>
    <w:rsid w:val="00190BF9"/>
    <w:pPr>
      <w:ind w:left="720"/>
      <w:contextualSpacing/>
    </w:pPr>
  </w:style>
  <w:style w:type="paragraph" w:customStyle="1" w:styleId="LO-normal">
    <w:name w:val="LO-normal"/>
    <w:qFormat/>
    <w:pPr>
      <w:overflowPunct w:val="0"/>
      <w:jc w:val="both"/>
    </w:pPr>
    <w:rPr>
      <w:rFonts w:ascii="Calibri" w:eastAsia="NSimSun" w:hAnsi="Calibri" w:cs="Lucida Sans"/>
      <w:sz w:val="24"/>
      <w:szCs w:val="24"/>
      <w:lang w:eastAsia="zh-CN" w:bidi="hi-IN"/>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uiPriority w:val="99"/>
    <w:semiHidden/>
    <w:unhideWhenUsed/>
    <w:rsid w:val="0071468B"/>
  </w:style>
  <w:style w:type="character" w:customStyle="1" w:styleId="normaltextrun">
    <w:name w:val="normaltextrun"/>
    <w:basedOn w:val="Fontepargpadro"/>
    <w:rsid w:val="008E5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caudf.gov.b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4F3F3-EBF3-43F1-93F8-8FFF0BC69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14</Pages>
  <Words>5887</Words>
  <Characters>31792</Characters>
  <Application>Microsoft Office Word</Application>
  <DocSecurity>0</DocSecurity>
  <Lines>264</Lines>
  <Paragraphs>75</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37604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Viana</dc:creator>
  <cp:keywords/>
  <dc:description/>
  <cp:lastModifiedBy>Conta da Microsoft</cp:lastModifiedBy>
  <cp:revision>61</cp:revision>
  <cp:lastPrinted>2021-06-11T19:11:00Z</cp:lastPrinted>
  <dcterms:created xsi:type="dcterms:W3CDTF">2021-01-25T17:24:00Z</dcterms:created>
  <dcterms:modified xsi:type="dcterms:W3CDTF">2021-06-11T19:11:00Z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