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9F66F" w14:textId="77777777" w:rsidR="008A7793" w:rsidRDefault="008A7793" w:rsidP="008A7793">
      <w:pPr>
        <w:pStyle w:val="LO-normal"/>
        <w:widowControl w:val="0"/>
        <w:spacing w:line="276" w:lineRule="auto"/>
        <w:jc w:val="left"/>
      </w:pPr>
    </w:p>
    <w:tbl>
      <w:tblPr>
        <w:tblW w:w="9180" w:type="dxa"/>
        <w:tblLook w:val="0400" w:firstRow="0" w:lastRow="0" w:firstColumn="0" w:lastColumn="0" w:noHBand="0" w:noVBand="1"/>
      </w:tblPr>
      <w:tblGrid>
        <w:gridCol w:w="2234"/>
        <w:gridCol w:w="6946"/>
      </w:tblGrid>
      <w:tr w:rsidR="008A7793" w14:paraId="0ECAC874"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650FC94D" w14:textId="77777777" w:rsidR="008A7793" w:rsidRDefault="008A7793" w:rsidP="008B15D5">
            <w:pPr>
              <w:pStyle w:val="LO-normal"/>
              <w:keepNext/>
            </w:pPr>
            <w:r>
              <w:t>PROCESSO</w:t>
            </w:r>
          </w:p>
        </w:tc>
        <w:tc>
          <w:tcPr>
            <w:tcW w:w="6945" w:type="dxa"/>
            <w:tcBorders>
              <w:top w:val="single" w:sz="4" w:space="0" w:color="000000"/>
              <w:left w:val="single" w:sz="4" w:space="0" w:color="000000"/>
              <w:bottom w:val="single" w:sz="4" w:space="0" w:color="000000"/>
            </w:tcBorders>
            <w:shd w:val="clear" w:color="auto" w:fill="auto"/>
          </w:tcPr>
          <w:p w14:paraId="29AA8C08" w14:textId="3C40B321" w:rsidR="008A7793" w:rsidRDefault="008A7793" w:rsidP="008B15D5">
            <w:pPr>
              <w:pStyle w:val="LO-normal"/>
              <w:tabs>
                <w:tab w:val="left" w:pos="2780"/>
                <w:tab w:val="center" w:pos="4320"/>
                <w:tab w:val="right" w:pos="8640"/>
              </w:tabs>
            </w:pPr>
            <w:r>
              <w:t xml:space="preserve">PROTOCOLO SICCAU N.º </w:t>
            </w:r>
            <w:r w:rsidR="001549AF">
              <w:t>221925</w:t>
            </w:r>
            <w:r>
              <w:t>/201</w:t>
            </w:r>
            <w:r w:rsidR="007B5937">
              <w:t>5</w:t>
            </w:r>
          </w:p>
        </w:tc>
      </w:tr>
      <w:tr w:rsidR="008A7793" w14:paraId="61EAF7F0"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1478D0CD" w14:textId="77777777" w:rsidR="008A7793" w:rsidRDefault="008A7793" w:rsidP="008B15D5">
            <w:pPr>
              <w:pStyle w:val="LO-normal"/>
              <w:tabs>
                <w:tab w:val="center" w:pos="4320"/>
                <w:tab w:val="right" w:pos="8640"/>
              </w:tabs>
              <w:rPr>
                <w:b/>
              </w:rPr>
            </w:pPr>
            <w:r>
              <w:t>INTERESSADO</w:t>
            </w:r>
          </w:p>
        </w:tc>
        <w:tc>
          <w:tcPr>
            <w:tcW w:w="6945" w:type="dxa"/>
            <w:tcBorders>
              <w:top w:val="single" w:sz="4" w:space="0" w:color="000000"/>
              <w:left w:val="single" w:sz="4" w:space="0" w:color="000000"/>
              <w:bottom w:val="single" w:sz="4" w:space="0" w:color="000000"/>
            </w:tcBorders>
            <w:shd w:val="clear" w:color="auto" w:fill="auto"/>
            <w:vAlign w:val="center"/>
          </w:tcPr>
          <w:p w14:paraId="79EF06F6" w14:textId="77777777" w:rsidR="008A7793" w:rsidRPr="0090244C" w:rsidRDefault="008A7793" w:rsidP="008B15D5">
            <w:pPr>
              <w:pStyle w:val="LO-normal"/>
              <w:tabs>
                <w:tab w:val="center" w:pos="4320"/>
                <w:tab w:val="right" w:pos="8640"/>
              </w:tabs>
              <w:rPr>
                <w:color w:val="000000"/>
              </w:rPr>
            </w:pPr>
            <w:proofErr w:type="spellStart"/>
            <w:proofErr w:type="gramStart"/>
            <w:r w:rsidRPr="0090244C">
              <w:rPr>
                <w:color w:val="000000"/>
                <w:highlight w:val="black"/>
              </w:rPr>
              <w:t>xxxxxxxxxxxxxxxxxxxxxxxxxx</w:t>
            </w:r>
            <w:proofErr w:type="spellEnd"/>
            <w:proofErr w:type="gramEnd"/>
          </w:p>
        </w:tc>
      </w:tr>
      <w:tr w:rsidR="008A7793" w14:paraId="5050DA38" w14:textId="77777777" w:rsidTr="008B15D5">
        <w:trPr>
          <w:trHeight w:val="94"/>
        </w:trPr>
        <w:tc>
          <w:tcPr>
            <w:tcW w:w="2234" w:type="dxa"/>
            <w:tcBorders>
              <w:top w:val="single" w:sz="4" w:space="0" w:color="000000"/>
              <w:bottom w:val="single" w:sz="4" w:space="0" w:color="000000"/>
              <w:right w:val="single" w:sz="4" w:space="0" w:color="000000"/>
            </w:tcBorders>
            <w:shd w:val="clear" w:color="auto" w:fill="F2F2F2"/>
            <w:vAlign w:val="center"/>
          </w:tcPr>
          <w:p w14:paraId="0E3693AC" w14:textId="77777777" w:rsidR="008A7793" w:rsidRDefault="008A7793" w:rsidP="008B15D5">
            <w:pPr>
              <w:pStyle w:val="LO-normal"/>
              <w:tabs>
                <w:tab w:val="center" w:pos="4320"/>
                <w:tab w:val="right" w:pos="8640"/>
              </w:tabs>
            </w:pPr>
            <w:r>
              <w:t>ASSUNTO</w:t>
            </w:r>
          </w:p>
        </w:tc>
        <w:tc>
          <w:tcPr>
            <w:tcW w:w="6945" w:type="dxa"/>
            <w:tcBorders>
              <w:top w:val="single" w:sz="4" w:space="0" w:color="000000"/>
              <w:left w:val="single" w:sz="4" w:space="0" w:color="000000"/>
              <w:bottom w:val="single" w:sz="4" w:space="0" w:color="000000"/>
            </w:tcBorders>
            <w:shd w:val="clear" w:color="auto" w:fill="auto"/>
            <w:vAlign w:val="center"/>
          </w:tcPr>
          <w:p w14:paraId="5ECBED06" w14:textId="63F229F7" w:rsidR="008A7793" w:rsidRDefault="000D1B37" w:rsidP="008B15D5">
            <w:pPr>
              <w:pStyle w:val="LO-normal"/>
              <w:shd w:val="clear" w:color="auto" w:fill="FFFFFF"/>
            </w:pPr>
            <w:r>
              <w:t>SUPOSTO COMETIMENTO DE FALTA ÈTICA</w:t>
            </w:r>
            <w:r w:rsidR="001549AF">
              <w:t xml:space="preserve"> POR DESCUMPRIMENTO CONTRATTUAL</w:t>
            </w:r>
          </w:p>
        </w:tc>
      </w:tr>
    </w:tbl>
    <w:p w14:paraId="48D0646B" w14:textId="77777777" w:rsidR="008A7793" w:rsidRDefault="008A7793" w:rsidP="008A7793">
      <w:pPr>
        <w:pStyle w:val="LO-normal"/>
        <w:tabs>
          <w:tab w:val="center" w:pos="4320"/>
          <w:tab w:val="right" w:pos="8640"/>
        </w:tabs>
        <w:jc w:val="center"/>
        <w:rPr>
          <w:b/>
        </w:rPr>
      </w:pPr>
    </w:p>
    <w:tbl>
      <w:tblPr>
        <w:tblW w:w="9180" w:type="dxa"/>
        <w:tblLook w:val="0400" w:firstRow="0" w:lastRow="0" w:firstColumn="0" w:lastColumn="0" w:noHBand="0" w:noVBand="1"/>
      </w:tblPr>
      <w:tblGrid>
        <w:gridCol w:w="9180"/>
      </w:tblGrid>
      <w:tr w:rsidR="008A7793" w14:paraId="613163F1" w14:textId="77777777" w:rsidTr="008B15D5">
        <w:tc>
          <w:tcPr>
            <w:tcW w:w="9180" w:type="dxa"/>
            <w:tcBorders>
              <w:top w:val="single" w:sz="4" w:space="0" w:color="000000"/>
              <w:bottom w:val="single" w:sz="4" w:space="0" w:color="000000"/>
            </w:tcBorders>
            <w:shd w:val="clear" w:color="auto" w:fill="F2F2F2"/>
          </w:tcPr>
          <w:p w14:paraId="7DA9410C" w14:textId="3DED9042" w:rsidR="008A7793" w:rsidRDefault="008A7793" w:rsidP="008B15D5">
            <w:pPr>
              <w:pStyle w:val="LO-normal"/>
              <w:tabs>
                <w:tab w:val="center" w:pos="4320"/>
                <w:tab w:val="right" w:pos="8640"/>
              </w:tabs>
              <w:jc w:val="center"/>
              <w:rPr>
                <w:b/>
              </w:rPr>
            </w:pPr>
            <w:r>
              <w:rPr>
                <w:b/>
              </w:rPr>
              <w:t>DELIBERAÇÃO PLENÁRIA DPODF Nº 0</w:t>
            </w:r>
            <w:r w:rsidR="000D1B37">
              <w:rPr>
                <w:b/>
              </w:rPr>
              <w:t>41</w:t>
            </w:r>
            <w:r w:rsidR="001549AF">
              <w:rPr>
                <w:b/>
              </w:rPr>
              <w:t>9</w:t>
            </w:r>
            <w:r>
              <w:rPr>
                <w:b/>
              </w:rPr>
              <w:t>/202</w:t>
            </w:r>
            <w:r w:rsidR="000D1B37">
              <w:rPr>
                <w:b/>
              </w:rPr>
              <w:t>1</w:t>
            </w:r>
          </w:p>
        </w:tc>
      </w:tr>
    </w:tbl>
    <w:p w14:paraId="3ED3F4AF" w14:textId="77777777" w:rsidR="008A7793" w:rsidRDefault="008A7793" w:rsidP="008A7793">
      <w:pPr>
        <w:pStyle w:val="LO-normal"/>
        <w:tabs>
          <w:tab w:val="center" w:pos="4320"/>
          <w:tab w:val="left" w:pos="4962"/>
          <w:tab w:val="right" w:pos="8640"/>
        </w:tabs>
      </w:pPr>
      <w:r>
        <w:tab/>
      </w:r>
      <w:r>
        <w:tab/>
      </w:r>
    </w:p>
    <w:p w14:paraId="645EB922" w14:textId="77777777" w:rsidR="008A7793" w:rsidRDefault="008A7793" w:rsidP="008A7793">
      <w:pPr>
        <w:pStyle w:val="LO-normal"/>
        <w:tabs>
          <w:tab w:val="center" w:pos="4320"/>
          <w:tab w:val="right" w:pos="8640"/>
        </w:tabs>
        <w:ind w:left="5102"/>
        <w:rPr>
          <w:highlight w:val="white"/>
        </w:rPr>
      </w:pPr>
    </w:p>
    <w:p w14:paraId="20F14C35" w14:textId="57A590CC" w:rsidR="008A7793" w:rsidRDefault="008A7793" w:rsidP="008A7793">
      <w:pPr>
        <w:pStyle w:val="LO-normal"/>
        <w:tabs>
          <w:tab w:val="center" w:pos="4320"/>
          <w:tab w:val="right" w:pos="8640"/>
        </w:tabs>
        <w:ind w:left="5102"/>
      </w:pPr>
      <w:r>
        <w:rPr>
          <w:highlight w:val="white"/>
        </w:rPr>
        <w:t xml:space="preserve">Aprova </w:t>
      </w:r>
      <w:r w:rsidR="00B45BD1">
        <w:rPr>
          <w:highlight w:val="white"/>
        </w:rPr>
        <w:t xml:space="preserve">a Deliberação da CED que aprovou </w:t>
      </w:r>
      <w:r>
        <w:rPr>
          <w:highlight w:val="white"/>
        </w:rPr>
        <w:t>o relatório e o voto fundamentado d</w:t>
      </w:r>
      <w:r w:rsidR="00B45BD1">
        <w:rPr>
          <w:highlight w:val="white"/>
        </w:rPr>
        <w:t>a</w:t>
      </w:r>
      <w:r>
        <w:rPr>
          <w:highlight w:val="white"/>
        </w:rPr>
        <w:t xml:space="preserve"> Conselheir</w:t>
      </w:r>
      <w:r w:rsidR="00B45BD1">
        <w:rPr>
          <w:highlight w:val="white"/>
        </w:rPr>
        <w:t>a</w:t>
      </w:r>
      <w:r>
        <w:rPr>
          <w:highlight w:val="white"/>
        </w:rPr>
        <w:t xml:space="preserve"> Relator</w:t>
      </w:r>
      <w:r w:rsidR="00B45BD1">
        <w:rPr>
          <w:highlight w:val="white"/>
        </w:rPr>
        <w:t>a</w:t>
      </w:r>
      <w:r>
        <w:rPr>
          <w:highlight w:val="white"/>
        </w:rPr>
        <w:t>, pel</w:t>
      </w:r>
      <w:r w:rsidR="00B45BD1">
        <w:rPr>
          <w:highlight w:val="white"/>
        </w:rPr>
        <w:t>o arquivamento do processo</w:t>
      </w:r>
      <w:r>
        <w:rPr>
          <w:highlight w:val="white"/>
        </w:rPr>
        <w:t>.</w:t>
      </w:r>
    </w:p>
    <w:p w14:paraId="64055495" w14:textId="77777777" w:rsidR="008A7793" w:rsidRDefault="008A7793" w:rsidP="008A7793">
      <w:pPr>
        <w:pStyle w:val="LO-normal"/>
      </w:pPr>
    </w:p>
    <w:p w14:paraId="3B8AD556" w14:textId="77777777" w:rsidR="008A7793" w:rsidRDefault="008A7793" w:rsidP="008A7793">
      <w:pPr>
        <w:pStyle w:val="LO-normal"/>
        <w:shd w:val="clear" w:color="auto" w:fill="FFFFFF"/>
        <w:tabs>
          <w:tab w:val="center" w:pos="4320"/>
          <w:tab w:val="right" w:pos="8640"/>
        </w:tabs>
        <w:rPr>
          <w:highlight w:val="white"/>
        </w:rPr>
      </w:pPr>
    </w:p>
    <w:p w14:paraId="58270BB9" w14:textId="5C7A94DF" w:rsidR="008A7793" w:rsidRDefault="008A7793" w:rsidP="008A7793">
      <w:pPr>
        <w:pStyle w:val="LO-normal"/>
        <w:shd w:val="clear" w:color="auto" w:fill="FFFFFF"/>
        <w:tabs>
          <w:tab w:val="center" w:pos="4320"/>
          <w:tab w:val="right" w:pos="8640"/>
        </w:tabs>
      </w:pPr>
      <w:r>
        <w:rPr>
          <w:highlight w:val="white"/>
        </w:rPr>
        <w:t xml:space="preserve">O PLENÁRIO DO CONSELHO DE ARQUITETURA E URBANISMO DO DISTRITO FEDERAL - CAU/DF, no uso das competências que lhe confere a seção II, art. 29, do Regimento Interno do CAU/DF, e reunido ordinariamente por meio de videoconferência, no dia </w:t>
      </w:r>
      <w:r w:rsidR="007B5937">
        <w:rPr>
          <w:highlight w:val="white"/>
        </w:rPr>
        <w:t>31</w:t>
      </w:r>
      <w:r>
        <w:rPr>
          <w:highlight w:val="white"/>
        </w:rPr>
        <w:t xml:space="preserve"> de </w:t>
      </w:r>
      <w:r w:rsidR="007B5937">
        <w:rPr>
          <w:highlight w:val="white"/>
        </w:rPr>
        <w:t>maio</w:t>
      </w:r>
      <w:r>
        <w:rPr>
          <w:highlight w:val="white"/>
        </w:rPr>
        <w:t xml:space="preserve"> de 202</w:t>
      </w:r>
      <w:r w:rsidR="007B5937">
        <w:rPr>
          <w:highlight w:val="white"/>
        </w:rPr>
        <w:t>1</w:t>
      </w:r>
      <w:r>
        <w:rPr>
          <w:highlight w:val="white"/>
        </w:rPr>
        <w:t>, após análise do processo em epígrafe, e</w:t>
      </w:r>
    </w:p>
    <w:p w14:paraId="6CF99CFC" w14:textId="77777777" w:rsidR="008A7793" w:rsidRDefault="008A7793" w:rsidP="008A7793">
      <w:pPr>
        <w:pStyle w:val="LO-normal"/>
        <w:shd w:val="clear" w:color="auto" w:fill="FFFFFF"/>
        <w:tabs>
          <w:tab w:val="center" w:pos="4320"/>
          <w:tab w:val="right" w:pos="8640"/>
        </w:tabs>
        <w:ind w:left="-140"/>
      </w:pPr>
    </w:p>
    <w:p w14:paraId="3F085526" w14:textId="77777777" w:rsidR="008A7793" w:rsidRDefault="008A7793" w:rsidP="008A7793">
      <w:pPr>
        <w:pStyle w:val="LO-normal"/>
        <w:shd w:val="clear" w:color="auto" w:fill="FFFFFF"/>
        <w:tabs>
          <w:tab w:val="center" w:pos="4320"/>
          <w:tab w:val="right" w:pos="8640"/>
        </w:tabs>
        <w:rPr>
          <w:highlight w:val="white"/>
        </w:rPr>
      </w:pPr>
      <w:r>
        <w:t xml:space="preserve">Considerando </w:t>
      </w:r>
      <w:r>
        <w:rPr>
          <w:highlight w:val="white"/>
        </w:rPr>
        <w:t>o artigo 29, inciso LXIV, do Regimento Interno do CAU/DF, que dispõe como competência do Plenário do CAU/DF:</w:t>
      </w:r>
      <w:r>
        <w:t xml:space="preserve"> “</w:t>
      </w:r>
      <w:r>
        <w:rPr>
          <w:i/>
          <w:highlight w:val="white"/>
        </w:rPr>
        <w:t>apreciar e deliberar sobre julgamento, em primeira instância, de processos de infração ético-disciplinares, na forma dos atos normativos do CAU/BR</w:t>
      </w:r>
      <w:r>
        <w:rPr>
          <w:highlight w:val="white"/>
        </w:rPr>
        <w:t>”;</w:t>
      </w:r>
    </w:p>
    <w:p w14:paraId="3DB77855" w14:textId="77777777" w:rsidR="008A7793" w:rsidRDefault="008A7793" w:rsidP="008A7793">
      <w:pPr>
        <w:pStyle w:val="LO-normal"/>
        <w:shd w:val="clear" w:color="auto" w:fill="FFFFFF"/>
        <w:tabs>
          <w:tab w:val="center" w:pos="4320"/>
          <w:tab w:val="right" w:pos="8640"/>
        </w:tabs>
        <w:rPr>
          <w:highlight w:val="white"/>
        </w:rPr>
      </w:pPr>
    </w:p>
    <w:p w14:paraId="5C49C666" w14:textId="1930BCC8" w:rsidR="001549AF" w:rsidRDefault="008A7793" w:rsidP="001549AF">
      <w:pPr>
        <w:pStyle w:val="LO-normal"/>
        <w:shd w:val="clear" w:color="auto" w:fill="FFFFFF"/>
        <w:tabs>
          <w:tab w:val="center" w:pos="4320"/>
          <w:tab w:val="right" w:pos="8640"/>
        </w:tabs>
      </w:pPr>
      <w:r>
        <w:rPr>
          <w:highlight w:val="white"/>
        </w:rPr>
        <w:t xml:space="preserve">Considerando que trata, o presente processo, de denúncia </w:t>
      </w:r>
      <w:r w:rsidR="000D1B37">
        <w:rPr>
          <w:highlight w:val="white"/>
        </w:rPr>
        <w:t xml:space="preserve">de cunho ético </w:t>
      </w:r>
      <w:r>
        <w:rPr>
          <w:highlight w:val="white"/>
        </w:rPr>
        <w:t xml:space="preserve">feita pela </w:t>
      </w:r>
      <w:r>
        <w:rPr>
          <w:color w:val="000000"/>
          <w:highlight w:val="black"/>
        </w:rPr>
        <w:t>xxxxxxxxxxxxxxxxxxxxxx</w:t>
      </w:r>
      <w:r>
        <w:rPr>
          <w:highlight w:val="white"/>
        </w:rPr>
        <w:t>, em desfavor d</w:t>
      </w:r>
      <w:r w:rsidR="001549AF">
        <w:rPr>
          <w:highlight w:val="white"/>
        </w:rPr>
        <w:t>o</w:t>
      </w:r>
      <w:r>
        <w:rPr>
          <w:highlight w:val="white"/>
        </w:rPr>
        <w:t xml:space="preserve"> arquitet</w:t>
      </w:r>
      <w:r w:rsidR="001549AF">
        <w:rPr>
          <w:highlight w:val="white"/>
        </w:rPr>
        <w:t>o</w:t>
      </w:r>
      <w:r>
        <w:rPr>
          <w:highlight w:val="white"/>
        </w:rPr>
        <w:t xml:space="preserve"> e urbanista </w:t>
      </w:r>
      <w:r>
        <w:rPr>
          <w:color w:val="000000"/>
          <w:highlight w:val="black"/>
        </w:rPr>
        <w:t>xxxxxxxxxxxxxxxxxxxxxxxxxxxx</w:t>
      </w:r>
      <w:r>
        <w:rPr>
          <w:highlight w:val="white"/>
        </w:rPr>
        <w:t>, por suposto cometimento de falta ético-disciplinar referente a</w:t>
      </w:r>
      <w:r w:rsidR="001549AF" w:rsidRPr="001549AF">
        <w:t xml:space="preserve"> suposto descumprimento de contrato, na compra e execução de obra de construção;</w:t>
      </w:r>
    </w:p>
    <w:p w14:paraId="7DC6FC79" w14:textId="77777777" w:rsidR="00965B0B" w:rsidRDefault="00965B0B" w:rsidP="001549AF">
      <w:pPr>
        <w:pStyle w:val="LO-normal"/>
        <w:shd w:val="clear" w:color="auto" w:fill="FFFFFF"/>
        <w:tabs>
          <w:tab w:val="center" w:pos="4320"/>
          <w:tab w:val="right" w:pos="8640"/>
        </w:tabs>
      </w:pPr>
    </w:p>
    <w:p w14:paraId="6AD0DA0E" w14:textId="1CF46767" w:rsidR="00965B0B" w:rsidRPr="00965B0B" w:rsidRDefault="00965B0B" w:rsidP="00965B0B">
      <w:pPr>
        <w:pStyle w:val="LO-normal"/>
        <w:shd w:val="clear" w:color="auto" w:fill="FFFFFF"/>
        <w:tabs>
          <w:tab w:val="center" w:pos="4320"/>
          <w:tab w:val="right" w:pos="8640"/>
        </w:tabs>
      </w:pPr>
      <w:r w:rsidRPr="0090244C">
        <w:t xml:space="preserve">Considerando que os documentos juntados ao processo apontam para o cometimento de falta ética por parte do arquiteto e urbanista </w:t>
      </w:r>
      <w:proofErr w:type="spellStart"/>
      <w:r w:rsidR="0090244C" w:rsidRPr="0090244C">
        <w:rPr>
          <w:highlight w:val="black"/>
        </w:rPr>
        <w:t>xxxxxxxxxxxxxxxxxxxxxx</w:t>
      </w:r>
      <w:proofErr w:type="spellEnd"/>
      <w:r w:rsidRPr="0090244C">
        <w:t>, por ofensa ao artigo 18, item X e XII da Lei 12.378/2010, combinado com os itens 3.2.11 e 3.2.12 do Código de Ética e Disciplina para Arquitetos e Urbanistas;</w:t>
      </w:r>
    </w:p>
    <w:p w14:paraId="4A95AB13" w14:textId="77777777" w:rsidR="00965B0B" w:rsidRPr="001549AF" w:rsidRDefault="00965B0B" w:rsidP="001549AF">
      <w:pPr>
        <w:pStyle w:val="LO-normal"/>
        <w:shd w:val="clear" w:color="auto" w:fill="FFFFFF"/>
        <w:tabs>
          <w:tab w:val="center" w:pos="4320"/>
          <w:tab w:val="right" w:pos="8640"/>
        </w:tabs>
      </w:pPr>
    </w:p>
    <w:p w14:paraId="6F8A9299" w14:textId="627BD60A" w:rsidR="00C455EF" w:rsidRDefault="008A7793" w:rsidP="00C455EF">
      <w:pPr>
        <w:pStyle w:val="LO-normal"/>
        <w:shd w:val="clear" w:color="auto" w:fill="FFFFFF"/>
        <w:tabs>
          <w:tab w:val="center" w:pos="4320"/>
          <w:tab w:val="right" w:pos="8640"/>
        </w:tabs>
        <w:rPr>
          <w:highlight w:val="white"/>
        </w:rPr>
      </w:pPr>
      <w:r>
        <w:rPr>
          <w:highlight w:val="white"/>
        </w:rPr>
        <w:t>Considerando o relatório e voto fundamentado d</w:t>
      </w:r>
      <w:r w:rsidR="00C455EF">
        <w:rPr>
          <w:highlight w:val="white"/>
        </w:rPr>
        <w:t>a</w:t>
      </w:r>
      <w:r>
        <w:rPr>
          <w:highlight w:val="white"/>
        </w:rPr>
        <w:t xml:space="preserve"> Conselheir</w:t>
      </w:r>
      <w:r w:rsidR="00C455EF">
        <w:rPr>
          <w:highlight w:val="white"/>
        </w:rPr>
        <w:t>a</w:t>
      </w:r>
      <w:r>
        <w:rPr>
          <w:highlight w:val="white"/>
        </w:rPr>
        <w:t xml:space="preserve"> Relator</w:t>
      </w:r>
      <w:r w:rsidR="00C455EF">
        <w:rPr>
          <w:highlight w:val="white"/>
        </w:rPr>
        <w:t>a Mônica Andrea Blanco</w:t>
      </w:r>
      <w:r>
        <w:rPr>
          <w:highlight w:val="white"/>
        </w:rPr>
        <w:t xml:space="preserve">, aprovado por unanimidade de votos na Comissão de Ética e Disciplina do CAU/DF, conforme a Deliberação n.º </w:t>
      </w:r>
      <w:r w:rsidR="009A4AA7">
        <w:rPr>
          <w:highlight w:val="white"/>
        </w:rPr>
        <w:t>0</w:t>
      </w:r>
      <w:r w:rsidR="00965B0B">
        <w:rPr>
          <w:highlight w:val="white"/>
        </w:rPr>
        <w:t>23</w:t>
      </w:r>
      <w:r w:rsidR="009A4AA7">
        <w:rPr>
          <w:highlight w:val="white"/>
        </w:rPr>
        <w:t>/2020</w:t>
      </w:r>
      <w:r>
        <w:rPr>
          <w:highlight w:val="white"/>
        </w:rPr>
        <w:t xml:space="preserve"> - CED-CAU/DF, que </w:t>
      </w:r>
      <w:r w:rsidR="00C455EF">
        <w:rPr>
          <w:highlight w:val="white"/>
        </w:rPr>
        <w:t>a</w:t>
      </w:r>
      <w:r w:rsidR="00C455EF" w:rsidRPr="00C455EF">
        <w:rPr>
          <w:highlight w:val="white"/>
        </w:rPr>
        <w:t>prov</w:t>
      </w:r>
      <w:r w:rsidR="00C455EF">
        <w:rPr>
          <w:highlight w:val="white"/>
        </w:rPr>
        <w:t>ou</w:t>
      </w:r>
      <w:r w:rsidR="00C455EF" w:rsidRPr="00C455EF">
        <w:rPr>
          <w:highlight w:val="white"/>
        </w:rPr>
        <w:t xml:space="preserve"> o relato e voto da </w:t>
      </w:r>
      <w:r w:rsidR="00C455EF">
        <w:rPr>
          <w:highlight w:val="white"/>
        </w:rPr>
        <w:t>R</w:t>
      </w:r>
      <w:r w:rsidR="00C455EF" w:rsidRPr="00C455EF">
        <w:rPr>
          <w:highlight w:val="white"/>
        </w:rPr>
        <w:t xml:space="preserve">elatora </w:t>
      </w:r>
    </w:p>
    <w:p w14:paraId="782AAD8F" w14:textId="14DA1CF7" w:rsidR="00965B0B" w:rsidRPr="0090244C" w:rsidRDefault="00965B0B" w:rsidP="00965B0B">
      <w:pPr>
        <w:pStyle w:val="LO-normal"/>
        <w:shd w:val="clear" w:color="auto" w:fill="FFFFFF"/>
        <w:tabs>
          <w:tab w:val="center" w:pos="4320"/>
          <w:tab w:val="right" w:pos="8640"/>
        </w:tabs>
      </w:pPr>
      <w:proofErr w:type="gramStart"/>
      <w:r w:rsidRPr="0090244C">
        <w:t>pela</w:t>
      </w:r>
      <w:proofErr w:type="gramEnd"/>
      <w:r w:rsidRPr="0090244C">
        <w:t xml:space="preserve"> aplicação, ao arquiteto e urbanista </w:t>
      </w:r>
      <w:proofErr w:type="spellStart"/>
      <w:r w:rsidR="0090244C" w:rsidRPr="0090244C">
        <w:rPr>
          <w:highlight w:val="black"/>
        </w:rPr>
        <w:t>xxxxxxxxxxxxxx</w:t>
      </w:r>
      <w:r w:rsidR="0090244C">
        <w:rPr>
          <w:highlight w:val="black"/>
        </w:rPr>
        <w:t>x</w:t>
      </w:r>
      <w:r w:rsidR="0090244C" w:rsidRPr="0090244C">
        <w:rPr>
          <w:highlight w:val="black"/>
        </w:rPr>
        <w:t>xxxxx</w:t>
      </w:r>
      <w:proofErr w:type="spellEnd"/>
      <w:r w:rsidRPr="0090244C">
        <w:t>, da penalidade de ADVERTÊNCIA PÚBLICA e MULTA no valor de 04 anuidades, por ofensa ao</w:t>
      </w:r>
      <w:bookmarkStart w:id="0" w:name="_GoBack"/>
      <w:bookmarkEnd w:id="0"/>
      <w:r w:rsidRPr="0090244C">
        <w:t xml:space="preserve"> artigo 18, itens X e XII, da Lei nº 12.378/2010, combinado com os itens 3.2.11 e 3.2.12 do Código de Ética e Disciplina para Arquitetos e Urbanistas do CAU/BR;</w:t>
      </w:r>
    </w:p>
    <w:p w14:paraId="076992A0" w14:textId="77777777" w:rsidR="00965B0B" w:rsidRPr="00C455EF" w:rsidRDefault="00965B0B" w:rsidP="00C455EF">
      <w:pPr>
        <w:pStyle w:val="LO-normal"/>
        <w:shd w:val="clear" w:color="auto" w:fill="FFFFFF"/>
        <w:tabs>
          <w:tab w:val="center" w:pos="4320"/>
          <w:tab w:val="right" w:pos="8640"/>
        </w:tabs>
        <w:rPr>
          <w:highlight w:val="white"/>
        </w:rPr>
      </w:pPr>
    </w:p>
    <w:p w14:paraId="2B8384CE" w14:textId="77777777" w:rsidR="00C455EF" w:rsidRDefault="00C455EF" w:rsidP="008A7793">
      <w:pPr>
        <w:pStyle w:val="LO-normal"/>
        <w:shd w:val="clear" w:color="auto" w:fill="FFFFFF"/>
        <w:tabs>
          <w:tab w:val="center" w:pos="4320"/>
          <w:tab w:val="right" w:pos="8640"/>
        </w:tabs>
      </w:pPr>
    </w:p>
    <w:p w14:paraId="38EDA1F8" w14:textId="77777777" w:rsidR="008A7793" w:rsidRDefault="008A7793" w:rsidP="008A7793">
      <w:pPr>
        <w:pStyle w:val="LO-normal"/>
        <w:shd w:val="clear" w:color="auto" w:fill="FFFFFF"/>
        <w:tabs>
          <w:tab w:val="center" w:pos="4320"/>
          <w:tab w:val="right" w:pos="8640"/>
        </w:tabs>
      </w:pPr>
      <w:r>
        <w:t xml:space="preserve"> </w:t>
      </w:r>
    </w:p>
    <w:p w14:paraId="0F6B7B2B" w14:textId="77777777" w:rsidR="008A7793" w:rsidRDefault="008A7793" w:rsidP="008A7793">
      <w:pPr>
        <w:pStyle w:val="LO-normal"/>
        <w:shd w:val="clear" w:color="auto" w:fill="FFFFFF"/>
        <w:tabs>
          <w:tab w:val="center" w:pos="4320"/>
          <w:tab w:val="right" w:pos="8640"/>
        </w:tabs>
        <w:rPr>
          <w:b/>
        </w:rPr>
      </w:pPr>
    </w:p>
    <w:p w14:paraId="2960CC75" w14:textId="77777777" w:rsidR="008A7793" w:rsidRDefault="008A7793" w:rsidP="008A7793">
      <w:pPr>
        <w:pStyle w:val="LO-normal"/>
        <w:shd w:val="clear" w:color="auto" w:fill="FFFFFF"/>
        <w:tabs>
          <w:tab w:val="center" w:pos="4320"/>
          <w:tab w:val="right" w:pos="8640"/>
        </w:tabs>
      </w:pPr>
      <w:r>
        <w:rPr>
          <w:b/>
        </w:rPr>
        <w:lastRenderedPageBreak/>
        <w:t>DELIBEROU:</w:t>
      </w:r>
      <w:r>
        <w:t xml:space="preserve"> </w:t>
      </w:r>
    </w:p>
    <w:p w14:paraId="019061F3" w14:textId="77777777" w:rsidR="008A7793" w:rsidRDefault="008A7793" w:rsidP="008A7793">
      <w:pPr>
        <w:pStyle w:val="LO-normal"/>
        <w:shd w:val="clear" w:color="auto" w:fill="FFFFFF"/>
        <w:tabs>
          <w:tab w:val="center" w:pos="4320"/>
          <w:tab w:val="right" w:pos="8640"/>
        </w:tabs>
      </w:pPr>
      <w:r>
        <w:t xml:space="preserve"> </w:t>
      </w:r>
    </w:p>
    <w:p w14:paraId="1B0A58A8" w14:textId="77777777" w:rsidR="008A7793" w:rsidRDefault="008A7793" w:rsidP="008A7793">
      <w:pPr>
        <w:pStyle w:val="LO-normal"/>
        <w:shd w:val="clear" w:color="auto" w:fill="FFFFFF"/>
        <w:tabs>
          <w:tab w:val="center" w:pos="4320"/>
          <w:tab w:val="right" w:pos="8640"/>
        </w:tabs>
      </w:pPr>
    </w:p>
    <w:p w14:paraId="1BEFE3CE" w14:textId="5FA3BA41" w:rsidR="00965B0B" w:rsidRDefault="008A7793" w:rsidP="00965B0B">
      <w:pPr>
        <w:pStyle w:val="LO-normal"/>
        <w:shd w:val="clear" w:color="auto" w:fill="FFFFFF"/>
        <w:tabs>
          <w:tab w:val="center" w:pos="4320"/>
          <w:tab w:val="right" w:pos="8640"/>
        </w:tabs>
      </w:pPr>
      <w:r>
        <w:t xml:space="preserve">1 – </w:t>
      </w:r>
      <w:r>
        <w:rPr>
          <w:highlight w:val="white"/>
        </w:rPr>
        <w:t xml:space="preserve">Por aprovar </w:t>
      </w:r>
      <w:r w:rsidR="00C455EF">
        <w:rPr>
          <w:highlight w:val="white"/>
        </w:rPr>
        <w:t xml:space="preserve">a Deliberação acima mencionada, que aprovou </w:t>
      </w:r>
      <w:proofErr w:type="gramStart"/>
      <w:r w:rsidR="00C455EF">
        <w:rPr>
          <w:highlight w:val="white"/>
        </w:rPr>
        <w:t xml:space="preserve">o </w:t>
      </w:r>
      <w:r>
        <w:rPr>
          <w:highlight w:val="white"/>
        </w:rPr>
        <w:t xml:space="preserve"> relato</w:t>
      </w:r>
      <w:proofErr w:type="gramEnd"/>
      <w:r>
        <w:rPr>
          <w:highlight w:val="white"/>
        </w:rPr>
        <w:t xml:space="preserve"> e voto d</w:t>
      </w:r>
      <w:r w:rsidR="00C455EF">
        <w:rPr>
          <w:highlight w:val="white"/>
        </w:rPr>
        <w:t>a</w:t>
      </w:r>
      <w:r w:rsidR="00B45BD1">
        <w:rPr>
          <w:highlight w:val="white"/>
        </w:rPr>
        <w:t xml:space="preserve"> C</w:t>
      </w:r>
      <w:r>
        <w:rPr>
          <w:highlight w:val="white"/>
        </w:rPr>
        <w:t>onselheir</w:t>
      </w:r>
      <w:r w:rsidR="00B45BD1">
        <w:rPr>
          <w:highlight w:val="white"/>
        </w:rPr>
        <w:t>a</w:t>
      </w:r>
      <w:r>
        <w:rPr>
          <w:highlight w:val="white"/>
        </w:rPr>
        <w:t xml:space="preserve"> </w:t>
      </w:r>
      <w:r w:rsidR="00B45BD1">
        <w:rPr>
          <w:highlight w:val="white"/>
        </w:rPr>
        <w:t>R</w:t>
      </w:r>
      <w:r>
        <w:rPr>
          <w:highlight w:val="white"/>
        </w:rPr>
        <w:t>elator</w:t>
      </w:r>
      <w:r w:rsidR="00B45BD1">
        <w:rPr>
          <w:highlight w:val="white"/>
        </w:rPr>
        <w:t>a</w:t>
      </w:r>
      <w:r>
        <w:rPr>
          <w:highlight w:val="white"/>
        </w:rPr>
        <w:t xml:space="preserve"> </w:t>
      </w:r>
      <w:r w:rsidR="00965B0B">
        <w:t>p</w:t>
      </w:r>
      <w:r w:rsidR="00965B0B" w:rsidRPr="00965B0B">
        <w:t xml:space="preserve">ela aplicação, ao arquiteto e </w:t>
      </w:r>
      <w:r w:rsidR="00965B0B" w:rsidRPr="008456CE">
        <w:t xml:space="preserve">urbanista </w:t>
      </w:r>
      <w:proofErr w:type="spellStart"/>
      <w:r w:rsidR="008456CE" w:rsidRPr="008456CE">
        <w:rPr>
          <w:highlight w:val="black"/>
        </w:rPr>
        <w:t>xxxxxxxxxxxxxxxxxx</w:t>
      </w:r>
      <w:proofErr w:type="spellEnd"/>
      <w:r w:rsidR="0078180D">
        <w:rPr>
          <w:highlight w:val="black"/>
        </w:rPr>
        <w:tab/>
      </w:r>
      <w:proofErr w:type="spellStart"/>
      <w:r w:rsidR="008456CE" w:rsidRPr="008456CE">
        <w:rPr>
          <w:highlight w:val="black"/>
        </w:rPr>
        <w:t>xx</w:t>
      </w:r>
      <w:proofErr w:type="spellEnd"/>
      <w:r w:rsidR="00965B0B" w:rsidRPr="008456CE">
        <w:t>,</w:t>
      </w:r>
      <w:r w:rsidR="00965B0B" w:rsidRPr="00965B0B">
        <w:t xml:space="preserve"> da penalidade de ADVERTÊNCIA PÚBLICA e MULTA no valor de 04 anuidades, por ofensa ao artigo 18, itens X e XII, da Lei nº 12.378/2010, combinado com os itens 3.2.11 e 3.2.12 do Código de Ética e Disciplina para Arquitetos e Urbanistas do CAU/BR;</w:t>
      </w:r>
      <w:r w:rsidR="0036574F">
        <w:t xml:space="preserve"> e</w:t>
      </w:r>
    </w:p>
    <w:p w14:paraId="2082272F" w14:textId="3C2607D2" w:rsidR="0036574F" w:rsidRDefault="0036574F" w:rsidP="00965B0B">
      <w:pPr>
        <w:pStyle w:val="LO-normal"/>
        <w:shd w:val="clear" w:color="auto" w:fill="FFFFFF"/>
        <w:tabs>
          <w:tab w:val="center" w:pos="4320"/>
          <w:tab w:val="right" w:pos="8640"/>
        </w:tabs>
      </w:pPr>
    </w:p>
    <w:p w14:paraId="15582169" w14:textId="77777777" w:rsidR="0036574F" w:rsidRPr="0036574F" w:rsidRDefault="0036574F" w:rsidP="0036574F">
      <w:pPr>
        <w:pStyle w:val="LO-normal"/>
        <w:shd w:val="clear" w:color="auto" w:fill="FFFFFF"/>
        <w:tabs>
          <w:tab w:val="center" w:pos="4320"/>
          <w:tab w:val="right" w:pos="8640"/>
        </w:tabs>
      </w:pPr>
      <w:r w:rsidRPr="0036574F">
        <w:t>2 – Para solicitar que a Gerência de Fiscalização do CAU/DF avalie as circunstâncias da participação da arquiteta e urbanista Leila Nepomuceno César Tavares e a pertinência da abertura de processo no âmbito do exercício profissional.</w:t>
      </w:r>
    </w:p>
    <w:p w14:paraId="440C0385" w14:textId="77777777" w:rsidR="00965B0B" w:rsidRDefault="00965B0B" w:rsidP="00965B0B">
      <w:pPr>
        <w:pStyle w:val="LO-normal"/>
        <w:shd w:val="clear" w:color="auto" w:fill="FFFFFF"/>
        <w:tabs>
          <w:tab w:val="center" w:pos="4320"/>
          <w:tab w:val="right" w:pos="8640"/>
        </w:tabs>
      </w:pPr>
    </w:p>
    <w:p w14:paraId="72BB3FF3" w14:textId="2C58A114" w:rsidR="008A7793" w:rsidRDefault="0036574F" w:rsidP="008A7793">
      <w:pPr>
        <w:pStyle w:val="LO-normal"/>
        <w:shd w:val="clear" w:color="auto" w:fill="FFFFFF"/>
        <w:tabs>
          <w:tab w:val="center" w:pos="4320"/>
          <w:tab w:val="right" w:pos="8640"/>
        </w:tabs>
      </w:pPr>
      <w:r>
        <w:t>3</w:t>
      </w:r>
      <w:r w:rsidR="008A7793">
        <w:t xml:space="preserve"> – </w:t>
      </w:r>
      <w:r>
        <w:t>Por e</w:t>
      </w:r>
      <w:r w:rsidR="008A7793">
        <w:t xml:space="preserve">ncaminhar esta deliberação para publicação no sítio eletrônico do CAU/DF. </w:t>
      </w:r>
    </w:p>
    <w:p w14:paraId="14914CF5" w14:textId="77777777" w:rsidR="008A7793" w:rsidRDefault="008A7793" w:rsidP="008A7793">
      <w:pPr>
        <w:pStyle w:val="LO-normal"/>
        <w:ind w:right="227"/>
      </w:pPr>
    </w:p>
    <w:p w14:paraId="25421A43" w14:textId="77777777" w:rsidR="008A7793" w:rsidRDefault="008A7793" w:rsidP="008A7793">
      <w:pPr>
        <w:pStyle w:val="LO-normal"/>
      </w:pPr>
    </w:p>
    <w:p w14:paraId="73F64C36" w14:textId="77777777" w:rsidR="008A7793" w:rsidRDefault="008A7793" w:rsidP="008A7793">
      <w:pPr>
        <w:pStyle w:val="LO-normal"/>
      </w:pPr>
      <w:r>
        <w:t>Esta deliberação entra em vigor nesta data.</w:t>
      </w:r>
    </w:p>
    <w:p w14:paraId="279B299C" w14:textId="77777777" w:rsidR="008A7793" w:rsidRDefault="008A7793" w:rsidP="008A7793">
      <w:pPr>
        <w:pStyle w:val="LO-normal"/>
      </w:pPr>
    </w:p>
    <w:p w14:paraId="1293B212" w14:textId="77777777" w:rsidR="008A7793" w:rsidRDefault="008A7793" w:rsidP="008A7793">
      <w:pPr>
        <w:pStyle w:val="LO-normal"/>
        <w:ind w:left="-142"/>
        <w:jc w:val="center"/>
      </w:pPr>
    </w:p>
    <w:p w14:paraId="7A0E2B39" w14:textId="5F284877" w:rsidR="00EC31EE" w:rsidRDefault="00EC31EE" w:rsidP="00EC31EE">
      <w:pPr>
        <w:pStyle w:val="LO-normal"/>
      </w:pPr>
      <w:r w:rsidRPr="00EC31EE">
        <w:rPr>
          <w:b/>
          <w:bCs/>
        </w:rPr>
        <w:t>Com 11 votos favoráveis</w:t>
      </w:r>
      <w:r w:rsidRPr="00EC31EE">
        <w:t xml:space="preserve"> dos conselheiros: Renata Seabra Resende Castro Corrêa (em titularidade), Giselle Moll Mascarenhas, Sandra Maria França Marinho (em titularidade), João Eduardo Martins Dantas, Larissa de Aguiar Cayres (em titularidade), Janaína Domingos Vieira, Nelton Keti Borges, Pedro Roberto da Silva Neto, Anie Caroline Afonso Figueira, Jessica Costa Spehar e Gabriela Cascelli Farinasso; 00 Ausência, 00 Voto Contrário e 00 Abstenção.</w:t>
      </w:r>
    </w:p>
    <w:p w14:paraId="2770F305" w14:textId="77777777" w:rsidR="0036574F" w:rsidRPr="00EC31EE" w:rsidRDefault="0036574F" w:rsidP="00EC31EE">
      <w:pPr>
        <w:pStyle w:val="LO-normal"/>
      </w:pPr>
    </w:p>
    <w:p w14:paraId="0C9D1023" w14:textId="77777777" w:rsidR="00EC31EE" w:rsidRDefault="00EC31EE" w:rsidP="00EC31EE">
      <w:pPr>
        <w:autoSpaceDE w:val="0"/>
        <w:autoSpaceDN w:val="0"/>
        <w:adjustRightInd w:val="0"/>
        <w:rPr>
          <w:sz w:val="22"/>
          <w:szCs w:val="22"/>
        </w:rPr>
      </w:pPr>
    </w:p>
    <w:p w14:paraId="0080CDE2" w14:textId="77777777" w:rsidR="00EC31EE" w:rsidRPr="00EC31EE" w:rsidRDefault="00EC31EE" w:rsidP="00EC31EE">
      <w:pPr>
        <w:ind w:left="-142"/>
        <w:jc w:val="center"/>
        <w:rPr>
          <w:rFonts w:eastAsia="Verdana"/>
          <w:lang w:eastAsia="en-US"/>
        </w:rPr>
      </w:pPr>
      <w:r w:rsidRPr="00EC31EE">
        <w:rPr>
          <w:rFonts w:eastAsia="Verdana"/>
        </w:rPr>
        <w:t>Brasília/DF, 31 de maio de 2021.</w:t>
      </w:r>
    </w:p>
    <w:p w14:paraId="68670F4C" w14:textId="77777777" w:rsidR="00EC31EE" w:rsidRPr="00EC31EE" w:rsidRDefault="00EC31EE" w:rsidP="00EC31EE">
      <w:pPr>
        <w:shd w:val="clear" w:color="auto" w:fill="FFFFFF"/>
        <w:spacing w:line="276" w:lineRule="auto"/>
        <w:rPr>
          <w:rFonts w:eastAsia="Verdana"/>
        </w:rPr>
      </w:pPr>
      <w:r w:rsidRPr="00EC31EE">
        <w:rPr>
          <w:rFonts w:eastAsia="Verdana"/>
        </w:rPr>
        <w:t xml:space="preserve"> </w:t>
      </w:r>
    </w:p>
    <w:p w14:paraId="54C2B94A" w14:textId="77777777" w:rsidR="00EC31EE" w:rsidRPr="00EC31EE" w:rsidRDefault="00EC31EE" w:rsidP="00EC31EE">
      <w:pPr>
        <w:shd w:val="clear" w:color="auto" w:fill="FFFFFF"/>
        <w:spacing w:line="276" w:lineRule="auto"/>
        <w:rPr>
          <w:rFonts w:eastAsia="Verdana"/>
        </w:rPr>
      </w:pPr>
    </w:p>
    <w:p w14:paraId="4D4B39A7" w14:textId="77777777" w:rsidR="00EC31EE" w:rsidRPr="00EC31EE" w:rsidRDefault="00EC31EE" w:rsidP="00EC31EE">
      <w:pPr>
        <w:shd w:val="clear" w:color="auto" w:fill="FFFFFF"/>
        <w:spacing w:line="276" w:lineRule="auto"/>
        <w:rPr>
          <w:rFonts w:eastAsia="Verdana"/>
        </w:rPr>
      </w:pPr>
      <w:r w:rsidRPr="00EC31EE">
        <w:rPr>
          <w:rFonts w:eastAsia="Verdana"/>
        </w:rPr>
        <w:t xml:space="preserve"> </w:t>
      </w:r>
    </w:p>
    <w:p w14:paraId="59EF997A" w14:textId="77777777" w:rsidR="00EC31EE" w:rsidRPr="00EC31EE" w:rsidRDefault="00EC31EE" w:rsidP="00EC31EE">
      <w:pPr>
        <w:shd w:val="clear" w:color="auto" w:fill="FFFFFF"/>
        <w:spacing w:line="276" w:lineRule="auto"/>
        <w:ind w:left="-140"/>
        <w:jc w:val="center"/>
        <w:rPr>
          <w:rFonts w:eastAsia="Times New Roman"/>
        </w:rPr>
      </w:pPr>
      <w:r w:rsidRPr="00EC31EE">
        <w:rPr>
          <w:b/>
        </w:rPr>
        <w:t xml:space="preserve">Mônica Andréa Blanco </w:t>
      </w:r>
      <w:r w:rsidRPr="00EC31EE">
        <w:t xml:space="preserve"> </w:t>
      </w:r>
    </w:p>
    <w:p w14:paraId="57DFC70B" w14:textId="77777777" w:rsidR="00EC31EE" w:rsidRPr="00EC31EE" w:rsidRDefault="00EC31EE" w:rsidP="00EC31EE">
      <w:pPr>
        <w:shd w:val="clear" w:color="auto" w:fill="FFFFFF"/>
        <w:spacing w:line="276" w:lineRule="auto"/>
        <w:ind w:left="-140"/>
        <w:jc w:val="center"/>
      </w:pPr>
      <w:r w:rsidRPr="00EC31EE">
        <w:t xml:space="preserve">Presidente do CAU/DF </w:t>
      </w:r>
    </w:p>
    <w:p w14:paraId="4723133D" w14:textId="77777777" w:rsidR="008A7793" w:rsidRPr="00EC31EE" w:rsidRDefault="008A7793" w:rsidP="008A7793">
      <w:pPr>
        <w:pStyle w:val="LO-normal"/>
        <w:ind w:left="-142"/>
        <w:jc w:val="center"/>
      </w:pPr>
    </w:p>
    <w:sectPr w:rsidR="008A7793" w:rsidRPr="00EC31EE" w:rsidSect="001C6A36">
      <w:headerReference w:type="even" r:id="rId8"/>
      <w:headerReference w:type="default" r:id="rId9"/>
      <w:footerReference w:type="default" r:id="rId10"/>
      <w:headerReference w:type="first" r:id="rId11"/>
      <w:pgSz w:w="11900" w:h="16840" w:code="9"/>
      <w:pgMar w:top="1949" w:right="1134" w:bottom="1134" w:left="1701" w:header="851" w:footer="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41F38" w14:textId="77777777" w:rsidR="00F74736" w:rsidRDefault="00F74736">
      <w:r>
        <w:separator/>
      </w:r>
    </w:p>
  </w:endnote>
  <w:endnote w:type="continuationSeparator" w:id="0">
    <w:p w14:paraId="6C701853" w14:textId="77777777" w:rsidR="00F74736" w:rsidRDefault="00F7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
    <w:altName w:val="Arial Narrow"/>
    <w:charset w:val="00"/>
    <w:family w:val="auto"/>
    <w:pitch w:val="variable"/>
    <w:sig w:usb0="800000AF" w:usb1="40002048" w:usb2="00000000" w:usb3="00000000" w:csb0="00000009"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39B7" w14:textId="77777777" w:rsidR="00245AAC" w:rsidRDefault="00245AAC" w:rsidP="00FC5C37">
    <w:pPr>
      <w:ind w:left="-1701" w:right="-851"/>
      <w:jc w:val="center"/>
      <w:rPr>
        <w:rFonts w:ascii="DaxCondensed" w:hAnsi="DaxCondensed"/>
        <w:color w:val="006666"/>
        <w:sz w:val="16"/>
        <w:szCs w:val="16"/>
      </w:rPr>
    </w:pPr>
  </w:p>
  <w:p w14:paraId="048DF6D4" w14:textId="77777777" w:rsidR="00245AAC" w:rsidRDefault="00245AAC" w:rsidP="00FC5C37">
    <w:pPr>
      <w:ind w:left="-1701" w:right="-851"/>
      <w:jc w:val="center"/>
      <w:rPr>
        <w:rFonts w:ascii="DaxCondensed" w:hAnsi="DaxCondensed"/>
        <w:color w:val="006666"/>
        <w:sz w:val="16"/>
        <w:szCs w:val="16"/>
      </w:rPr>
    </w:pPr>
    <w:r>
      <w:rPr>
        <w:noProof/>
      </w:rPr>
      <mc:AlternateContent>
        <mc:Choice Requires="wps">
          <w:drawing>
            <wp:anchor distT="4294967294" distB="4294967294" distL="114300" distR="114300" simplePos="0" relativeHeight="251657216" behindDoc="0" locked="0" layoutInCell="1" allowOverlap="1" wp14:anchorId="7133D6E4" wp14:editId="6CC7D22D">
              <wp:simplePos x="0" y="0"/>
              <wp:positionH relativeFrom="column">
                <wp:posOffset>-1087755</wp:posOffset>
              </wp:positionH>
              <wp:positionV relativeFrom="paragraph">
                <wp:posOffset>6350</wp:posOffset>
              </wp:positionV>
              <wp:extent cx="7560945" cy="0"/>
              <wp:effectExtent l="0" t="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945" cy="0"/>
                      </a:xfrm>
                      <a:prstGeom prst="line">
                        <a:avLst/>
                      </a:prstGeom>
                      <a:noFill/>
                      <a:ln w="19050" cap="flat" cmpd="sng" algn="ctr">
                        <a:solidFill>
                          <a:srgbClr val="006666"/>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2F132" id="Conector reto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5.65pt,.5pt" to="50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" strokecolor="#066" strokeweight="1.5pt">
              <o:lock v:ext="edit" shapetype="f"/>
            </v:line>
          </w:pict>
        </mc:Fallback>
      </mc:AlternateContent>
    </w:r>
  </w:p>
  <w:p w14:paraId="5542DDAF" w14:textId="77777777" w:rsidR="001C6A36" w:rsidRPr="00676CB7" w:rsidRDefault="001C6A36" w:rsidP="001C6A36">
    <w:pPr>
      <w:ind w:right="-7"/>
      <w:jc w:val="center"/>
      <w:rPr>
        <w:rFonts w:ascii="DaxCondensed-Regular" w:hAnsi="DaxCondensed-Regular"/>
        <w:color w:val="006871"/>
        <w:sz w:val="16"/>
        <w:szCs w:val="16"/>
      </w:rPr>
    </w:pPr>
    <w:r>
      <w:rPr>
        <w:rFonts w:ascii="DaxCondensed-Regular" w:hAnsi="DaxCondensed-Regular"/>
        <w:color w:val="006871"/>
        <w:sz w:val="16"/>
        <w:szCs w:val="16"/>
      </w:rPr>
      <w:t>P</w:t>
    </w:r>
    <w:r w:rsidRPr="00676CB7">
      <w:rPr>
        <w:rFonts w:ascii="DaxCondensed-Regular" w:hAnsi="DaxCondensed-Regular"/>
        <w:color w:val="006871"/>
        <w:sz w:val="16"/>
        <w:szCs w:val="16"/>
      </w:rPr>
      <w:t xml:space="preserve">ágina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PAGE</w:instrText>
    </w:r>
    <w:r w:rsidRPr="00676CB7">
      <w:rPr>
        <w:rFonts w:ascii="DaxCondensed-Regular" w:hAnsi="DaxCondensed-Regular"/>
        <w:color w:val="006871"/>
        <w:sz w:val="16"/>
        <w:szCs w:val="16"/>
      </w:rPr>
      <w:fldChar w:fldCharType="separate"/>
    </w:r>
    <w:r w:rsidR="0078180D">
      <w:rPr>
        <w:rFonts w:ascii="DaxCondensed-Regular" w:hAnsi="DaxCondensed-Regular"/>
        <w:noProof/>
        <w:color w:val="006871"/>
        <w:sz w:val="16"/>
        <w:szCs w:val="16"/>
      </w:rPr>
      <w:t>1</w:t>
    </w:r>
    <w:r w:rsidRPr="00676CB7">
      <w:rPr>
        <w:rFonts w:ascii="DaxCondensed-Regular" w:hAnsi="DaxCondensed-Regular"/>
        <w:color w:val="006871"/>
        <w:sz w:val="16"/>
        <w:szCs w:val="16"/>
      </w:rPr>
      <w:fldChar w:fldCharType="end"/>
    </w:r>
    <w:r w:rsidRPr="00676CB7">
      <w:rPr>
        <w:rFonts w:ascii="DaxCondensed-Regular" w:hAnsi="DaxCondensed-Regular"/>
        <w:color w:val="006871"/>
        <w:sz w:val="16"/>
        <w:szCs w:val="16"/>
      </w:rPr>
      <w:t xml:space="preserve"> de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NUMPAGES</w:instrText>
    </w:r>
    <w:r w:rsidRPr="00676CB7">
      <w:rPr>
        <w:rFonts w:ascii="DaxCondensed-Regular" w:hAnsi="DaxCondensed-Regular"/>
        <w:color w:val="006871"/>
        <w:sz w:val="16"/>
        <w:szCs w:val="16"/>
      </w:rPr>
      <w:fldChar w:fldCharType="separate"/>
    </w:r>
    <w:r w:rsidR="0078180D">
      <w:rPr>
        <w:rFonts w:ascii="DaxCondensed-Regular" w:hAnsi="DaxCondensed-Regular"/>
        <w:noProof/>
        <w:color w:val="006871"/>
        <w:sz w:val="16"/>
        <w:szCs w:val="16"/>
      </w:rPr>
      <w:t>2</w:t>
    </w:r>
    <w:r w:rsidRPr="00676CB7">
      <w:rPr>
        <w:rFonts w:ascii="DaxCondensed-Regular" w:hAnsi="DaxCondensed-Regular"/>
        <w:color w:val="006871"/>
        <w:sz w:val="16"/>
        <w:szCs w:val="16"/>
      </w:rPr>
      <w:fldChar w:fldCharType="end"/>
    </w:r>
  </w:p>
  <w:p w14:paraId="013F6509" w14:textId="77777777" w:rsidR="001C6A36" w:rsidRPr="00676CB7"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 xml:space="preserve">SEPN 510 - </w:t>
    </w:r>
    <w:r w:rsidR="009350CD">
      <w:rPr>
        <w:rFonts w:ascii="DaxCondensed-Regular" w:hAnsi="DaxCondensed-Regular"/>
        <w:color w:val="006871"/>
        <w:sz w:val="18"/>
        <w:szCs w:val="18"/>
      </w:rPr>
      <w:t>B</w:t>
    </w:r>
    <w:r w:rsidRPr="00676CB7">
      <w:rPr>
        <w:rFonts w:ascii="DaxCondensed-Regular" w:hAnsi="DaxCondensed-Regular"/>
        <w:color w:val="006871"/>
        <w:sz w:val="18"/>
        <w:szCs w:val="18"/>
      </w:rPr>
      <w:t>loco A - CEP 70.750-521 - Brasília/DF - (61) 3222-5176/3222-5179</w:t>
    </w:r>
  </w:p>
  <w:p w14:paraId="7813B14E" w14:textId="77777777" w:rsidR="001C6A36" w:rsidRPr="002D1F8B"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www.caudf.gov.br | atendimento@caudf.gov.br</w:t>
    </w:r>
  </w:p>
  <w:p w14:paraId="2685EF88" w14:textId="77777777" w:rsidR="00245AAC" w:rsidRPr="00121A2D" w:rsidRDefault="00245AAC" w:rsidP="001C6A36">
    <w:pPr>
      <w:ind w:left="-1701" w:right="-851"/>
      <w:jc w:val="center"/>
      <w:rPr>
        <w:rFonts w:ascii="DaxCondensed" w:hAnsi="DaxCondensed"/>
        <w:color w:val="006666"/>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0594F" w14:textId="77777777" w:rsidR="00F74736" w:rsidRDefault="00F74736">
      <w:r>
        <w:separator/>
      </w:r>
    </w:p>
  </w:footnote>
  <w:footnote w:type="continuationSeparator" w:id="0">
    <w:p w14:paraId="7B3B2A68" w14:textId="77777777" w:rsidR="00F74736" w:rsidRDefault="00F74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68F17" w14:textId="77777777" w:rsidR="00245AAC" w:rsidRDefault="00F74736">
    <w:pPr>
      <w:pStyle w:val="Cabealho"/>
    </w:pPr>
    <w:r>
      <w:rPr>
        <w:noProof/>
        <w:lang w:val="en-US"/>
      </w:rPr>
      <w:pict w14:anchorId="6573B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6480" w14:textId="77777777" w:rsidR="00245AAC" w:rsidRPr="009E4E5A" w:rsidRDefault="00245AAC" w:rsidP="00FC5C37">
    <w:pPr>
      <w:pStyle w:val="Rodap"/>
      <w:ind w:left="-1701" w:right="-851"/>
      <w:jc w:val="center"/>
      <w:rPr>
        <w:rFonts w:ascii="Arial" w:hAnsi="Arial"/>
        <w:color w:val="296D7A"/>
        <w:sz w:val="22"/>
      </w:rPr>
    </w:pPr>
    <w:r>
      <w:rPr>
        <w:rFonts w:ascii="Times New Roman" w:eastAsia="Calibri" w:hAnsi="Times New Roman"/>
        <w:lang w:eastAsia="en-US"/>
      </w:rPr>
      <w:object w:dxaOrig="10451" w:dyaOrig="990" w14:anchorId="22F6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44.4pt" o:ole="">
          <v:imagedata r:id="rId1" o:title=""/>
        </v:shape>
        <o:OLEObject Type="Embed" ProgID="CorelDraw.Graphic.16" ShapeID="_x0000_i1025" DrawAspect="Content" ObjectID="_168492680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D2C1" w14:textId="77777777" w:rsidR="00245AAC" w:rsidRDefault="00F74736">
    <w:pPr>
      <w:pStyle w:val="Cabealho"/>
    </w:pPr>
    <w:r>
      <w:rPr>
        <w:noProof/>
        <w:lang w:val="en-US"/>
      </w:rPr>
      <w:pict w14:anchorId="48D6F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F62D4"/>
    <w:multiLevelType w:val="hybridMultilevel"/>
    <w:tmpl w:val="41A49F8C"/>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 w15:restartNumberingAfterBreak="0">
    <w:nsid w:val="1EF2674D"/>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3EC264CF"/>
    <w:multiLevelType w:val="hybridMultilevel"/>
    <w:tmpl w:val="11A65E10"/>
    <w:lvl w:ilvl="0" w:tplc="4B402EEA">
      <w:start w:val="1"/>
      <w:numFmt w:val="decimal"/>
      <w:lvlText w:val="%1."/>
      <w:lvlJc w:val="left"/>
      <w:pPr>
        <w:ind w:left="1770" w:hanging="141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F252BBB"/>
    <w:multiLevelType w:val="hybridMultilevel"/>
    <w:tmpl w:val="14B6F34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8A6A44"/>
    <w:multiLevelType w:val="multilevel"/>
    <w:tmpl w:val="F2A2DF5E"/>
    <w:lvl w:ilvl="0">
      <w:start w:val="1"/>
      <w:numFmt w:val="decimal"/>
      <w:lvlText w:val="%1"/>
      <w:lvlJc w:val="left"/>
      <w:pPr>
        <w:ind w:left="450" w:hanging="450"/>
      </w:pPr>
      <w:rPr>
        <w:rFonts w:hint="default"/>
      </w:rPr>
    </w:lvl>
    <w:lvl w:ilvl="1">
      <w:start w:val="1"/>
      <w:numFmt w:val="decimal"/>
      <w:lvlText w:val="%1.%2"/>
      <w:lvlJc w:val="left"/>
      <w:pPr>
        <w:ind w:left="4136" w:hanging="45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1778" w:hanging="72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510" w:hanging="108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242" w:hanging="1440"/>
      </w:pPr>
      <w:rPr>
        <w:rFonts w:hint="default"/>
      </w:rPr>
    </w:lvl>
    <w:lvl w:ilvl="8">
      <w:start w:val="1"/>
      <w:numFmt w:val="decimal"/>
      <w:lvlText w:val="%1.%2.%3.%4.%5.%6.%7.%8.%9"/>
      <w:lvlJc w:val="left"/>
      <w:pPr>
        <w:ind w:left="31288" w:hanging="1800"/>
      </w:pPr>
      <w:rPr>
        <w:rFonts w:hint="default"/>
      </w:rPr>
    </w:lvl>
  </w:abstractNum>
  <w:abstractNum w:abstractNumId="5" w15:restartNumberingAfterBreak="0">
    <w:nsid w:val="4E530D43"/>
    <w:multiLevelType w:val="hybridMultilevel"/>
    <w:tmpl w:val="D570BA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3522C0"/>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 w:numId="2">
    <w:abstractNumId w:val="2"/>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0F"/>
    <w:rsid w:val="00003E92"/>
    <w:rsid w:val="00007750"/>
    <w:rsid w:val="0002135F"/>
    <w:rsid w:val="00021DB9"/>
    <w:rsid w:val="00021F07"/>
    <w:rsid w:val="00025048"/>
    <w:rsid w:val="00033157"/>
    <w:rsid w:val="00034B3E"/>
    <w:rsid w:val="00035338"/>
    <w:rsid w:val="0003609B"/>
    <w:rsid w:val="00037B68"/>
    <w:rsid w:val="00041144"/>
    <w:rsid w:val="00042792"/>
    <w:rsid w:val="00042A0E"/>
    <w:rsid w:val="00043E38"/>
    <w:rsid w:val="00044720"/>
    <w:rsid w:val="000466B8"/>
    <w:rsid w:val="00047B0F"/>
    <w:rsid w:val="00047F1D"/>
    <w:rsid w:val="00051A16"/>
    <w:rsid w:val="00066E1E"/>
    <w:rsid w:val="0006743B"/>
    <w:rsid w:val="00067A4A"/>
    <w:rsid w:val="00071832"/>
    <w:rsid w:val="000723E3"/>
    <w:rsid w:val="00073AC5"/>
    <w:rsid w:val="00075471"/>
    <w:rsid w:val="0007605C"/>
    <w:rsid w:val="000766AC"/>
    <w:rsid w:val="00076FB4"/>
    <w:rsid w:val="00077107"/>
    <w:rsid w:val="0007747B"/>
    <w:rsid w:val="00081FCD"/>
    <w:rsid w:val="0008326E"/>
    <w:rsid w:val="00084641"/>
    <w:rsid w:val="00085DBC"/>
    <w:rsid w:val="00086D01"/>
    <w:rsid w:val="000873B2"/>
    <w:rsid w:val="000874BB"/>
    <w:rsid w:val="00087FD5"/>
    <w:rsid w:val="00091890"/>
    <w:rsid w:val="000928D5"/>
    <w:rsid w:val="000946F3"/>
    <w:rsid w:val="00095134"/>
    <w:rsid w:val="00095273"/>
    <w:rsid w:val="000968B1"/>
    <w:rsid w:val="00096D17"/>
    <w:rsid w:val="000A7C4A"/>
    <w:rsid w:val="000B20FD"/>
    <w:rsid w:val="000B4C79"/>
    <w:rsid w:val="000B4FE5"/>
    <w:rsid w:val="000B7028"/>
    <w:rsid w:val="000C4C30"/>
    <w:rsid w:val="000C5735"/>
    <w:rsid w:val="000C7641"/>
    <w:rsid w:val="000D1204"/>
    <w:rsid w:val="000D1B37"/>
    <w:rsid w:val="000D26DC"/>
    <w:rsid w:val="000D4B36"/>
    <w:rsid w:val="000D6B97"/>
    <w:rsid w:val="000E08C0"/>
    <w:rsid w:val="000E0A70"/>
    <w:rsid w:val="000E0D20"/>
    <w:rsid w:val="000E20C1"/>
    <w:rsid w:val="000E3B00"/>
    <w:rsid w:val="000E729B"/>
    <w:rsid w:val="000E75C6"/>
    <w:rsid w:val="000F11D8"/>
    <w:rsid w:val="000F253E"/>
    <w:rsid w:val="000F2A20"/>
    <w:rsid w:val="000F2D5E"/>
    <w:rsid w:val="000F3967"/>
    <w:rsid w:val="000F4B2A"/>
    <w:rsid w:val="000F5A1D"/>
    <w:rsid w:val="000F761D"/>
    <w:rsid w:val="001037A0"/>
    <w:rsid w:val="00103C8E"/>
    <w:rsid w:val="001041D3"/>
    <w:rsid w:val="00113274"/>
    <w:rsid w:val="001173FD"/>
    <w:rsid w:val="001211C9"/>
    <w:rsid w:val="00124730"/>
    <w:rsid w:val="00124E9E"/>
    <w:rsid w:val="00126B74"/>
    <w:rsid w:val="00126C5B"/>
    <w:rsid w:val="001340AC"/>
    <w:rsid w:val="0013592F"/>
    <w:rsid w:val="00135C4D"/>
    <w:rsid w:val="001465EC"/>
    <w:rsid w:val="001518AA"/>
    <w:rsid w:val="00151C02"/>
    <w:rsid w:val="0015212B"/>
    <w:rsid w:val="00152CAE"/>
    <w:rsid w:val="00153D29"/>
    <w:rsid w:val="001549AF"/>
    <w:rsid w:val="0015664F"/>
    <w:rsid w:val="00157597"/>
    <w:rsid w:val="00157AEF"/>
    <w:rsid w:val="00163276"/>
    <w:rsid w:val="0016419A"/>
    <w:rsid w:val="00164D4E"/>
    <w:rsid w:val="00165F0A"/>
    <w:rsid w:val="001702C4"/>
    <w:rsid w:val="001706EC"/>
    <w:rsid w:val="00170C48"/>
    <w:rsid w:val="0017402D"/>
    <w:rsid w:val="00176EEA"/>
    <w:rsid w:val="001831AD"/>
    <w:rsid w:val="001847F9"/>
    <w:rsid w:val="0018486D"/>
    <w:rsid w:val="00186B57"/>
    <w:rsid w:val="001870DC"/>
    <w:rsid w:val="001877FC"/>
    <w:rsid w:val="001907D2"/>
    <w:rsid w:val="00193317"/>
    <w:rsid w:val="00193E67"/>
    <w:rsid w:val="001951E5"/>
    <w:rsid w:val="001A25DB"/>
    <w:rsid w:val="001A445E"/>
    <w:rsid w:val="001A4C82"/>
    <w:rsid w:val="001A6EA3"/>
    <w:rsid w:val="001A740F"/>
    <w:rsid w:val="001A77CD"/>
    <w:rsid w:val="001B01B9"/>
    <w:rsid w:val="001B15AB"/>
    <w:rsid w:val="001B4EEF"/>
    <w:rsid w:val="001B68B5"/>
    <w:rsid w:val="001B7E90"/>
    <w:rsid w:val="001C0912"/>
    <w:rsid w:val="001C6A36"/>
    <w:rsid w:val="001D4A42"/>
    <w:rsid w:val="001E02DA"/>
    <w:rsid w:val="001E65E3"/>
    <w:rsid w:val="001F16F7"/>
    <w:rsid w:val="002013CD"/>
    <w:rsid w:val="00201B22"/>
    <w:rsid w:val="00204326"/>
    <w:rsid w:val="00210488"/>
    <w:rsid w:val="002116FF"/>
    <w:rsid w:val="002121ED"/>
    <w:rsid w:val="00213259"/>
    <w:rsid w:val="002141B3"/>
    <w:rsid w:val="00214E7C"/>
    <w:rsid w:val="00215CAD"/>
    <w:rsid w:val="002167EB"/>
    <w:rsid w:val="0022185B"/>
    <w:rsid w:val="00223BD5"/>
    <w:rsid w:val="00224603"/>
    <w:rsid w:val="002300FB"/>
    <w:rsid w:val="00230490"/>
    <w:rsid w:val="00231056"/>
    <w:rsid w:val="002348BB"/>
    <w:rsid w:val="0023589B"/>
    <w:rsid w:val="00240621"/>
    <w:rsid w:val="002441F5"/>
    <w:rsid w:val="0024597F"/>
    <w:rsid w:val="00245AAC"/>
    <w:rsid w:val="00247D6B"/>
    <w:rsid w:val="00250E15"/>
    <w:rsid w:val="00255909"/>
    <w:rsid w:val="0025693D"/>
    <w:rsid w:val="00256C11"/>
    <w:rsid w:val="00264D39"/>
    <w:rsid w:val="00264D67"/>
    <w:rsid w:val="00266986"/>
    <w:rsid w:val="0026717A"/>
    <w:rsid w:val="00270AA1"/>
    <w:rsid w:val="002768BF"/>
    <w:rsid w:val="00282522"/>
    <w:rsid w:val="00285701"/>
    <w:rsid w:val="002909DE"/>
    <w:rsid w:val="002924C2"/>
    <w:rsid w:val="002932B0"/>
    <w:rsid w:val="002947A1"/>
    <w:rsid w:val="002A14E7"/>
    <w:rsid w:val="002A21EB"/>
    <w:rsid w:val="002A2D53"/>
    <w:rsid w:val="002B01D4"/>
    <w:rsid w:val="002B0792"/>
    <w:rsid w:val="002B1179"/>
    <w:rsid w:val="002B1A3F"/>
    <w:rsid w:val="002B31DD"/>
    <w:rsid w:val="002B346E"/>
    <w:rsid w:val="002B60AC"/>
    <w:rsid w:val="002B6513"/>
    <w:rsid w:val="002C158E"/>
    <w:rsid w:val="002C1FF4"/>
    <w:rsid w:val="002C42A4"/>
    <w:rsid w:val="002C4B72"/>
    <w:rsid w:val="002C50A4"/>
    <w:rsid w:val="002D5823"/>
    <w:rsid w:val="002D59D5"/>
    <w:rsid w:val="002E161B"/>
    <w:rsid w:val="002E17D8"/>
    <w:rsid w:val="002E5254"/>
    <w:rsid w:val="002F1323"/>
    <w:rsid w:val="002F29E1"/>
    <w:rsid w:val="002F6683"/>
    <w:rsid w:val="00301938"/>
    <w:rsid w:val="00305D13"/>
    <w:rsid w:val="00307CFD"/>
    <w:rsid w:val="00310057"/>
    <w:rsid w:val="00310B1C"/>
    <w:rsid w:val="003123F0"/>
    <w:rsid w:val="00312997"/>
    <w:rsid w:val="0031332C"/>
    <w:rsid w:val="00314C77"/>
    <w:rsid w:val="00315FEF"/>
    <w:rsid w:val="00317AF6"/>
    <w:rsid w:val="00317BF8"/>
    <w:rsid w:val="00321DAC"/>
    <w:rsid w:val="00326427"/>
    <w:rsid w:val="00327224"/>
    <w:rsid w:val="00333DC7"/>
    <w:rsid w:val="00334FC3"/>
    <w:rsid w:val="00335B3C"/>
    <w:rsid w:val="003376DC"/>
    <w:rsid w:val="003407A9"/>
    <w:rsid w:val="003433D5"/>
    <w:rsid w:val="00346ECA"/>
    <w:rsid w:val="00350C7A"/>
    <w:rsid w:val="003548BC"/>
    <w:rsid w:val="00354EE6"/>
    <w:rsid w:val="003550BA"/>
    <w:rsid w:val="0036255F"/>
    <w:rsid w:val="003642C7"/>
    <w:rsid w:val="003645A5"/>
    <w:rsid w:val="003653BE"/>
    <w:rsid w:val="0036574F"/>
    <w:rsid w:val="00365BF8"/>
    <w:rsid w:val="003703B1"/>
    <w:rsid w:val="00370D8C"/>
    <w:rsid w:val="00372C82"/>
    <w:rsid w:val="00376790"/>
    <w:rsid w:val="00380A35"/>
    <w:rsid w:val="003812F3"/>
    <w:rsid w:val="00382334"/>
    <w:rsid w:val="00382AAD"/>
    <w:rsid w:val="00386559"/>
    <w:rsid w:val="00390E50"/>
    <w:rsid w:val="00391587"/>
    <w:rsid w:val="0039371B"/>
    <w:rsid w:val="00393829"/>
    <w:rsid w:val="0039469C"/>
    <w:rsid w:val="00395126"/>
    <w:rsid w:val="00396D5D"/>
    <w:rsid w:val="00397ED1"/>
    <w:rsid w:val="003A4CA2"/>
    <w:rsid w:val="003B2D8A"/>
    <w:rsid w:val="003B2FEA"/>
    <w:rsid w:val="003B51D7"/>
    <w:rsid w:val="003B56B9"/>
    <w:rsid w:val="003B5751"/>
    <w:rsid w:val="003B78BF"/>
    <w:rsid w:val="003C31B1"/>
    <w:rsid w:val="003C6AAE"/>
    <w:rsid w:val="003C79DA"/>
    <w:rsid w:val="003D5BF2"/>
    <w:rsid w:val="003D6A48"/>
    <w:rsid w:val="003E3254"/>
    <w:rsid w:val="003E3CE3"/>
    <w:rsid w:val="003E47C2"/>
    <w:rsid w:val="003E4CB2"/>
    <w:rsid w:val="003E64A8"/>
    <w:rsid w:val="003E7003"/>
    <w:rsid w:val="003F06D2"/>
    <w:rsid w:val="003F07F8"/>
    <w:rsid w:val="003F4026"/>
    <w:rsid w:val="003F4B83"/>
    <w:rsid w:val="003F5853"/>
    <w:rsid w:val="003F63DF"/>
    <w:rsid w:val="003F73A6"/>
    <w:rsid w:val="003F7BF4"/>
    <w:rsid w:val="00400468"/>
    <w:rsid w:val="00400492"/>
    <w:rsid w:val="00400D9F"/>
    <w:rsid w:val="004028AB"/>
    <w:rsid w:val="004049EA"/>
    <w:rsid w:val="004141D2"/>
    <w:rsid w:val="00421D99"/>
    <w:rsid w:val="004266E7"/>
    <w:rsid w:val="00427473"/>
    <w:rsid w:val="004332BE"/>
    <w:rsid w:val="00433996"/>
    <w:rsid w:val="004400A2"/>
    <w:rsid w:val="004414DF"/>
    <w:rsid w:val="00443346"/>
    <w:rsid w:val="00446D28"/>
    <w:rsid w:val="004503C9"/>
    <w:rsid w:val="004505B9"/>
    <w:rsid w:val="004512AD"/>
    <w:rsid w:val="00451C31"/>
    <w:rsid w:val="00455F65"/>
    <w:rsid w:val="004577FE"/>
    <w:rsid w:val="00461C34"/>
    <w:rsid w:val="00462215"/>
    <w:rsid w:val="00462CB8"/>
    <w:rsid w:val="0046381F"/>
    <w:rsid w:val="00466C31"/>
    <w:rsid w:val="00466C62"/>
    <w:rsid w:val="00466D2F"/>
    <w:rsid w:val="00470E6D"/>
    <w:rsid w:val="00470FB3"/>
    <w:rsid w:val="00471293"/>
    <w:rsid w:val="004730A6"/>
    <w:rsid w:val="00473E48"/>
    <w:rsid w:val="00476778"/>
    <w:rsid w:val="00476B2B"/>
    <w:rsid w:val="00480C1A"/>
    <w:rsid w:val="004815CE"/>
    <w:rsid w:val="00483857"/>
    <w:rsid w:val="00487145"/>
    <w:rsid w:val="004908B8"/>
    <w:rsid w:val="0049210B"/>
    <w:rsid w:val="004929A0"/>
    <w:rsid w:val="004A4516"/>
    <w:rsid w:val="004B365A"/>
    <w:rsid w:val="004B435E"/>
    <w:rsid w:val="004B538D"/>
    <w:rsid w:val="004B5CD6"/>
    <w:rsid w:val="004B67A5"/>
    <w:rsid w:val="004B6CB8"/>
    <w:rsid w:val="004B6EF1"/>
    <w:rsid w:val="004B7DC5"/>
    <w:rsid w:val="004C195D"/>
    <w:rsid w:val="004C1B9F"/>
    <w:rsid w:val="004C2184"/>
    <w:rsid w:val="004C239E"/>
    <w:rsid w:val="004C2865"/>
    <w:rsid w:val="004C7326"/>
    <w:rsid w:val="004D2337"/>
    <w:rsid w:val="004D4E61"/>
    <w:rsid w:val="004E113F"/>
    <w:rsid w:val="004E507A"/>
    <w:rsid w:val="004E52AF"/>
    <w:rsid w:val="004E58CA"/>
    <w:rsid w:val="004E7F08"/>
    <w:rsid w:val="004F1282"/>
    <w:rsid w:val="004F1840"/>
    <w:rsid w:val="004F4295"/>
    <w:rsid w:val="004F4CF1"/>
    <w:rsid w:val="004F538E"/>
    <w:rsid w:val="00502823"/>
    <w:rsid w:val="00510261"/>
    <w:rsid w:val="00513425"/>
    <w:rsid w:val="00513435"/>
    <w:rsid w:val="00517FC5"/>
    <w:rsid w:val="005227A9"/>
    <w:rsid w:val="00522F12"/>
    <w:rsid w:val="0052394B"/>
    <w:rsid w:val="0052478A"/>
    <w:rsid w:val="005259BE"/>
    <w:rsid w:val="00526281"/>
    <w:rsid w:val="005277F1"/>
    <w:rsid w:val="00527822"/>
    <w:rsid w:val="00530C54"/>
    <w:rsid w:val="00530CC9"/>
    <w:rsid w:val="00532ECF"/>
    <w:rsid w:val="005373F0"/>
    <w:rsid w:val="005417DE"/>
    <w:rsid w:val="00547321"/>
    <w:rsid w:val="00547FC3"/>
    <w:rsid w:val="005526A4"/>
    <w:rsid w:val="0055365E"/>
    <w:rsid w:val="00553CCC"/>
    <w:rsid w:val="0055420D"/>
    <w:rsid w:val="00554E4C"/>
    <w:rsid w:val="0055600F"/>
    <w:rsid w:val="00561160"/>
    <w:rsid w:val="00561423"/>
    <w:rsid w:val="00563569"/>
    <w:rsid w:val="00564C1F"/>
    <w:rsid w:val="00565291"/>
    <w:rsid w:val="00571456"/>
    <w:rsid w:val="00572953"/>
    <w:rsid w:val="00572E5B"/>
    <w:rsid w:val="0057448B"/>
    <w:rsid w:val="00574FAC"/>
    <w:rsid w:val="005757B0"/>
    <w:rsid w:val="0057601C"/>
    <w:rsid w:val="00582E8C"/>
    <w:rsid w:val="00587412"/>
    <w:rsid w:val="00587E89"/>
    <w:rsid w:val="00594F43"/>
    <w:rsid w:val="005951E5"/>
    <w:rsid w:val="00596964"/>
    <w:rsid w:val="005A08F0"/>
    <w:rsid w:val="005A1B8D"/>
    <w:rsid w:val="005A2093"/>
    <w:rsid w:val="005A58B4"/>
    <w:rsid w:val="005B490F"/>
    <w:rsid w:val="005B615F"/>
    <w:rsid w:val="005B69E8"/>
    <w:rsid w:val="005B6FDD"/>
    <w:rsid w:val="005B7A4A"/>
    <w:rsid w:val="005C18B8"/>
    <w:rsid w:val="005C1EE4"/>
    <w:rsid w:val="005C42A1"/>
    <w:rsid w:val="005C4540"/>
    <w:rsid w:val="005C4E7B"/>
    <w:rsid w:val="005C5467"/>
    <w:rsid w:val="005C56B7"/>
    <w:rsid w:val="005D0A02"/>
    <w:rsid w:val="005D0B36"/>
    <w:rsid w:val="005D330F"/>
    <w:rsid w:val="005D478E"/>
    <w:rsid w:val="005D4FDD"/>
    <w:rsid w:val="005E08B4"/>
    <w:rsid w:val="005E26F6"/>
    <w:rsid w:val="005E5679"/>
    <w:rsid w:val="005E598A"/>
    <w:rsid w:val="005E5A99"/>
    <w:rsid w:val="005F047B"/>
    <w:rsid w:val="005F0830"/>
    <w:rsid w:val="005F1962"/>
    <w:rsid w:val="005F49B1"/>
    <w:rsid w:val="005F5C57"/>
    <w:rsid w:val="00601FB9"/>
    <w:rsid w:val="006031FC"/>
    <w:rsid w:val="00606BDE"/>
    <w:rsid w:val="006115B0"/>
    <w:rsid w:val="006153E7"/>
    <w:rsid w:val="0061653E"/>
    <w:rsid w:val="0062168F"/>
    <w:rsid w:val="00622D00"/>
    <w:rsid w:val="00622D6B"/>
    <w:rsid w:val="00625F47"/>
    <w:rsid w:val="006268EF"/>
    <w:rsid w:val="0063044D"/>
    <w:rsid w:val="00631970"/>
    <w:rsid w:val="0063257B"/>
    <w:rsid w:val="00632CBA"/>
    <w:rsid w:val="00633C2A"/>
    <w:rsid w:val="006351C1"/>
    <w:rsid w:val="006361BC"/>
    <w:rsid w:val="006369A7"/>
    <w:rsid w:val="006413AD"/>
    <w:rsid w:val="00641FCB"/>
    <w:rsid w:val="00644EC9"/>
    <w:rsid w:val="00645894"/>
    <w:rsid w:val="00645E6B"/>
    <w:rsid w:val="006475F3"/>
    <w:rsid w:val="00647B93"/>
    <w:rsid w:val="0065072B"/>
    <w:rsid w:val="006512C0"/>
    <w:rsid w:val="00652C32"/>
    <w:rsid w:val="00657A23"/>
    <w:rsid w:val="00661E0F"/>
    <w:rsid w:val="0066536F"/>
    <w:rsid w:val="006663E4"/>
    <w:rsid w:val="00666AFC"/>
    <w:rsid w:val="00670E07"/>
    <w:rsid w:val="00674024"/>
    <w:rsid w:val="006745E9"/>
    <w:rsid w:val="0067496D"/>
    <w:rsid w:val="00682289"/>
    <w:rsid w:val="00682FF2"/>
    <w:rsid w:val="00686CB0"/>
    <w:rsid w:val="0068766A"/>
    <w:rsid w:val="006904AA"/>
    <w:rsid w:val="006924F3"/>
    <w:rsid w:val="00694692"/>
    <w:rsid w:val="006963CB"/>
    <w:rsid w:val="006A3B09"/>
    <w:rsid w:val="006A3B39"/>
    <w:rsid w:val="006A4375"/>
    <w:rsid w:val="006A51D2"/>
    <w:rsid w:val="006A521F"/>
    <w:rsid w:val="006A72C1"/>
    <w:rsid w:val="006B09D2"/>
    <w:rsid w:val="006B1368"/>
    <w:rsid w:val="006B19E6"/>
    <w:rsid w:val="006B4A64"/>
    <w:rsid w:val="006B7129"/>
    <w:rsid w:val="006D1AC4"/>
    <w:rsid w:val="006D63A2"/>
    <w:rsid w:val="006E2B8B"/>
    <w:rsid w:val="006E3404"/>
    <w:rsid w:val="006E44FC"/>
    <w:rsid w:val="006E5321"/>
    <w:rsid w:val="006E7936"/>
    <w:rsid w:val="006F1AEA"/>
    <w:rsid w:val="006F4473"/>
    <w:rsid w:val="006F6C7B"/>
    <w:rsid w:val="00706237"/>
    <w:rsid w:val="007062A1"/>
    <w:rsid w:val="00707707"/>
    <w:rsid w:val="00711B76"/>
    <w:rsid w:val="0071335C"/>
    <w:rsid w:val="00713369"/>
    <w:rsid w:val="0071373B"/>
    <w:rsid w:val="00714526"/>
    <w:rsid w:val="00720E98"/>
    <w:rsid w:val="00721A54"/>
    <w:rsid w:val="00725360"/>
    <w:rsid w:val="00726884"/>
    <w:rsid w:val="00733FBF"/>
    <w:rsid w:val="0073603B"/>
    <w:rsid w:val="00737609"/>
    <w:rsid w:val="00742F53"/>
    <w:rsid w:val="00743DC8"/>
    <w:rsid w:val="007447A2"/>
    <w:rsid w:val="00745F19"/>
    <w:rsid w:val="00750400"/>
    <w:rsid w:val="00751905"/>
    <w:rsid w:val="00752881"/>
    <w:rsid w:val="00753A71"/>
    <w:rsid w:val="007574E6"/>
    <w:rsid w:val="0075753F"/>
    <w:rsid w:val="00757551"/>
    <w:rsid w:val="00757B96"/>
    <w:rsid w:val="00761C7D"/>
    <w:rsid w:val="00766678"/>
    <w:rsid w:val="00767E4F"/>
    <w:rsid w:val="00772532"/>
    <w:rsid w:val="00772732"/>
    <w:rsid w:val="00776ED7"/>
    <w:rsid w:val="007804B9"/>
    <w:rsid w:val="0078180D"/>
    <w:rsid w:val="00782364"/>
    <w:rsid w:val="0078517C"/>
    <w:rsid w:val="00785BF6"/>
    <w:rsid w:val="007863D7"/>
    <w:rsid w:val="0078645F"/>
    <w:rsid w:val="00787031"/>
    <w:rsid w:val="0078745B"/>
    <w:rsid w:val="0079359D"/>
    <w:rsid w:val="007A3385"/>
    <w:rsid w:val="007A49B0"/>
    <w:rsid w:val="007A5644"/>
    <w:rsid w:val="007A6181"/>
    <w:rsid w:val="007A7DBA"/>
    <w:rsid w:val="007B0376"/>
    <w:rsid w:val="007B2369"/>
    <w:rsid w:val="007B262A"/>
    <w:rsid w:val="007B2E95"/>
    <w:rsid w:val="007B5937"/>
    <w:rsid w:val="007C057C"/>
    <w:rsid w:val="007C2F51"/>
    <w:rsid w:val="007C3012"/>
    <w:rsid w:val="007C3081"/>
    <w:rsid w:val="007C50AE"/>
    <w:rsid w:val="007C7298"/>
    <w:rsid w:val="007D0B5C"/>
    <w:rsid w:val="007D30C5"/>
    <w:rsid w:val="007D3181"/>
    <w:rsid w:val="007D4620"/>
    <w:rsid w:val="007D6BB9"/>
    <w:rsid w:val="007D6E6E"/>
    <w:rsid w:val="007D7266"/>
    <w:rsid w:val="007D7C2A"/>
    <w:rsid w:val="007E0BA2"/>
    <w:rsid w:val="007E22C9"/>
    <w:rsid w:val="007E34CC"/>
    <w:rsid w:val="007E7E55"/>
    <w:rsid w:val="007F2657"/>
    <w:rsid w:val="007F2B2E"/>
    <w:rsid w:val="0080099D"/>
    <w:rsid w:val="00804589"/>
    <w:rsid w:val="008067DB"/>
    <w:rsid w:val="0081183C"/>
    <w:rsid w:val="008200E7"/>
    <w:rsid w:val="00821368"/>
    <w:rsid w:val="008217F0"/>
    <w:rsid w:val="00822EC4"/>
    <w:rsid w:val="00823143"/>
    <w:rsid w:val="008233B2"/>
    <w:rsid w:val="0082682E"/>
    <w:rsid w:val="00831FB1"/>
    <w:rsid w:val="00832053"/>
    <w:rsid w:val="00832DD6"/>
    <w:rsid w:val="00833FD3"/>
    <w:rsid w:val="008353E4"/>
    <w:rsid w:val="0083725B"/>
    <w:rsid w:val="0084219E"/>
    <w:rsid w:val="00842766"/>
    <w:rsid w:val="00843369"/>
    <w:rsid w:val="008454BB"/>
    <w:rsid w:val="008456CE"/>
    <w:rsid w:val="00847024"/>
    <w:rsid w:val="00850657"/>
    <w:rsid w:val="00850677"/>
    <w:rsid w:val="00854302"/>
    <w:rsid w:val="00854636"/>
    <w:rsid w:val="00855EFE"/>
    <w:rsid w:val="00857687"/>
    <w:rsid w:val="008576F1"/>
    <w:rsid w:val="00862514"/>
    <w:rsid w:val="00867544"/>
    <w:rsid w:val="008714E7"/>
    <w:rsid w:val="00874A0F"/>
    <w:rsid w:val="00874AE9"/>
    <w:rsid w:val="00874EA2"/>
    <w:rsid w:val="00875B25"/>
    <w:rsid w:val="00876892"/>
    <w:rsid w:val="008916FB"/>
    <w:rsid w:val="0089224C"/>
    <w:rsid w:val="00893B35"/>
    <w:rsid w:val="00893FE1"/>
    <w:rsid w:val="00895856"/>
    <w:rsid w:val="008960B5"/>
    <w:rsid w:val="008A14AA"/>
    <w:rsid w:val="008A2731"/>
    <w:rsid w:val="008A29BF"/>
    <w:rsid w:val="008A29D5"/>
    <w:rsid w:val="008A4F3F"/>
    <w:rsid w:val="008A755D"/>
    <w:rsid w:val="008A7793"/>
    <w:rsid w:val="008B23E8"/>
    <w:rsid w:val="008B2980"/>
    <w:rsid w:val="008B3D3C"/>
    <w:rsid w:val="008B4E35"/>
    <w:rsid w:val="008B517E"/>
    <w:rsid w:val="008B7451"/>
    <w:rsid w:val="008B7DE5"/>
    <w:rsid w:val="008C07CE"/>
    <w:rsid w:val="008C0D93"/>
    <w:rsid w:val="008C48CA"/>
    <w:rsid w:val="008D5F9B"/>
    <w:rsid w:val="008D7EAE"/>
    <w:rsid w:val="008E299A"/>
    <w:rsid w:val="008E3D7C"/>
    <w:rsid w:val="008F2033"/>
    <w:rsid w:val="008F24A7"/>
    <w:rsid w:val="008F2AEB"/>
    <w:rsid w:val="008F6874"/>
    <w:rsid w:val="00900144"/>
    <w:rsid w:val="0090244C"/>
    <w:rsid w:val="009039C3"/>
    <w:rsid w:val="009106A0"/>
    <w:rsid w:val="009108C8"/>
    <w:rsid w:val="00910EBB"/>
    <w:rsid w:val="0091264C"/>
    <w:rsid w:val="009154A3"/>
    <w:rsid w:val="0091607C"/>
    <w:rsid w:val="00917309"/>
    <w:rsid w:val="00920D7B"/>
    <w:rsid w:val="0092169C"/>
    <w:rsid w:val="00923350"/>
    <w:rsid w:val="00926516"/>
    <w:rsid w:val="009311C3"/>
    <w:rsid w:val="009350CD"/>
    <w:rsid w:val="00935E81"/>
    <w:rsid w:val="009368B7"/>
    <w:rsid w:val="00936ED3"/>
    <w:rsid w:val="00937907"/>
    <w:rsid w:val="00940F71"/>
    <w:rsid w:val="00945903"/>
    <w:rsid w:val="00946585"/>
    <w:rsid w:val="009470B2"/>
    <w:rsid w:val="009474CE"/>
    <w:rsid w:val="00950B09"/>
    <w:rsid w:val="00950E2E"/>
    <w:rsid w:val="0095112F"/>
    <w:rsid w:val="00951B37"/>
    <w:rsid w:val="00961993"/>
    <w:rsid w:val="00961A18"/>
    <w:rsid w:val="00963176"/>
    <w:rsid w:val="00965B0B"/>
    <w:rsid w:val="00967287"/>
    <w:rsid w:val="0096793A"/>
    <w:rsid w:val="009702AE"/>
    <w:rsid w:val="00972C73"/>
    <w:rsid w:val="0097410C"/>
    <w:rsid w:val="0098316A"/>
    <w:rsid w:val="00983550"/>
    <w:rsid w:val="00983F6B"/>
    <w:rsid w:val="00984E50"/>
    <w:rsid w:val="00985066"/>
    <w:rsid w:val="00986A55"/>
    <w:rsid w:val="009917F9"/>
    <w:rsid w:val="00992CAD"/>
    <w:rsid w:val="00993618"/>
    <w:rsid w:val="00993825"/>
    <w:rsid w:val="0099770D"/>
    <w:rsid w:val="009A492C"/>
    <w:rsid w:val="009A4AA7"/>
    <w:rsid w:val="009A5009"/>
    <w:rsid w:val="009A5916"/>
    <w:rsid w:val="009A5AB6"/>
    <w:rsid w:val="009B19B4"/>
    <w:rsid w:val="009B3476"/>
    <w:rsid w:val="009B5F2F"/>
    <w:rsid w:val="009C03FC"/>
    <w:rsid w:val="009C230A"/>
    <w:rsid w:val="009C3392"/>
    <w:rsid w:val="009C5DF2"/>
    <w:rsid w:val="009C790F"/>
    <w:rsid w:val="009C7A38"/>
    <w:rsid w:val="009D0082"/>
    <w:rsid w:val="009D269A"/>
    <w:rsid w:val="009D3FA4"/>
    <w:rsid w:val="009D4D13"/>
    <w:rsid w:val="009D5E3C"/>
    <w:rsid w:val="009D74EC"/>
    <w:rsid w:val="009D790D"/>
    <w:rsid w:val="009E1B41"/>
    <w:rsid w:val="009E28F9"/>
    <w:rsid w:val="009E3F8C"/>
    <w:rsid w:val="009F0F3D"/>
    <w:rsid w:val="009F2810"/>
    <w:rsid w:val="009F2B1F"/>
    <w:rsid w:val="009F2F1E"/>
    <w:rsid w:val="009F470F"/>
    <w:rsid w:val="009F6B90"/>
    <w:rsid w:val="009F7588"/>
    <w:rsid w:val="009F7619"/>
    <w:rsid w:val="009F788E"/>
    <w:rsid w:val="00A010D7"/>
    <w:rsid w:val="00A12523"/>
    <w:rsid w:val="00A13144"/>
    <w:rsid w:val="00A16A35"/>
    <w:rsid w:val="00A22ECC"/>
    <w:rsid w:val="00A24B94"/>
    <w:rsid w:val="00A31753"/>
    <w:rsid w:val="00A34EB9"/>
    <w:rsid w:val="00A37388"/>
    <w:rsid w:val="00A37F54"/>
    <w:rsid w:val="00A41A54"/>
    <w:rsid w:val="00A42B80"/>
    <w:rsid w:val="00A45025"/>
    <w:rsid w:val="00A46287"/>
    <w:rsid w:val="00A469E3"/>
    <w:rsid w:val="00A47B89"/>
    <w:rsid w:val="00A50412"/>
    <w:rsid w:val="00A53A31"/>
    <w:rsid w:val="00A53E58"/>
    <w:rsid w:val="00A5706B"/>
    <w:rsid w:val="00A57636"/>
    <w:rsid w:val="00A57C53"/>
    <w:rsid w:val="00A603E5"/>
    <w:rsid w:val="00A650A4"/>
    <w:rsid w:val="00A65E23"/>
    <w:rsid w:val="00A66BB2"/>
    <w:rsid w:val="00A66E56"/>
    <w:rsid w:val="00A7091D"/>
    <w:rsid w:val="00A71D93"/>
    <w:rsid w:val="00A721C2"/>
    <w:rsid w:val="00A7249B"/>
    <w:rsid w:val="00A72886"/>
    <w:rsid w:val="00A76723"/>
    <w:rsid w:val="00A7678B"/>
    <w:rsid w:val="00A772BA"/>
    <w:rsid w:val="00A8118B"/>
    <w:rsid w:val="00A82033"/>
    <w:rsid w:val="00A864A7"/>
    <w:rsid w:val="00A8738D"/>
    <w:rsid w:val="00A87578"/>
    <w:rsid w:val="00A903B6"/>
    <w:rsid w:val="00A91693"/>
    <w:rsid w:val="00A92450"/>
    <w:rsid w:val="00A9368F"/>
    <w:rsid w:val="00A937F0"/>
    <w:rsid w:val="00A9395E"/>
    <w:rsid w:val="00A945E4"/>
    <w:rsid w:val="00AA4798"/>
    <w:rsid w:val="00AA4A1C"/>
    <w:rsid w:val="00AA5D1B"/>
    <w:rsid w:val="00AA66E3"/>
    <w:rsid w:val="00AA73FC"/>
    <w:rsid w:val="00AB63CF"/>
    <w:rsid w:val="00AB775A"/>
    <w:rsid w:val="00AC08BC"/>
    <w:rsid w:val="00AC35F2"/>
    <w:rsid w:val="00AC39A9"/>
    <w:rsid w:val="00AC4B8E"/>
    <w:rsid w:val="00AC671A"/>
    <w:rsid w:val="00AC75E0"/>
    <w:rsid w:val="00AD0D95"/>
    <w:rsid w:val="00AD58CF"/>
    <w:rsid w:val="00AD5F5D"/>
    <w:rsid w:val="00AE0E6F"/>
    <w:rsid w:val="00AE221D"/>
    <w:rsid w:val="00AE2E68"/>
    <w:rsid w:val="00AE4767"/>
    <w:rsid w:val="00AE6210"/>
    <w:rsid w:val="00AE7465"/>
    <w:rsid w:val="00AF2D43"/>
    <w:rsid w:val="00AF43DA"/>
    <w:rsid w:val="00AF5626"/>
    <w:rsid w:val="00AF5858"/>
    <w:rsid w:val="00AF604A"/>
    <w:rsid w:val="00AF6EAB"/>
    <w:rsid w:val="00AF769F"/>
    <w:rsid w:val="00AF784F"/>
    <w:rsid w:val="00B019A2"/>
    <w:rsid w:val="00B02A28"/>
    <w:rsid w:val="00B02BA6"/>
    <w:rsid w:val="00B02D7F"/>
    <w:rsid w:val="00B036F7"/>
    <w:rsid w:val="00B11863"/>
    <w:rsid w:val="00B1293C"/>
    <w:rsid w:val="00B14261"/>
    <w:rsid w:val="00B14BFA"/>
    <w:rsid w:val="00B15197"/>
    <w:rsid w:val="00B20A55"/>
    <w:rsid w:val="00B21ECF"/>
    <w:rsid w:val="00B22C7F"/>
    <w:rsid w:val="00B23A69"/>
    <w:rsid w:val="00B24404"/>
    <w:rsid w:val="00B269CD"/>
    <w:rsid w:val="00B27C15"/>
    <w:rsid w:val="00B302BB"/>
    <w:rsid w:val="00B304B3"/>
    <w:rsid w:val="00B33923"/>
    <w:rsid w:val="00B359D4"/>
    <w:rsid w:val="00B369E0"/>
    <w:rsid w:val="00B3780E"/>
    <w:rsid w:val="00B41A52"/>
    <w:rsid w:val="00B42896"/>
    <w:rsid w:val="00B42CE5"/>
    <w:rsid w:val="00B43903"/>
    <w:rsid w:val="00B44C04"/>
    <w:rsid w:val="00B45BD1"/>
    <w:rsid w:val="00B479CA"/>
    <w:rsid w:val="00B47E23"/>
    <w:rsid w:val="00B52386"/>
    <w:rsid w:val="00B5257D"/>
    <w:rsid w:val="00B6159F"/>
    <w:rsid w:val="00B66CC0"/>
    <w:rsid w:val="00B708B5"/>
    <w:rsid w:val="00B714A6"/>
    <w:rsid w:val="00B719EB"/>
    <w:rsid w:val="00B74F8E"/>
    <w:rsid w:val="00B754C5"/>
    <w:rsid w:val="00B76B10"/>
    <w:rsid w:val="00B83D3C"/>
    <w:rsid w:val="00B878F7"/>
    <w:rsid w:val="00B87B5A"/>
    <w:rsid w:val="00B91AB6"/>
    <w:rsid w:val="00B91B7C"/>
    <w:rsid w:val="00B91DB9"/>
    <w:rsid w:val="00B945A9"/>
    <w:rsid w:val="00B94740"/>
    <w:rsid w:val="00B948F3"/>
    <w:rsid w:val="00B94F54"/>
    <w:rsid w:val="00B95811"/>
    <w:rsid w:val="00B95B24"/>
    <w:rsid w:val="00B96A05"/>
    <w:rsid w:val="00BA0D56"/>
    <w:rsid w:val="00BA0E07"/>
    <w:rsid w:val="00BA1143"/>
    <w:rsid w:val="00BA3307"/>
    <w:rsid w:val="00BA36A2"/>
    <w:rsid w:val="00BA61A2"/>
    <w:rsid w:val="00BA7915"/>
    <w:rsid w:val="00BB3938"/>
    <w:rsid w:val="00BB4AC5"/>
    <w:rsid w:val="00BB6BBF"/>
    <w:rsid w:val="00BB7595"/>
    <w:rsid w:val="00BC04A6"/>
    <w:rsid w:val="00BC097A"/>
    <w:rsid w:val="00BC1138"/>
    <w:rsid w:val="00BC228E"/>
    <w:rsid w:val="00BC27E5"/>
    <w:rsid w:val="00BC4131"/>
    <w:rsid w:val="00BC53B2"/>
    <w:rsid w:val="00BC5861"/>
    <w:rsid w:val="00BC7A69"/>
    <w:rsid w:val="00BD4EDB"/>
    <w:rsid w:val="00BD5037"/>
    <w:rsid w:val="00BE2839"/>
    <w:rsid w:val="00BE43A0"/>
    <w:rsid w:val="00BE6C58"/>
    <w:rsid w:val="00BF0A54"/>
    <w:rsid w:val="00BF1441"/>
    <w:rsid w:val="00BF38E5"/>
    <w:rsid w:val="00BF64F4"/>
    <w:rsid w:val="00C00214"/>
    <w:rsid w:val="00C00916"/>
    <w:rsid w:val="00C048D9"/>
    <w:rsid w:val="00C058A4"/>
    <w:rsid w:val="00C114A7"/>
    <w:rsid w:val="00C11715"/>
    <w:rsid w:val="00C143F1"/>
    <w:rsid w:val="00C14E1A"/>
    <w:rsid w:val="00C20826"/>
    <w:rsid w:val="00C21467"/>
    <w:rsid w:val="00C257F5"/>
    <w:rsid w:val="00C2655C"/>
    <w:rsid w:val="00C2656D"/>
    <w:rsid w:val="00C269AA"/>
    <w:rsid w:val="00C2748C"/>
    <w:rsid w:val="00C27625"/>
    <w:rsid w:val="00C32502"/>
    <w:rsid w:val="00C32CB3"/>
    <w:rsid w:val="00C3317B"/>
    <w:rsid w:val="00C35534"/>
    <w:rsid w:val="00C35BEC"/>
    <w:rsid w:val="00C36576"/>
    <w:rsid w:val="00C455EF"/>
    <w:rsid w:val="00C47A26"/>
    <w:rsid w:val="00C52C09"/>
    <w:rsid w:val="00C533C3"/>
    <w:rsid w:val="00C5453B"/>
    <w:rsid w:val="00C54773"/>
    <w:rsid w:val="00C5523B"/>
    <w:rsid w:val="00C552F2"/>
    <w:rsid w:val="00C56207"/>
    <w:rsid w:val="00C57FBE"/>
    <w:rsid w:val="00C606B3"/>
    <w:rsid w:val="00C62F7E"/>
    <w:rsid w:val="00C700BD"/>
    <w:rsid w:val="00C74EC7"/>
    <w:rsid w:val="00C761FD"/>
    <w:rsid w:val="00C7651E"/>
    <w:rsid w:val="00C8099E"/>
    <w:rsid w:val="00C83DC9"/>
    <w:rsid w:val="00C87195"/>
    <w:rsid w:val="00C8742F"/>
    <w:rsid w:val="00C9065B"/>
    <w:rsid w:val="00C9248E"/>
    <w:rsid w:val="00C93422"/>
    <w:rsid w:val="00C974D9"/>
    <w:rsid w:val="00C97C6B"/>
    <w:rsid w:val="00CA2A11"/>
    <w:rsid w:val="00CA6AF7"/>
    <w:rsid w:val="00CB209E"/>
    <w:rsid w:val="00CB4164"/>
    <w:rsid w:val="00CB45AC"/>
    <w:rsid w:val="00CB5EDD"/>
    <w:rsid w:val="00CC4810"/>
    <w:rsid w:val="00CC79D3"/>
    <w:rsid w:val="00CD1314"/>
    <w:rsid w:val="00CD23E4"/>
    <w:rsid w:val="00CD6FB2"/>
    <w:rsid w:val="00CD7AE0"/>
    <w:rsid w:val="00CE2DA3"/>
    <w:rsid w:val="00CE4FA7"/>
    <w:rsid w:val="00CE7BB0"/>
    <w:rsid w:val="00CF71C0"/>
    <w:rsid w:val="00D01A96"/>
    <w:rsid w:val="00D01EB7"/>
    <w:rsid w:val="00D022F9"/>
    <w:rsid w:val="00D02B9F"/>
    <w:rsid w:val="00D038AC"/>
    <w:rsid w:val="00D04A3A"/>
    <w:rsid w:val="00D11B77"/>
    <w:rsid w:val="00D12E44"/>
    <w:rsid w:val="00D20134"/>
    <w:rsid w:val="00D214EC"/>
    <w:rsid w:val="00D21978"/>
    <w:rsid w:val="00D21A7F"/>
    <w:rsid w:val="00D222B4"/>
    <w:rsid w:val="00D266D9"/>
    <w:rsid w:val="00D320FA"/>
    <w:rsid w:val="00D32D33"/>
    <w:rsid w:val="00D35D20"/>
    <w:rsid w:val="00D375C1"/>
    <w:rsid w:val="00D412A7"/>
    <w:rsid w:val="00D42CE7"/>
    <w:rsid w:val="00D460AA"/>
    <w:rsid w:val="00D46B1D"/>
    <w:rsid w:val="00D50884"/>
    <w:rsid w:val="00D5189C"/>
    <w:rsid w:val="00D60B39"/>
    <w:rsid w:val="00D6206B"/>
    <w:rsid w:val="00D63D19"/>
    <w:rsid w:val="00D66ADC"/>
    <w:rsid w:val="00D66AF4"/>
    <w:rsid w:val="00D67E6E"/>
    <w:rsid w:val="00D73DE9"/>
    <w:rsid w:val="00D74956"/>
    <w:rsid w:val="00D84706"/>
    <w:rsid w:val="00D84A38"/>
    <w:rsid w:val="00D8745B"/>
    <w:rsid w:val="00D94C99"/>
    <w:rsid w:val="00D95413"/>
    <w:rsid w:val="00D97A9E"/>
    <w:rsid w:val="00D97B4C"/>
    <w:rsid w:val="00DA15DF"/>
    <w:rsid w:val="00DA308C"/>
    <w:rsid w:val="00DA36CB"/>
    <w:rsid w:val="00DA3EE6"/>
    <w:rsid w:val="00DB1780"/>
    <w:rsid w:val="00DB53CE"/>
    <w:rsid w:val="00DB5D5D"/>
    <w:rsid w:val="00DC25FD"/>
    <w:rsid w:val="00DC2D05"/>
    <w:rsid w:val="00DC45CC"/>
    <w:rsid w:val="00DC4716"/>
    <w:rsid w:val="00DC7364"/>
    <w:rsid w:val="00DC75D3"/>
    <w:rsid w:val="00DD08CD"/>
    <w:rsid w:val="00DD161F"/>
    <w:rsid w:val="00DD3EE2"/>
    <w:rsid w:val="00DD595A"/>
    <w:rsid w:val="00DD676D"/>
    <w:rsid w:val="00DD7499"/>
    <w:rsid w:val="00DE0545"/>
    <w:rsid w:val="00DE1516"/>
    <w:rsid w:val="00DE37DC"/>
    <w:rsid w:val="00DE3C91"/>
    <w:rsid w:val="00DE542B"/>
    <w:rsid w:val="00DE629F"/>
    <w:rsid w:val="00DE632E"/>
    <w:rsid w:val="00DF16D1"/>
    <w:rsid w:val="00DF1D60"/>
    <w:rsid w:val="00DF4BFC"/>
    <w:rsid w:val="00DF5CE6"/>
    <w:rsid w:val="00E00EDE"/>
    <w:rsid w:val="00E04074"/>
    <w:rsid w:val="00E047B3"/>
    <w:rsid w:val="00E04A0F"/>
    <w:rsid w:val="00E04CEB"/>
    <w:rsid w:val="00E102C5"/>
    <w:rsid w:val="00E109BC"/>
    <w:rsid w:val="00E116FD"/>
    <w:rsid w:val="00E11A50"/>
    <w:rsid w:val="00E11BC2"/>
    <w:rsid w:val="00E17BC7"/>
    <w:rsid w:val="00E2165C"/>
    <w:rsid w:val="00E234A9"/>
    <w:rsid w:val="00E2386B"/>
    <w:rsid w:val="00E2388C"/>
    <w:rsid w:val="00E269FE"/>
    <w:rsid w:val="00E27448"/>
    <w:rsid w:val="00E27C51"/>
    <w:rsid w:val="00E3158A"/>
    <w:rsid w:val="00E35993"/>
    <w:rsid w:val="00E36DC3"/>
    <w:rsid w:val="00E4003D"/>
    <w:rsid w:val="00E40E72"/>
    <w:rsid w:val="00E42155"/>
    <w:rsid w:val="00E42C26"/>
    <w:rsid w:val="00E5012C"/>
    <w:rsid w:val="00E503E0"/>
    <w:rsid w:val="00E520CF"/>
    <w:rsid w:val="00E525EC"/>
    <w:rsid w:val="00E54AE3"/>
    <w:rsid w:val="00E557E1"/>
    <w:rsid w:val="00E57BE7"/>
    <w:rsid w:val="00E626B1"/>
    <w:rsid w:val="00E6511E"/>
    <w:rsid w:val="00E6553B"/>
    <w:rsid w:val="00E66034"/>
    <w:rsid w:val="00E66A13"/>
    <w:rsid w:val="00E7263A"/>
    <w:rsid w:val="00E73215"/>
    <w:rsid w:val="00E813A1"/>
    <w:rsid w:val="00E838E6"/>
    <w:rsid w:val="00E867CD"/>
    <w:rsid w:val="00E90097"/>
    <w:rsid w:val="00E95C28"/>
    <w:rsid w:val="00E969E5"/>
    <w:rsid w:val="00E97090"/>
    <w:rsid w:val="00E97500"/>
    <w:rsid w:val="00E97C20"/>
    <w:rsid w:val="00EA0C8C"/>
    <w:rsid w:val="00EA49A8"/>
    <w:rsid w:val="00EA65C8"/>
    <w:rsid w:val="00EB3F35"/>
    <w:rsid w:val="00EB557D"/>
    <w:rsid w:val="00EC31EE"/>
    <w:rsid w:val="00EC404E"/>
    <w:rsid w:val="00EC757D"/>
    <w:rsid w:val="00ED0204"/>
    <w:rsid w:val="00ED0671"/>
    <w:rsid w:val="00ED30CC"/>
    <w:rsid w:val="00ED3F14"/>
    <w:rsid w:val="00ED474B"/>
    <w:rsid w:val="00ED66C4"/>
    <w:rsid w:val="00ED6F43"/>
    <w:rsid w:val="00EE228A"/>
    <w:rsid w:val="00EE38DB"/>
    <w:rsid w:val="00EE6125"/>
    <w:rsid w:val="00EF01A2"/>
    <w:rsid w:val="00EF299E"/>
    <w:rsid w:val="00EF608B"/>
    <w:rsid w:val="00F0322B"/>
    <w:rsid w:val="00F03C20"/>
    <w:rsid w:val="00F07AD5"/>
    <w:rsid w:val="00F10163"/>
    <w:rsid w:val="00F10A56"/>
    <w:rsid w:val="00F1168C"/>
    <w:rsid w:val="00F12244"/>
    <w:rsid w:val="00F126F4"/>
    <w:rsid w:val="00F162A4"/>
    <w:rsid w:val="00F20A31"/>
    <w:rsid w:val="00F21DE9"/>
    <w:rsid w:val="00F25A05"/>
    <w:rsid w:val="00F26326"/>
    <w:rsid w:val="00F268D0"/>
    <w:rsid w:val="00F270B9"/>
    <w:rsid w:val="00F31400"/>
    <w:rsid w:val="00F3158C"/>
    <w:rsid w:val="00F35535"/>
    <w:rsid w:val="00F361C6"/>
    <w:rsid w:val="00F36537"/>
    <w:rsid w:val="00F36EC1"/>
    <w:rsid w:val="00F46876"/>
    <w:rsid w:val="00F50CA0"/>
    <w:rsid w:val="00F53BD3"/>
    <w:rsid w:val="00F5413B"/>
    <w:rsid w:val="00F57271"/>
    <w:rsid w:val="00F5727E"/>
    <w:rsid w:val="00F6174A"/>
    <w:rsid w:val="00F61C7B"/>
    <w:rsid w:val="00F626EF"/>
    <w:rsid w:val="00F63CAD"/>
    <w:rsid w:val="00F63F4E"/>
    <w:rsid w:val="00F65C7A"/>
    <w:rsid w:val="00F679C9"/>
    <w:rsid w:val="00F717E2"/>
    <w:rsid w:val="00F728D7"/>
    <w:rsid w:val="00F7391F"/>
    <w:rsid w:val="00F74736"/>
    <w:rsid w:val="00F77190"/>
    <w:rsid w:val="00F80606"/>
    <w:rsid w:val="00F80ED8"/>
    <w:rsid w:val="00F83102"/>
    <w:rsid w:val="00F8359B"/>
    <w:rsid w:val="00F8714D"/>
    <w:rsid w:val="00F9170A"/>
    <w:rsid w:val="00F92495"/>
    <w:rsid w:val="00F93FC1"/>
    <w:rsid w:val="00F97381"/>
    <w:rsid w:val="00FA0E73"/>
    <w:rsid w:val="00FA2063"/>
    <w:rsid w:val="00FA3129"/>
    <w:rsid w:val="00FA35C2"/>
    <w:rsid w:val="00FA3784"/>
    <w:rsid w:val="00FA5AF7"/>
    <w:rsid w:val="00FA6B39"/>
    <w:rsid w:val="00FB14EF"/>
    <w:rsid w:val="00FB3AF1"/>
    <w:rsid w:val="00FB5126"/>
    <w:rsid w:val="00FB5A6E"/>
    <w:rsid w:val="00FB77F6"/>
    <w:rsid w:val="00FB7CFC"/>
    <w:rsid w:val="00FC5C37"/>
    <w:rsid w:val="00FC752A"/>
    <w:rsid w:val="00FC79C3"/>
    <w:rsid w:val="00FD0D13"/>
    <w:rsid w:val="00FD5D8D"/>
    <w:rsid w:val="00FD75F2"/>
    <w:rsid w:val="00FE2BBD"/>
    <w:rsid w:val="00FE3B26"/>
    <w:rsid w:val="00FE3C40"/>
    <w:rsid w:val="00FE5B17"/>
    <w:rsid w:val="00FF0692"/>
    <w:rsid w:val="00FF2807"/>
    <w:rsid w:val="00FF3071"/>
    <w:rsid w:val="00FF3D24"/>
    <w:rsid w:val="00FF5185"/>
    <w:rsid w:val="00FF61D5"/>
    <w:rsid w:val="00FF634F"/>
    <w:rsid w:val="00FF6BE9"/>
    <w:rsid w:val="00FF78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5F2E92"/>
  <w15:docId w15:val="{C68D08B2-0556-410F-93C6-8C91FD3F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0F"/>
    <w:pPr>
      <w:jc w:val="both"/>
    </w:pPr>
    <w:rPr>
      <w:rFonts w:eastAsia="MS Mincho"/>
      <w:sz w:val="24"/>
      <w:szCs w:val="24"/>
    </w:rPr>
  </w:style>
  <w:style w:type="paragraph" w:styleId="Ttulo2">
    <w:name w:val="heading 2"/>
    <w:basedOn w:val="Normal"/>
    <w:next w:val="Normal"/>
    <w:link w:val="Ttulo2Char"/>
    <w:qFormat/>
    <w:rsid w:val="00F268D0"/>
    <w:pPr>
      <w:keepNext/>
      <w:outlineLvl w:val="1"/>
    </w:pPr>
    <w:rPr>
      <w:rFonts w:ascii="Times New Roman" w:eastAsia="Times New Roman" w:hAnsi="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iPriority w:val="99"/>
    <w:unhideWhenUsed/>
    <w:rsid w:val="009F470F"/>
    <w:pPr>
      <w:tabs>
        <w:tab w:val="center" w:pos="4320"/>
        <w:tab w:val="right" w:pos="8640"/>
      </w:tabs>
    </w:pPr>
  </w:style>
  <w:style w:type="character" w:customStyle="1" w:styleId="CabealhoChar">
    <w:name w:val="Cabeçalho Char"/>
    <w:aliases w:val="Heading 1a Char,Cabeçalho superior Char"/>
    <w:link w:val="Cabealho"/>
    <w:uiPriority w:val="99"/>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paragraph" w:styleId="NormalWeb">
    <w:name w:val="Normal (Web)"/>
    <w:basedOn w:val="Normal"/>
    <w:uiPriority w:val="99"/>
    <w:semiHidden/>
    <w:unhideWhenUsed/>
    <w:rsid w:val="00470FB3"/>
    <w:pPr>
      <w:spacing w:before="100" w:beforeAutospacing="1" w:after="100" w:afterAutospacing="1"/>
      <w:jc w:val="left"/>
    </w:pPr>
    <w:rPr>
      <w:rFonts w:ascii="Times New Roman" w:eastAsia="Times New Roman" w:hAnsi="Times New Roman"/>
    </w:rPr>
  </w:style>
  <w:style w:type="character" w:styleId="Hyperlink">
    <w:name w:val="Hyperlink"/>
    <w:basedOn w:val="Fontepargpadro"/>
    <w:uiPriority w:val="99"/>
    <w:unhideWhenUsed/>
    <w:rsid w:val="00C269AA"/>
    <w:rPr>
      <w:color w:val="0000FF"/>
      <w:u w:val="single"/>
    </w:rPr>
  </w:style>
  <w:style w:type="character" w:styleId="Forte">
    <w:name w:val="Strong"/>
    <w:basedOn w:val="Fontepargpadro"/>
    <w:uiPriority w:val="22"/>
    <w:qFormat/>
    <w:rsid w:val="008454BB"/>
    <w:rPr>
      <w:b/>
      <w:bCs/>
    </w:rPr>
  </w:style>
  <w:style w:type="character" w:styleId="HiperlinkVisitado">
    <w:name w:val="FollowedHyperlink"/>
    <w:basedOn w:val="Fontepargpadro"/>
    <w:uiPriority w:val="99"/>
    <w:semiHidden/>
    <w:unhideWhenUsed/>
    <w:rsid w:val="00D21A7F"/>
    <w:rPr>
      <w:color w:val="954F72" w:themeColor="followedHyperlink"/>
      <w:u w:val="single"/>
    </w:rPr>
  </w:style>
  <w:style w:type="paragraph" w:customStyle="1" w:styleId="Default">
    <w:name w:val="Default"/>
    <w:rsid w:val="00327224"/>
    <w:pPr>
      <w:autoSpaceDE w:val="0"/>
      <w:autoSpaceDN w:val="0"/>
      <w:adjustRightInd w:val="0"/>
    </w:pPr>
    <w:rPr>
      <w:rFonts w:ascii="Carlito" w:hAnsi="Carlito" w:cs="Carlito"/>
      <w:color w:val="000000"/>
      <w:sz w:val="24"/>
      <w:szCs w:val="24"/>
    </w:rPr>
  </w:style>
  <w:style w:type="character" w:customStyle="1" w:styleId="Ttulo2Char">
    <w:name w:val="Título 2 Char"/>
    <w:basedOn w:val="Fontepargpadro"/>
    <w:link w:val="Ttulo2"/>
    <w:qFormat/>
    <w:rsid w:val="00F268D0"/>
    <w:rPr>
      <w:rFonts w:ascii="Times New Roman" w:eastAsia="Times New Roman" w:hAnsi="Times New Roman"/>
      <w:b/>
      <w:sz w:val="24"/>
    </w:rPr>
  </w:style>
  <w:style w:type="paragraph" w:styleId="Recuodecorpodetexto2">
    <w:name w:val="Body Text Indent 2"/>
    <w:basedOn w:val="Normal"/>
    <w:link w:val="Recuodecorpodetexto2Char"/>
    <w:uiPriority w:val="99"/>
    <w:unhideWhenUsed/>
    <w:rsid w:val="007F2B2E"/>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7F2B2E"/>
    <w:rPr>
      <w:sz w:val="24"/>
      <w:szCs w:val="24"/>
      <w:lang w:eastAsia="en-US"/>
    </w:rPr>
  </w:style>
  <w:style w:type="paragraph" w:customStyle="1" w:styleId="Cabedamensagemantes">
    <w:name w:val="Cabeç. da mensagem antes"/>
    <w:basedOn w:val="Cabealhodamensagem"/>
    <w:next w:val="Cabealhodamensagem"/>
    <w:rsid w:val="007F2B2E"/>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eastAsia="Times New Roman" w:hAnsi="Times New Roman" w:cs="Times New Roman"/>
      <w:sz w:val="20"/>
      <w:szCs w:val="20"/>
    </w:rPr>
  </w:style>
  <w:style w:type="paragraph" w:styleId="Cabealhodamensagem">
    <w:name w:val="Message Header"/>
    <w:basedOn w:val="Normal"/>
    <w:link w:val="CabealhodamensagemChar"/>
    <w:uiPriority w:val="99"/>
    <w:semiHidden/>
    <w:unhideWhenUsed/>
    <w:rsid w:val="007F2B2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abealhodamensagemChar">
    <w:name w:val="Cabeçalho da mensagem Char"/>
    <w:basedOn w:val="Fontepargpadro"/>
    <w:link w:val="Cabealhodamensagem"/>
    <w:uiPriority w:val="99"/>
    <w:semiHidden/>
    <w:rsid w:val="007F2B2E"/>
    <w:rPr>
      <w:rFonts w:asciiTheme="majorHAnsi" w:eastAsiaTheme="majorEastAsia" w:hAnsiTheme="majorHAnsi" w:cstheme="majorBidi"/>
      <w:sz w:val="24"/>
      <w:szCs w:val="24"/>
      <w:shd w:val="pct20" w:color="auto" w:fill="auto"/>
    </w:rPr>
  </w:style>
  <w:style w:type="paragraph" w:styleId="Textodenotaderodap">
    <w:name w:val="footnote text"/>
    <w:basedOn w:val="Normal"/>
    <w:link w:val="TextodenotaderodapChar"/>
    <w:uiPriority w:val="99"/>
    <w:semiHidden/>
    <w:unhideWhenUsed/>
    <w:rsid w:val="003F63DF"/>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3F63DF"/>
    <w:rPr>
      <w:rFonts w:ascii="Times New Roman" w:hAnsi="Times New Roman"/>
      <w:lang w:eastAsia="en-US"/>
    </w:rPr>
  </w:style>
  <w:style w:type="character" w:styleId="Refdenotaderodap">
    <w:name w:val="footnote reference"/>
    <w:basedOn w:val="Fontepargpadro"/>
    <w:uiPriority w:val="99"/>
    <w:semiHidden/>
    <w:unhideWhenUsed/>
    <w:rsid w:val="003F63DF"/>
    <w:rPr>
      <w:vertAlign w:val="superscript"/>
    </w:rPr>
  </w:style>
  <w:style w:type="character" w:customStyle="1" w:styleId="UnresolvedMention">
    <w:name w:val="Unresolved Mention"/>
    <w:basedOn w:val="Fontepargpadro"/>
    <w:uiPriority w:val="99"/>
    <w:semiHidden/>
    <w:unhideWhenUsed/>
    <w:rsid w:val="003F63DF"/>
    <w:rPr>
      <w:color w:val="605E5C"/>
      <w:shd w:val="clear" w:color="auto" w:fill="E1DFDD"/>
    </w:rPr>
  </w:style>
  <w:style w:type="paragraph" w:customStyle="1" w:styleId="LO-normal">
    <w:name w:val="LO-normal"/>
    <w:qFormat/>
    <w:rsid w:val="008A7793"/>
    <w:pPr>
      <w:jc w:val="both"/>
    </w:pPr>
    <w:rPr>
      <w:rFonts w:eastAsia="NSimSun" w:cs="Lucida 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24807">
      <w:bodyDiv w:val="1"/>
      <w:marLeft w:val="0"/>
      <w:marRight w:val="0"/>
      <w:marTop w:val="0"/>
      <w:marBottom w:val="0"/>
      <w:divBdr>
        <w:top w:val="none" w:sz="0" w:space="0" w:color="auto"/>
        <w:left w:val="none" w:sz="0" w:space="0" w:color="auto"/>
        <w:bottom w:val="none" w:sz="0" w:space="0" w:color="auto"/>
        <w:right w:val="none" w:sz="0" w:space="0" w:color="auto"/>
      </w:divBdr>
    </w:div>
    <w:div w:id="344987189">
      <w:bodyDiv w:val="1"/>
      <w:marLeft w:val="0"/>
      <w:marRight w:val="0"/>
      <w:marTop w:val="0"/>
      <w:marBottom w:val="0"/>
      <w:divBdr>
        <w:top w:val="none" w:sz="0" w:space="0" w:color="auto"/>
        <w:left w:val="none" w:sz="0" w:space="0" w:color="auto"/>
        <w:bottom w:val="none" w:sz="0" w:space="0" w:color="auto"/>
        <w:right w:val="none" w:sz="0" w:space="0" w:color="auto"/>
      </w:divBdr>
    </w:div>
    <w:div w:id="435029627">
      <w:bodyDiv w:val="1"/>
      <w:marLeft w:val="0"/>
      <w:marRight w:val="0"/>
      <w:marTop w:val="0"/>
      <w:marBottom w:val="0"/>
      <w:divBdr>
        <w:top w:val="none" w:sz="0" w:space="0" w:color="auto"/>
        <w:left w:val="none" w:sz="0" w:space="0" w:color="auto"/>
        <w:bottom w:val="none" w:sz="0" w:space="0" w:color="auto"/>
        <w:right w:val="none" w:sz="0" w:space="0" w:color="auto"/>
      </w:divBdr>
      <w:divsChild>
        <w:div w:id="1361279891">
          <w:marLeft w:val="0"/>
          <w:marRight w:val="0"/>
          <w:marTop w:val="0"/>
          <w:marBottom w:val="0"/>
          <w:divBdr>
            <w:top w:val="none" w:sz="0" w:space="0" w:color="auto"/>
            <w:left w:val="none" w:sz="0" w:space="0" w:color="auto"/>
            <w:bottom w:val="none" w:sz="0" w:space="0" w:color="auto"/>
            <w:right w:val="none" w:sz="0" w:space="0" w:color="auto"/>
          </w:divBdr>
          <w:divsChild>
            <w:div w:id="18849474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38918077">
      <w:bodyDiv w:val="1"/>
      <w:marLeft w:val="0"/>
      <w:marRight w:val="0"/>
      <w:marTop w:val="0"/>
      <w:marBottom w:val="0"/>
      <w:divBdr>
        <w:top w:val="none" w:sz="0" w:space="0" w:color="auto"/>
        <w:left w:val="none" w:sz="0" w:space="0" w:color="auto"/>
        <w:bottom w:val="none" w:sz="0" w:space="0" w:color="auto"/>
        <w:right w:val="none" w:sz="0" w:space="0" w:color="auto"/>
      </w:divBdr>
    </w:div>
    <w:div w:id="539585687">
      <w:bodyDiv w:val="1"/>
      <w:marLeft w:val="0"/>
      <w:marRight w:val="0"/>
      <w:marTop w:val="0"/>
      <w:marBottom w:val="0"/>
      <w:divBdr>
        <w:top w:val="none" w:sz="0" w:space="0" w:color="auto"/>
        <w:left w:val="none" w:sz="0" w:space="0" w:color="auto"/>
        <w:bottom w:val="none" w:sz="0" w:space="0" w:color="auto"/>
        <w:right w:val="none" w:sz="0" w:space="0" w:color="auto"/>
      </w:divBdr>
    </w:div>
    <w:div w:id="588848633">
      <w:bodyDiv w:val="1"/>
      <w:marLeft w:val="0"/>
      <w:marRight w:val="0"/>
      <w:marTop w:val="0"/>
      <w:marBottom w:val="0"/>
      <w:divBdr>
        <w:top w:val="none" w:sz="0" w:space="0" w:color="auto"/>
        <w:left w:val="none" w:sz="0" w:space="0" w:color="auto"/>
        <w:bottom w:val="none" w:sz="0" w:space="0" w:color="auto"/>
        <w:right w:val="none" w:sz="0" w:space="0" w:color="auto"/>
      </w:divBdr>
    </w:div>
    <w:div w:id="600911596">
      <w:bodyDiv w:val="1"/>
      <w:marLeft w:val="0"/>
      <w:marRight w:val="0"/>
      <w:marTop w:val="0"/>
      <w:marBottom w:val="0"/>
      <w:divBdr>
        <w:top w:val="none" w:sz="0" w:space="0" w:color="auto"/>
        <w:left w:val="none" w:sz="0" w:space="0" w:color="auto"/>
        <w:bottom w:val="none" w:sz="0" w:space="0" w:color="auto"/>
        <w:right w:val="none" w:sz="0" w:space="0" w:color="auto"/>
      </w:divBdr>
    </w:div>
    <w:div w:id="634875525">
      <w:bodyDiv w:val="1"/>
      <w:marLeft w:val="0"/>
      <w:marRight w:val="0"/>
      <w:marTop w:val="0"/>
      <w:marBottom w:val="0"/>
      <w:divBdr>
        <w:top w:val="none" w:sz="0" w:space="0" w:color="auto"/>
        <w:left w:val="none" w:sz="0" w:space="0" w:color="auto"/>
        <w:bottom w:val="none" w:sz="0" w:space="0" w:color="auto"/>
        <w:right w:val="none" w:sz="0" w:space="0" w:color="auto"/>
      </w:divBdr>
    </w:div>
    <w:div w:id="645161343">
      <w:bodyDiv w:val="1"/>
      <w:marLeft w:val="0"/>
      <w:marRight w:val="0"/>
      <w:marTop w:val="0"/>
      <w:marBottom w:val="0"/>
      <w:divBdr>
        <w:top w:val="none" w:sz="0" w:space="0" w:color="auto"/>
        <w:left w:val="none" w:sz="0" w:space="0" w:color="auto"/>
        <w:bottom w:val="none" w:sz="0" w:space="0" w:color="auto"/>
        <w:right w:val="none" w:sz="0" w:space="0" w:color="auto"/>
      </w:divBdr>
      <w:divsChild>
        <w:div w:id="1529566844">
          <w:marLeft w:val="0"/>
          <w:marRight w:val="0"/>
          <w:marTop w:val="0"/>
          <w:marBottom w:val="0"/>
          <w:divBdr>
            <w:top w:val="none" w:sz="0" w:space="0" w:color="auto"/>
            <w:left w:val="none" w:sz="0" w:space="0" w:color="auto"/>
            <w:bottom w:val="none" w:sz="0" w:space="0" w:color="auto"/>
            <w:right w:val="none" w:sz="0" w:space="0" w:color="auto"/>
          </w:divBdr>
          <w:divsChild>
            <w:div w:id="712031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9035796">
      <w:bodyDiv w:val="1"/>
      <w:marLeft w:val="0"/>
      <w:marRight w:val="0"/>
      <w:marTop w:val="0"/>
      <w:marBottom w:val="0"/>
      <w:divBdr>
        <w:top w:val="none" w:sz="0" w:space="0" w:color="auto"/>
        <w:left w:val="none" w:sz="0" w:space="0" w:color="auto"/>
        <w:bottom w:val="none" w:sz="0" w:space="0" w:color="auto"/>
        <w:right w:val="none" w:sz="0" w:space="0" w:color="auto"/>
      </w:divBdr>
      <w:divsChild>
        <w:div w:id="1588493548">
          <w:marLeft w:val="150"/>
          <w:marRight w:val="0"/>
          <w:marTop w:val="0"/>
          <w:marBottom w:val="0"/>
          <w:divBdr>
            <w:top w:val="none" w:sz="0" w:space="0" w:color="auto"/>
            <w:left w:val="none" w:sz="0" w:space="0" w:color="auto"/>
            <w:bottom w:val="none" w:sz="0" w:space="0" w:color="auto"/>
            <w:right w:val="none" w:sz="0" w:space="0" w:color="auto"/>
          </w:divBdr>
        </w:div>
      </w:divsChild>
    </w:div>
    <w:div w:id="807473123">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1026834144">
      <w:bodyDiv w:val="1"/>
      <w:marLeft w:val="0"/>
      <w:marRight w:val="0"/>
      <w:marTop w:val="0"/>
      <w:marBottom w:val="0"/>
      <w:divBdr>
        <w:top w:val="none" w:sz="0" w:space="0" w:color="auto"/>
        <w:left w:val="none" w:sz="0" w:space="0" w:color="auto"/>
        <w:bottom w:val="none" w:sz="0" w:space="0" w:color="auto"/>
        <w:right w:val="none" w:sz="0" w:space="0" w:color="auto"/>
      </w:divBdr>
      <w:divsChild>
        <w:div w:id="2144106630">
          <w:marLeft w:val="0"/>
          <w:marRight w:val="0"/>
          <w:marTop w:val="0"/>
          <w:marBottom w:val="0"/>
          <w:divBdr>
            <w:top w:val="none" w:sz="0" w:space="0" w:color="auto"/>
            <w:left w:val="none" w:sz="0" w:space="0" w:color="auto"/>
            <w:bottom w:val="none" w:sz="0" w:space="0" w:color="auto"/>
            <w:right w:val="none" w:sz="0" w:space="0" w:color="auto"/>
          </w:divBdr>
          <w:divsChild>
            <w:div w:id="11141324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56272927">
      <w:bodyDiv w:val="1"/>
      <w:marLeft w:val="0"/>
      <w:marRight w:val="0"/>
      <w:marTop w:val="0"/>
      <w:marBottom w:val="0"/>
      <w:divBdr>
        <w:top w:val="none" w:sz="0" w:space="0" w:color="auto"/>
        <w:left w:val="none" w:sz="0" w:space="0" w:color="auto"/>
        <w:bottom w:val="none" w:sz="0" w:space="0" w:color="auto"/>
        <w:right w:val="none" w:sz="0" w:space="0" w:color="auto"/>
      </w:divBdr>
      <w:divsChild>
        <w:div w:id="726877713">
          <w:marLeft w:val="0"/>
          <w:marRight w:val="0"/>
          <w:marTop w:val="0"/>
          <w:marBottom w:val="0"/>
          <w:divBdr>
            <w:top w:val="none" w:sz="0" w:space="0" w:color="auto"/>
            <w:left w:val="none" w:sz="0" w:space="0" w:color="auto"/>
            <w:bottom w:val="none" w:sz="0" w:space="0" w:color="auto"/>
            <w:right w:val="none" w:sz="0" w:space="0" w:color="auto"/>
          </w:divBdr>
          <w:divsChild>
            <w:div w:id="1497958024">
              <w:marLeft w:val="300"/>
              <w:marRight w:val="300"/>
              <w:marTop w:val="0"/>
              <w:marBottom w:val="0"/>
              <w:divBdr>
                <w:top w:val="none" w:sz="0" w:space="0" w:color="auto"/>
                <w:left w:val="none" w:sz="0" w:space="0" w:color="auto"/>
                <w:bottom w:val="none" w:sz="0" w:space="0" w:color="auto"/>
                <w:right w:val="none" w:sz="0" w:space="0" w:color="auto"/>
              </w:divBdr>
              <w:divsChild>
                <w:div w:id="144859442">
                  <w:marLeft w:val="0"/>
                  <w:marRight w:val="0"/>
                  <w:marTop w:val="0"/>
                  <w:marBottom w:val="0"/>
                  <w:divBdr>
                    <w:top w:val="none" w:sz="0" w:space="0" w:color="auto"/>
                    <w:left w:val="none" w:sz="0" w:space="0" w:color="auto"/>
                    <w:bottom w:val="none" w:sz="0" w:space="0" w:color="auto"/>
                    <w:right w:val="none" w:sz="0" w:space="0" w:color="auto"/>
                  </w:divBdr>
                  <w:divsChild>
                    <w:div w:id="626198859">
                      <w:marLeft w:val="0"/>
                      <w:marRight w:val="0"/>
                      <w:marTop w:val="0"/>
                      <w:marBottom w:val="0"/>
                      <w:divBdr>
                        <w:top w:val="none" w:sz="0" w:space="0" w:color="auto"/>
                        <w:left w:val="none" w:sz="0" w:space="0" w:color="auto"/>
                        <w:bottom w:val="none" w:sz="0" w:space="0" w:color="auto"/>
                        <w:right w:val="none" w:sz="0" w:space="0" w:color="auto"/>
                      </w:divBdr>
                      <w:divsChild>
                        <w:div w:id="9356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07700">
          <w:marLeft w:val="0"/>
          <w:marRight w:val="0"/>
          <w:marTop w:val="0"/>
          <w:marBottom w:val="0"/>
          <w:divBdr>
            <w:top w:val="none" w:sz="0" w:space="0" w:color="auto"/>
            <w:left w:val="none" w:sz="0" w:space="0" w:color="auto"/>
            <w:bottom w:val="none" w:sz="0" w:space="0" w:color="auto"/>
            <w:right w:val="none" w:sz="0" w:space="0" w:color="auto"/>
          </w:divBdr>
          <w:divsChild>
            <w:div w:id="1052123141">
              <w:marLeft w:val="0"/>
              <w:marRight w:val="0"/>
              <w:marTop w:val="0"/>
              <w:marBottom w:val="0"/>
              <w:divBdr>
                <w:top w:val="none" w:sz="0" w:space="0" w:color="auto"/>
                <w:left w:val="none" w:sz="0" w:space="0" w:color="auto"/>
                <w:bottom w:val="none" w:sz="0" w:space="0" w:color="auto"/>
                <w:right w:val="none" w:sz="0" w:space="0" w:color="auto"/>
              </w:divBdr>
              <w:divsChild>
                <w:div w:id="1005789785">
                  <w:marLeft w:val="0"/>
                  <w:marRight w:val="0"/>
                  <w:marTop w:val="0"/>
                  <w:marBottom w:val="0"/>
                  <w:divBdr>
                    <w:top w:val="none" w:sz="0" w:space="0" w:color="auto"/>
                    <w:left w:val="none" w:sz="0" w:space="0" w:color="auto"/>
                    <w:bottom w:val="none" w:sz="0" w:space="0" w:color="auto"/>
                    <w:right w:val="none" w:sz="0" w:space="0" w:color="auto"/>
                  </w:divBdr>
                  <w:divsChild>
                    <w:div w:id="1116565393">
                      <w:marLeft w:val="0"/>
                      <w:marRight w:val="0"/>
                      <w:marTop w:val="0"/>
                      <w:marBottom w:val="0"/>
                      <w:divBdr>
                        <w:top w:val="none" w:sz="0" w:space="0" w:color="auto"/>
                        <w:left w:val="none" w:sz="0" w:space="0" w:color="auto"/>
                        <w:bottom w:val="none" w:sz="0" w:space="0" w:color="auto"/>
                        <w:right w:val="none" w:sz="0" w:space="0" w:color="auto"/>
                      </w:divBdr>
                      <w:divsChild>
                        <w:div w:id="1280990847">
                          <w:marLeft w:val="0"/>
                          <w:marRight w:val="0"/>
                          <w:marTop w:val="0"/>
                          <w:marBottom w:val="0"/>
                          <w:divBdr>
                            <w:top w:val="none" w:sz="0" w:space="0" w:color="auto"/>
                            <w:left w:val="none" w:sz="0" w:space="0" w:color="auto"/>
                            <w:bottom w:val="none" w:sz="0" w:space="0" w:color="auto"/>
                            <w:right w:val="none" w:sz="0" w:space="0" w:color="auto"/>
                          </w:divBdr>
                          <w:divsChild>
                            <w:div w:id="1650985516">
                              <w:marLeft w:val="120"/>
                              <w:marRight w:val="300"/>
                              <w:marTop w:val="0"/>
                              <w:marBottom w:val="120"/>
                              <w:divBdr>
                                <w:top w:val="none" w:sz="0" w:space="0" w:color="auto"/>
                                <w:left w:val="none" w:sz="0" w:space="0" w:color="auto"/>
                                <w:bottom w:val="none" w:sz="0" w:space="0" w:color="auto"/>
                                <w:right w:val="none" w:sz="0" w:space="0" w:color="auto"/>
                              </w:divBdr>
                              <w:divsChild>
                                <w:div w:id="1847014586">
                                  <w:marLeft w:val="0"/>
                                  <w:marRight w:val="0"/>
                                  <w:marTop w:val="0"/>
                                  <w:marBottom w:val="0"/>
                                  <w:divBdr>
                                    <w:top w:val="none" w:sz="0" w:space="0" w:color="auto"/>
                                    <w:left w:val="none" w:sz="0" w:space="0" w:color="auto"/>
                                    <w:bottom w:val="none" w:sz="0" w:space="0" w:color="auto"/>
                                    <w:right w:val="none" w:sz="0" w:space="0" w:color="auto"/>
                                  </w:divBdr>
                                  <w:divsChild>
                                    <w:div w:id="1240141366">
                                      <w:marLeft w:val="0"/>
                                      <w:marRight w:val="120"/>
                                      <w:marTop w:val="0"/>
                                      <w:marBottom w:val="0"/>
                                      <w:divBdr>
                                        <w:top w:val="none" w:sz="0" w:space="0" w:color="auto"/>
                                        <w:left w:val="none" w:sz="0" w:space="0" w:color="auto"/>
                                        <w:bottom w:val="none" w:sz="0" w:space="0" w:color="auto"/>
                                        <w:right w:val="none" w:sz="0" w:space="0" w:color="auto"/>
                                      </w:divBdr>
                                      <w:divsChild>
                                        <w:div w:id="212497571">
                                          <w:marLeft w:val="0"/>
                                          <w:marRight w:val="0"/>
                                          <w:marTop w:val="0"/>
                                          <w:marBottom w:val="0"/>
                                          <w:divBdr>
                                            <w:top w:val="none" w:sz="0" w:space="0" w:color="auto"/>
                                            <w:left w:val="none" w:sz="0" w:space="0" w:color="auto"/>
                                            <w:bottom w:val="none" w:sz="0" w:space="0" w:color="auto"/>
                                            <w:right w:val="none" w:sz="0" w:space="0" w:color="auto"/>
                                          </w:divBdr>
                                          <w:divsChild>
                                            <w:div w:id="1555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207689">
      <w:bodyDiv w:val="1"/>
      <w:marLeft w:val="0"/>
      <w:marRight w:val="0"/>
      <w:marTop w:val="0"/>
      <w:marBottom w:val="0"/>
      <w:divBdr>
        <w:top w:val="none" w:sz="0" w:space="0" w:color="auto"/>
        <w:left w:val="none" w:sz="0" w:space="0" w:color="auto"/>
        <w:bottom w:val="none" w:sz="0" w:space="0" w:color="auto"/>
        <w:right w:val="none" w:sz="0" w:space="0" w:color="auto"/>
      </w:divBdr>
    </w:div>
    <w:div w:id="1211453557">
      <w:bodyDiv w:val="1"/>
      <w:marLeft w:val="0"/>
      <w:marRight w:val="0"/>
      <w:marTop w:val="0"/>
      <w:marBottom w:val="0"/>
      <w:divBdr>
        <w:top w:val="none" w:sz="0" w:space="0" w:color="auto"/>
        <w:left w:val="none" w:sz="0" w:space="0" w:color="auto"/>
        <w:bottom w:val="none" w:sz="0" w:space="0" w:color="auto"/>
        <w:right w:val="none" w:sz="0" w:space="0" w:color="auto"/>
      </w:divBdr>
    </w:div>
    <w:div w:id="1229993196">
      <w:bodyDiv w:val="1"/>
      <w:marLeft w:val="0"/>
      <w:marRight w:val="0"/>
      <w:marTop w:val="0"/>
      <w:marBottom w:val="0"/>
      <w:divBdr>
        <w:top w:val="none" w:sz="0" w:space="0" w:color="auto"/>
        <w:left w:val="none" w:sz="0" w:space="0" w:color="auto"/>
        <w:bottom w:val="none" w:sz="0" w:space="0" w:color="auto"/>
        <w:right w:val="none" w:sz="0" w:space="0" w:color="auto"/>
      </w:divBdr>
    </w:div>
    <w:div w:id="1244025137">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57848955">
      <w:bodyDiv w:val="1"/>
      <w:marLeft w:val="0"/>
      <w:marRight w:val="0"/>
      <w:marTop w:val="0"/>
      <w:marBottom w:val="0"/>
      <w:divBdr>
        <w:top w:val="none" w:sz="0" w:space="0" w:color="auto"/>
        <w:left w:val="none" w:sz="0" w:space="0" w:color="auto"/>
        <w:bottom w:val="none" w:sz="0" w:space="0" w:color="auto"/>
        <w:right w:val="none" w:sz="0" w:space="0" w:color="auto"/>
      </w:divBdr>
    </w:div>
    <w:div w:id="1427799008">
      <w:bodyDiv w:val="1"/>
      <w:marLeft w:val="0"/>
      <w:marRight w:val="0"/>
      <w:marTop w:val="0"/>
      <w:marBottom w:val="0"/>
      <w:divBdr>
        <w:top w:val="none" w:sz="0" w:space="0" w:color="auto"/>
        <w:left w:val="none" w:sz="0" w:space="0" w:color="auto"/>
        <w:bottom w:val="none" w:sz="0" w:space="0" w:color="auto"/>
        <w:right w:val="none" w:sz="0" w:space="0" w:color="auto"/>
      </w:divBdr>
    </w:div>
    <w:div w:id="1446852470">
      <w:bodyDiv w:val="1"/>
      <w:marLeft w:val="0"/>
      <w:marRight w:val="0"/>
      <w:marTop w:val="0"/>
      <w:marBottom w:val="0"/>
      <w:divBdr>
        <w:top w:val="none" w:sz="0" w:space="0" w:color="auto"/>
        <w:left w:val="none" w:sz="0" w:space="0" w:color="auto"/>
        <w:bottom w:val="none" w:sz="0" w:space="0" w:color="auto"/>
        <w:right w:val="none" w:sz="0" w:space="0" w:color="auto"/>
      </w:divBdr>
    </w:div>
    <w:div w:id="1588686854">
      <w:bodyDiv w:val="1"/>
      <w:marLeft w:val="0"/>
      <w:marRight w:val="0"/>
      <w:marTop w:val="0"/>
      <w:marBottom w:val="0"/>
      <w:divBdr>
        <w:top w:val="none" w:sz="0" w:space="0" w:color="auto"/>
        <w:left w:val="none" w:sz="0" w:space="0" w:color="auto"/>
        <w:bottom w:val="none" w:sz="0" w:space="0" w:color="auto"/>
        <w:right w:val="none" w:sz="0" w:space="0" w:color="auto"/>
      </w:divBdr>
      <w:divsChild>
        <w:div w:id="1237089204">
          <w:marLeft w:val="150"/>
          <w:marRight w:val="0"/>
          <w:marTop w:val="0"/>
          <w:marBottom w:val="0"/>
          <w:divBdr>
            <w:top w:val="none" w:sz="0" w:space="0" w:color="auto"/>
            <w:left w:val="none" w:sz="0" w:space="0" w:color="auto"/>
            <w:bottom w:val="none" w:sz="0" w:space="0" w:color="auto"/>
            <w:right w:val="none" w:sz="0" w:space="0" w:color="auto"/>
          </w:divBdr>
        </w:div>
      </w:divsChild>
    </w:div>
    <w:div w:id="1592739343">
      <w:bodyDiv w:val="1"/>
      <w:marLeft w:val="0"/>
      <w:marRight w:val="0"/>
      <w:marTop w:val="0"/>
      <w:marBottom w:val="0"/>
      <w:divBdr>
        <w:top w:val="none" w:sz="0" w:space="0" w:color="auto"/>
        <w:left w:val="none" w:sz="0" w:space="0" w:color="auto"/>
        <w:bottom w:val="none" w:sz="0" w:space="0" w:color="auto"/>
        <w:right w:val="none" w:sz="0" w:space="0" w:color="auto"/>
      </w:divBdr>
    </w:div>
    <w:div w:id="1918512119">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 w:id="2134013542">
      <w:bodyDiv w:val="1"/>
      <w:marLeft w:val="0"/>
      <w:marRight w:val="0"/>
      <w:marTop w:val="0"/>
      <w:marBottom w:val="0"/>
      <w:divBdr>
        <w:top w:val="none" w:sz="0" w:space="0" w:color="auto"/>
        <w:left w:val="none" w:sz="0" w:space="0" w:color="auto"/>
        <w:bottom w:val="none" w:sz="0" w:space="0" w:color="auto"/>
        <w:right w:val="none" w:sz="0" w:space="0" w:color="auto"/>
      </w:divBdr>
      <w:divsChild>
        <w:div w:id="69981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4BCDD-ED95-4D37-9B96-1ED818BF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537</Words>
  <Characters>2902</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Conta da Microsoft</cp:lastModifiedBy>
  <cp:revision>6</cp:revision>
  <cp:lastPrinted>2021-06-04T14:36:00Z</cp:lastPrinted>
  <dcterms:created xsi:type="dcterms:W3CDTF">2021-06-08T15:13:00Z</dcterms:created>
  <dcterms:modified xsi:type="dcterms:W3CDTF">2021-06-11T17:26:00Z</dcterms:modified>
</cp:coreProperties>
</file>