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191842BE" w:rsidR="00D957BC" w:rsidRPr="00074CE2" w:rsidRDefault="00FA4D7D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0</w:t>
            </w:r>
            <w:r w:rsidR="00FB5B94">
              <w:rPr>
                <w:rFonts w:eastAsia="Calibri"/>
                <w:bCs/>
                <w:sz w:val="22"/>
                <w:szCs w:val="22"/>
              </w:rPr>
              <w:t>6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="00FB5B94">
              <w:rPr>
                <w:rFonts w:eastAsia="Calibri"/>
                <w:bCs/>
                <w:sz w:val="22"/>
                <w:szCs w:val="22"/>
              </w:rPr>
              <w:t>abril</w:t>
            </w:r>
            <w:r w:rsidR="00C027D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C027D4">
              <w:rPr>
                <w:rFonts w:eastAsia="Calibri"/>
                <w:bCs/>
                <w:sz w:val="22"/>
                <w:szCs w:val="22"/>
              </w:rPr>
              <w:t>1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6F018FB3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525F1A">
              <w:rPr>
                <w:rFonts w:eastAsia="Calibri"/>
                <w:sz w:val="22"/>
                <w:szCs w:val="22"/>
              </w:rPr>
              <w:t>8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493491">
              <w:rPr>
                <w:rFonts w:eastAsia="Calibri"/>
                <w:sz w:val="22"/>
                <w:szCs w:val="22"/>
              </w:rPr>
              <w:t>00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525F1A">
              <w:rPr>
                <w:rFonts w:eastAsia="Calibri"/>
                <w:sz w:val="22"/>
                <w:szCs w:val="22"/>
              </w:rPr>
              <w:t>20</w:t>
            </w:r>
            <w:r>
              <w:rPr>
                <w:rFonts w:eastAsia="Calibri"/>
                <w:sz w:val="22"/>
                <w:szCs w:val="22"/>
              </w:rPr>
              <w:t>h0</w:t>
            </w:r>
            <w:r w:rsidR="00FF2FEC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5554E083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>Reunião realizada por meio virtual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45436F" w:rsidRPr="00D52A69" w14:paraId="2FFD62D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77777777" w:rsidR="0045436F" w:rsidRPr="00AC6238" w:rsidRDefault="0045436F" w:rsidP="00C347B6">
            <w:pPr>
              <w:spacing w:line="276" w:lineRule="auto"/>
              <w:rPr>
                <w:rFonts w:eastAsia="Calibri"/>
                <w:b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1C34047E" w:rsidR="0045436F" w:rsidRPr="00493491" w:rsidRDefault="0045436F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493491">
              <w:rPr>
                <w:rFonts w:cs="Arial"/>
                <w:sz w:val="22"/>
                <w:szCs w:val="22"/>
                <w:shd w:val="clear" w:color="auto" w:fill="FFFFFF"/>
              </w:rPr>
              <w:t>Ricardo</w:t>
            </w:r>
            <w:r w:rsidR="00525F1A" w:rsidRPr="00493491">
              <w:rPr>
                <w:rFonts w:cs="Arial"/>
                <w:sz w:val="22"/>
                <w:szCs w:val="22"/>
                <w:shd w:val="clear" w:color="auto" w:fill="FFFFFF"/>
              </w:rPr>
              <w:t xml:space="preserve">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64661B3D" w:rsidR="0045436F" w:rsidRPr="00AC6238" w:rsidRDefault="0045436F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45436F" w:rsidRPr="00D52A69" w14:paraId="16B19D39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7FF82C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0778B" w14:textId="112A33FC" w:rsidR="0045436F" w:rsidRPr="00B05394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B05394">
              <w:rPr>
                <w:rFonts w:cs="Arial"/>
                <w:sz w:val="22"/>
                <w:szCs w:val="22"/>
                <w:shd w:val="clear" w:color="auto" w:fill="FFFFFF"/>
              </w:rPr>
              <w:t xml:space="preserve">Júlia </w:t>
            </w:r>
            <w:r w:rsidR="00D50298" w:rsidRPr="00B05394">
              <w:rPr>
                <w:rFonts w:cs="Arial"/>
                <w:sz w:val="22"/>
                <w:szCs w:val="22"/>
                <w:shd w:val="clear" w:color="auto" w:fill="FFFFFF"/>
              </w:rPr>
              <w:t xml:space="preserve">Teixeira </w:t>
            </w:r>
            <w:r w:rsidRPr="00B05394">
              <w:rPr>
                <w:rFonts w:cs="Arial"/>
                <w:sz w:val="22"/>
                <w:szCs w:val="22"/>
                <w:shd w:val="clear" w:color="auto" w:fill="FFFFFF"/>
              </w:rPr>
              <w:t>Fernandes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6D4E1" w14:textId="0D71D21F" w:rsidR="0045436F" w:rsidRPr="00AC6238" w:rsidRDefault="0045436F" w:rsidP="00AC623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  <w:r w:rsidR="00525F1A">
              <w:rPr>
                <w:rFonts w:cs="Arial"/>
                <w:sz w:val="22"/>
                <w:szCs w:val="22"/>
                <w:shd w:val="clear" w:color="auto" w:fill="FFFFFF"/>
              </w:rPr>
              <w:t>a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adjunt</w:t>
            </w:r>
            <w:r w:rsidR="00525F1A">
              <w:rPr>
                <w:rFonts w:cs="Arial"/>
                <w:sz w:val="22"/>
                <w:szCs w:val="22"/>
                <w:shd w:val="clear" w:color="auto" w:fill="FFFFFF"/>
              </w:rPr>
              <w:t>a</w:t>
            </w:r>
          </w:p>
        </w:tc>
      </w:tr>
      <w:tr w:rsidR="0045436F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6D6552E7" w:rsidR="0045436F" w:rsidRPr="00B05394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B05394">
              <w:rPr>
                <w:rFonts w:cs="Arial"/>
                <w:sz w:val="22"/>
                <w:szCs w:val="22"/>
                <w:shd w:val="clear" w:color="auto" w:fill="FFFFFF"/>
              </w:rPr>
              <w:t xml:space="preserve">Larissa </w:t>
            </w:r>
            <w:r w:rsidR="00D50298" w:rsidRPr="00B05394">
              <w:rPr>
                <w:rFonts w:cs="Arial"/>
                <w:sz w:val="22"/>
                <w:szCs w:val="22"/>
                <w:shd w:val="clear" w:color="auto" w:fill="FFFFFF"/>
              </w:rPr>
              <w:t xml:space="preserve">de Aguiar </w:t>
            </w:r>
            <w:proofErr w:type="spellStart"/>
            <w:r w:rsidRPr="00B05394">
              <w:rPr>
                <w:rFonts w:cs="Arial"/>
                <w:sz w:val="22"/>
                <w:szCs w:val="22"/>
                <w:shd w:val="clear" w:color="auto" w:fill="FFFFFF"/>
              </w:rPr>
              <w:t>Cayres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465E8E4F" w:rsidR="0045436F" w:rsidRPr="00AC6238" w:rsidRDefault="0045436F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D50298">
              <w:rPr>
                <w:rFonts w:cs="Arial"/>
                <w:sz w:val="22"/>
                <w:szCs w:val="22"/>
                <w:shd w:val="clear" w:color="auto" w:fill="FFFFFF"/>
              </w:rPr>
              <w:t>em titularidade</w:t>
            </w:r>
          </w:p>
        </w:tc>
      </w:tr>
      <w:tr w:rsidR="0045436F" w:rsidRPr="00D52A69" w14:paraId="1475CA1D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524227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081C0" w14:textId="690974D2" w:rsidR="0045436F" w:rsidRPr="00FB5B94" w:rsidRDefault="0045436F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352CC2">
              <w:rPr>
                <w:rFonts w:cs="Arial"/>
                <w:sz w:val="22"/>
                <w:szCs w:val="22"/>
                <w:shd w:val="clear" w:color="auto" w:fill="FFFFFF"/>
              </w:rPr>
              <w:t>Angelina</w:t>
            </w:r>
            <w:r w:rsidR="00525F1A" w:rsidRPr="00352CC2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D50298" w:rsidRPr="00352CC2">
              <w:rPr>
                <w:rFonts w:cs="Arial"/>
                <w:sz w:val="22"/>
                <w:szCs w:val="22"/>
                <w:shd w:val="clear" w:color="auto" w:fill="FFFFFF"/>
              </w:rPr>
              <w:t>Nardelli</w:t>
            </w:r>
            <w:proofErr w:type="spellEnd"/>
            <w:r w:rsidR="00D50298" w:rsidRPr="00352CC2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525F1A" w:rsidRPr="00352CC2">
              <w:rPr>
                <w:rFonts w:cs="Arial"/>
                <w:sz w:val="22"/>
                <w:szCs w:val="22"/>
                <w:shd w:val="clear" w:color="auto" w:fill="FFFFFF"/>
              </w:rPr>
              <w:t>Quaglia</w:t>
            </w:r>
            <w:proofErr w:type="spellEnd"/>
            <w:r w:rsidR="00D50298" w:rsidRPr="00352CC2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D50298" w:rsidRPr="00352CC2">
              <w:rPr>
                <w:rFonts w:cs="Arial"/>
                <w:sz w:val="22"/>
                <w:szCs w:val="22"/>
                <w:shd w:val="clear" w:color="auto" w:fill="FFFFFF"/>
              </w:rPr>
              <w:t>Berçott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E6357" w14:textId="0393DF43" w:rsidR="0045436F" w:rsidRDefault="00525F1A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  <w:r w:rsidR="00D50298">
              <w:rPr>
                <w:rFonts w:cs="Arial"/>
                <w:sz w:val="22"/>
                <w:szCs w:val="22"/>
                <w:shd w:val="clear" w:color="auto" w:fill="FFFFFF"/>
              </w:rPr>
              <w:t xml:space="preserve"> em titularidade</w:t>
            </w:r>
          </w:p>
        </w:tc>
      </w:tr>
      <w:tr w:rsidR="00525F1A" w:rsidRPr="00D52A69" w14:paraId="124A8C22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02E33" w14:textId="34CB1F54" w:rsidR="00525F1A" w:rsidRPr="004E357B" w:rsidRDefault="00525F1A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913D8" w14:textId="006D46D2" w:rsidR="00525F1A" w:rsidRPr="00493491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493491">
              <w:rPr>
                <w:rFonts w:cs="Arial"/>
                <w:sz w:val="22"/>
                <w:szCs w:val="22"/>
                <w:shd w:val="clear" w:color="auto" w:fill="FFFFFF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43F2" w14:textId="0837C288" w:rsidR="00525F1A" w:rsidRDefault="00525F1A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493491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493491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77777777"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517C865F" w:rsidR="00695378" w:rsidRPr="00EB34A3" w:rsidRDefault="00700C1A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3700B1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3700B1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3700B1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3700B1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3700B1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3700B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3700B1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3700B1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3700B1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3700B1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3700B1">
              <w:rPr>
                <w:rFonts w:eastAsia="Calibri"/>
                <w:bCs/>
                <w:sz w:val="22"/>
                <w:szCs w:val="22"/>
              </w:rPr>
              <w:t>s</w:t>
            </w:r>
            <w:r w:rsidR="00BD4C25" w:rsidRPr="003700B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3700B1">
              <w:rPr>
                <w:rFonts w:eastAsia="Calibri"/>
                <w:bCs/>
                <w:sz w:val="22"/>
                <w:szCs w:val="22"/>
              </w:rPr>
              <w:t>Luís Fernando Zeferino</w:t>
            </w:r>
            <w:r w:rsidR="00E23441" w:rsidRPr="003700B1">
              <w:rPr>
                <w:rFonts w:eastAsia="Calibri"/>
                <w:bCs/>
                <w:sz w:val="22"/>
                <w:szCs w:val="22"/>
              </w:rPr>
              <w:t xml:space="preserve">, Giselle Moll Mascarenhas, </w:t>
            </w:r>
            <w:r w:rsidR="003700B1" w:rsidRPr="003700B1">
              <w:rPr>
                <w:rFonts w:cs="Arial"/>
                <w:sz w:val="22"/>
                <w:szCs w:val="22"/>
                <w:shd w:val="clear" w:color="auto" w:fill="FFFFFF"/>
              </w:rPr>
              <w:t>Caio Frederico e Silva</w:t>
            </w:r>
            <w:r w:rsidR="003700B1" w:rsidRPr="003700B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3700B1">
              <w:rPr>
                <w:rFonts w:eastAsia="Calibri"/>
                <w:bCs/>
                <w:sz w:val="22"/>
                <w:szCs w:val="22"/>
              </w:rPr>
              <w:t>e João Eduardo Martins Dantas</w:t>
            </w:r>
            <w:r w:rsidR="003A1B92" w:rsidRPr="003700B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17D6" w:rsidRPr="003700B1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 w:rsidRPr="003700B1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D0E60DC" w14:textId="6BF1C4BA" w:rsidR="00016CB8" w:rsidRPr="00493491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493491" w:rsidRPr="00493491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Cs/>
                <w:color w:val="000000" w:themeColor="text1"/>
                <w:sz w:val="22"/>
                <w:szCs w:val="22"/>
              </w:rPr>
              <w:t>A pauta foi lida e aprovada sem alterações.</w:t>
            </w:r>
            <w:r w:rsidRPr="00EB34A3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369BD520" w14:textId="3C3551DE" w:rsidR="004E357B" w:rsidRPr="00493491" w:rsidRDefault="004E357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454CC4F3" w:rsidR="00493491" w:rsidRPr="009453A3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9453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Aprovação da Súmula da </w:t>
            </w:r>
            <w:r w:rsidR="00FB5B94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2</w:t>
            </w:r>
            <w:r w:rsidRPr="009453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ª Reunião Ordinária</w:t>
            </w:r>
          </w:p>
        </w:tc>
      </w:tr>
      <w:tr w:rsidR="00493491" w:rsidRPr="00493491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453A3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9453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1D764F2B" w:rsidR="00493491" w:rsidRPr="009453A3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9453A3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A súmula da </w:t>
            </w:r>
            <w:r w:rsidR="00FB5B94">
              <w:rPr>
                <w:rFonts w:eastAsia="Calibri"/>
                <w:bCs/>
                <w:color w:val="000000" w:themeColor="text1"/>
                <w:sz w:val="22"/>
                <w:szCs w:val="22"/>
              </w:rPr>
              <w:t>2</w:t>
            </w:r>
            <w:r w:rsidRPr="009453A3">
              <w:rPr>
                <w:rFonts w:eastAsia="Calibri"/>
                <w:bCs/>
                <w:color w:val="000000" w:themeColor="text1"/>
                <w:sz w:val="22"/>
                <w:szCs w:val="22"/>
              </w:rPr>
              <w:t>ª Reunião Ordinária foi aprovada por unanimidade.</w:t>
            </w:r>
          </w:p>
        </w:tc>
      </w:tr>
    </w:tbl>
    <w:p w14:paraId="64D43655" w14:textId="77777777" w:rsidR="00493491" w:rsidRDefault="0049349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A788E" w:rsidRPr="002C6596" w14:paraId="162D621E" w14:textId="77777777" w:rsidTr="00A76FA3">
        <w:tc>
          <w:tcPr>
            <w:tcW w:w="9039" w:type="dxa"/>
            <w:shd w:val="clear" w:color="auto" w:fill="D9D9D9"/>
            <w:vAlign w:val="bottom"/>
          </w:tcPr>
          <w:p w14:paraId="2F3B6F66" w14:textId="77777777" w:rsidR="000A788E" w:rsidRPr="000A788E" w:rsidRDefault="00F60113" w:rsidP="00A76F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52CC2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7DC7EE73" w14:textId="028860A8" w:rsidR="00C00CC9" w:rsidRPr="00493491" w:rsidRDefault="00C00CC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E23441" w:rsidRPr="00E23441" w14:paraId="4E74D740" w14:textId="77777777" w:rsidTr="000D73C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132C32" w14:textId="73ACA109" w:rsidR="00012968" w:rsidRPr="00E23441" w:rsidRDefault="00D74690" w:rsidP="000D73C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E23441">
              <w:rPr>
                <w:rFonts w:eastAsia="Calibri"/>
                <w:b/>
                <w:bCs/>
                <w:szCs w:val="24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9356C7" w14:textId="14009CEF" w:rsidR="00012968" w:rsidRPr="00E23441" w:rsidRDefault="00352CC2" w:rsidP="000D73C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E23441">
              <w:rPr>
                <w:rFonts w:eastAsia="Calibri"/>
                <w:b/>
                <w:sz w:val="22"/>
                <w:szCs w:val="22"/>
              </w:rPr>
              <w:t>Ofício</w:t>
            </w:r>
            <w:r w:rsidR="009F712D">
              <w:rPr>
                <w:rFonts w:eastAsia="Calibri"/>
                <w:b/>
                <w:sz w:val="22"/>
                <w:szCs w:val="22"/>
              </w:rPr>
              <w:t>s</w:t>
            </w:r>
            <w:r w:rsidRPr="00E23441">
              <w:rPr>
                <w:rFonts w:eastAsia="Calibri"/>
                <w:b/>
                <w:sz w:val="22"/>
                <w:szCs w:val="22"/>
              </w:rPr>
              <w:t xml:space="preserve"> CAU/BR</w:t>
            </w:r>
            <w:r w:rsidR="009F712D">
              <w:rPr>
                <w:rFonts w:eastAsia="Calibri"/>
                <w:b/>
                <w:sz w:val="22"/>
                <w:szCs w:val="22"/>
              </w:rPr>
              <w:t xml:space="preserve"> (</w:t>
            </w:r>
            <w:r w:rsidR="009F712D" w:rsidRPr="009F712D">
              <w:rPr>
                <w:rFonts w:eastAsia="Calibri"/>
                <w:b/>
                <w:sz w:val="22"/>
                <w:szCs w:val="22"/>
              </w:rPr>
              <w:t>Cálculo de tempestividade e solicitações de cadastro de curso</w:t>
            </w:r>
            <w:r w:rsidR="009F712D">
              <w:rPr>
                <w:rFonts w:eastAsia="Calibri"/>
                <w:b/>
                <w:sz w:val="22"/>
                <w:szCs w:val="22"/>
              </w:rPr>
              <w:t>)</w:t>
            </w:r>
          </w:p>
        </w:tc>
      </w:tr>
      <w:tr w:rsidR="00E23441" w:rsidRPr="00E23441" w14:paraId="08476B3F" w14:textId="77777777" w:rsidTr="000D73C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728C9C" w14:textId="77777777" w:rsidR="00012968" w:rsidRPr="00E23441" w:rsidRDefault="00012968" w:rsidP="000D73C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E23441">
              <w:rPr>
                <w:rFonts w:eastAsia="Calibri"/>
                <w:b/>
                <w:bCs/>
                <w:szCs w:val="24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893F20" w14:textId="0CFE95E0" w:rsidR="00012968" w:rsidRPr="00E23441" w:rsidRDefault="005B074F" w:rsidP="000D73C0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E23441">
              <w:rPr>
                <w:bCs/>
                <w:sz w:val="22"/>
                <w:szCs w:val="22"/>
              </w:rPr>
              <w:t>Analista arquiteta Luciana de Paula Vieira</w:t>
            </w:r>
          </w:p>
        </w:tc>
      </w:tr>
      <w:tr w:rsidR="00E23441" w:rsidRPr="00E23441" w14:paraId="6A02AED8" w14:textId="77777777" w:rsidTr="000D73C0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A0157" w14:textId="77777777" w:rsidR="00012968" w:rsidRPr="00E23441" w:rsidRDefault="00012968" w:rsidP="000D73C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E23441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423BF3" w14:textId="70933324" w:rsidR="009E0799" w:rsidRPr="00E23441" w:rsidRDefault="00B05394" w:rsidP="00D74690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sz w:val="22"/>
                <w:szCs w:val="22"/>
              </w:rPr>
            </w:pPr>
            <w:r w:rsidRPr="00E23441">
              <w:rPr>
                <w:sz w:val="22"/>
                <w:szCs w:val="22"/>
              </w:rPr>
              <w:t xml:space="preserve">Informou </w:t>
            </w:r>
            <w:r w:rsidR="009F712D">
              <w:rPr>
                <w:sz w:val="22"/>
                <w:szCs w:val="22"/>
              </w:rPr>
              <w:t xml:space="preserve">que foram enviados, pelo CAU/BR, os ofícios circulares </w:t>
            </w:r>
            <w:r w:rsidR="009F712D">
              <w:t>nº 047, 050, 054/2020 e 011/2021-CAU/BR</w:t>
            </w:r>
            <w:r w:rsidRPr="00E23441">
              <w:rPr>
                <w:sz w:val="22"/>
                <w:szCs w:val="22"/>
              </w:rPr>
              <w:t>, referente à atualização de cadastro de cursos de Ensino Superior</w:t>
            </w:r>
            <w:r w:rsidR="009F712D">
              <w:rPr>
                <w:sz w:val="22"/>
                <w:szCs w:val="22"/>
              </w:rPr>
              <w:t>.</w:t>
            </w:r>
          </w:p>
        </w:tc>
      </w:tr>
    </w:tbl>
    <w:p w14:paraId="43034CEB" w14:textId="7675BAE4" w:rsidR="009C2899" w:rsidRPr="00E23441" w:rsidRDefault="009C2899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E23441" w:rsidRPr="00E23441" w14:paraId="376C9317" w14:textId="77777777" w:rsidTr="005F181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645253" w14:textId="3772B7D3" w:rsidR="005B074F" w:rsidRPr="00E23441" w:rsidRDefault="005B074F" w:rsidP="005F18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E23441">
              <w:rPr>
                <w:rFonts w:eastAsia="Calibri"/>
                <w:b/>
                <w:bCs/>
                <w:szCs w:val="24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B720A8" w14:textId="56378858" w:rsidR="005B074F" w:rsidRPr="00E23441" w:rsidRDefault="00147F71" w:rsidP="005F181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147F71">
              <w:rPr>
                <w:rFonts w:eastAsia="Calibri"/>
                <w:b/>
                <w:sz w:val="22"/>
                <w:szCs w:val="22"/>
              </w:rPr>
              <w:t>DELIBERAÇÃO Nº 064/2020 – CEF-CAU/BR</w:t>
            </w:r>
          </w:p>
        </w:tc>
      </w:tr>
      <w:tr w:rsidR="00E23441" w:rsidRPr="00E23441" w14:paraId="64C5006C" w14:textId="77777777" w:rsidTr="005F181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53ACD3" w14:textId="77777777" w:rsidR="005B074F" w:rsidRPr="00E23441" w:rsidRDefault="005B074F" w:rsidP="005F18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E23441">
              <w:rPr>
                <w:rFonts w:eastAsia="Calibri"/>
                <w:b/>
                <w:bCs/>
                <w:szCs w:val="24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1A01D4" w14:textId="3222CE3E" w:rsidR="005B074F" w:rsidRPr="00E23441" w:rsidRDefault="005B074F" w:rsidP="005F1811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E23441">
              <w:rPr>
                <w:bCs/>
                <w:sz w:val="22"/>
                <w:szCs w:val="22"/>
              </w:rPr>
              <w:t>Analista arquiteta Luciana de Paula Vieira</w:t>
            </w:r>
          </w:p>
        </w:tc>
      </w:tr>
      <w:tr w:rsidR="00E23441" w:rsidRPr="00E23441" w14:paraId="55795B65" w14:textId="77777777" w:rsidTr="005F181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AE2A57" w14:textId="77777777" w:rsidR="005B074F" w:rsidRPr="00E23441" w:rsidRDefault="005B074F" w:rsidP="005F18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E23441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9B3627" w14:textId="38811365" w:rsidR="005B074F" w:rsidRPr="00E23441" w:rsidRDefault="00147F71" w:rsidP="005F1811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Deu conhecimento a todos acerca da </w:t>
            </w:r>
            <w:r w:rsidRPr="00147F71">
              <w:rPr>
                <w:rFonts w:eastAsia="Verdana"/>
                <w:sz w:val="22"/>
                <w:szCs w:val="22"/>
              </w:rPr>
              <w:t>DELIBERAÇÃO Nº 064/2020 – CEF-CAU/BR</w:t>
            </w:r>
            <w:r>
              <w:rPr>
                <w:rFonts w:eastAsia="Verdana"/>
                <w:sz w:val="22"/>
                <w:szCs w:val="22"/>
              </w:rPr>
              <w:t>, que se trata da c</w:t>
            </w:r>
            <w:r w:rsidRPr="00147F71">
              <w:rPr>
                <w:rFonts w:eastAsia="Verdana"/>
                <w:sz w:val="22"/>
                <w:szCs w:val="22"/>
              </w:rPr>
              <w:t>arta de acolhimento aos egressos de Arquitetura e Urbanismo do segundo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 w:rsidRPr="00147F71">
              <w:rPr>
                <w:rFonts w:eastAsia="Verdana"/>
                <w:sz w:val="22"/>
                <w:szCs w:val="22"/>
              </w:rPr>
              <w:t>semestre de 2020 em razão da pandemia da COVID-19</w:t>
            </w:r>
            <w:r>
              <w:rPr>
                <w:rFonts w:eastAsia="Verdana"/>
                <w:sz w:val="22"/>
                <w:szCs w:val="22"/>
              </w:rPr>
              <w:t>, ao mesmo tempo em que c</w:t>
            </w:r>
            <w:r w:rsidRPr="00147F71">
              <w:rPr>
                <w:rFonts w:eastAsia="Verdana"/>
                <w:sz w:val="22"/>
                <w:szCs w:val="22"/>
              </w:rPr>
              <w:t xml:space="preserve">onsidera </w:t>
            </w:r>
            <w:r>
              <w:rPr>
                <w:rFonts w:eastAsia="Verdana"/>
                <w:sz w:val="22"/>
                <w:szCs w:val="22"/>
              </w:rPr>
              <w:t>imprescindível</w:t>
            </w:r>
            <w:r w:rsidRPr="00147F71">
              <w:rPr>
                <w:rFonts w:eastAsia="Verdana"/>
                <w:sz w:val="22"/>
                <w:szCs w:val="22"/>
              </w:rPr>
              <w:t xml:space="preserve"> do ensino presencial para a formação profissional do arquiteto e urbanista</w:t>
            </w:r>
            <w:r>
              <w:rPr>
                <w:rFonts w:eastAsia="Verdana"/>
                <w:sz w:val="22"/>
                <w:szCs w:val="22"/>
              </w:rPr>
              <w:t xml:space="preserve">, tratando o ensino remoto </w:t>
            </w:r>
            <w:r w:rsidR="00B05394" w:rsidRPr="00E23441">
              <w:rPr>
                <w:rFonts w:eastAsia="Verdana"/>
                <w:sz w:val="22"/>
                <w:szCs w:val="22"/>
              </w:rPr>
              <w:t>como emergencial e temporári</w:t>
            </w:r>
            <w:r>
              <w:rPr>
                <w:rFonts w:eastAsia="Verdana"/>
                <w:sz w:val="22"/>
                <w:szCs w:val="22"/>
              </w:rPr>
              <w:t>o</w:t>
            </w:r>
            <w:r w:rsidR="00B05394" w:rsidRPr="00E23441">
              <w:rPr>
                <w:rFonts w:eastAsia="Verdana"/>
                <w:sz w:val="22"/>
                <w:szCs w:val="22"/>
              </w:rPr>
              <w:t xml:space="preserve">. </w:t>
            </w:r>
          </w:p>
        </w:tc>
      </w:tr>
    </w:tbl>
    <w:p w14:paraId="1D8FB1DE" w14:textId="68653AA6" w:rsidR="005B074F" w:rsidRPr="00E23441" w:rsidRDefault="005B074F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E23441" w:rsidRPr="00E23441" w14:paraId="21A67704" w14:textId="77777777" w:rsidTr="005F181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B0E54D9" w14:textId="58C97F2B" w:rsidR="005B074F" w:rsidRPr="00E23441" w:rsidRDefault="005B074F" w:rsidP="005F18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E23441">
              <w:rPr>
                <w:rFonts w:eastAsia="Calibri"/>
                <w:b/>
                <w:bCs/>
                <w:szCs w:val="24"/>
              </w:rPr>
              <w:t>3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D9CD51" w14:textId="13193885" w:rsidR="005B074F" w:rsidRPr="009F712D" w:rsidRDefault="009F712D" w:rsidP="005F181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9F712D">
              <w:rPr>
                <w:b/>
                <w:bCs/>
              </w:rPr>
              <w:t>Ofício Circular PRES-CAU/RS nº 002/2021</w:t>
            </w:r>
          </w:p>
        </w:tc>
      </w:tr>
      <w:tr w:rsidR="00E23441" w:rsidRPr="00E23441" w14:paraId="55D9CCF4" w14:textId="77777777" w:rsidTr="005F181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309F16" w14:textId="77777777" w:rsidR="005B074F" w:rsidRPr="00E23441" w:rsidRDefault="005B074F" w:rsidP="005F18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E23441">
              <w:rPr>
                <w:rFonts w:eastAsia="Calibri"/>
                <w:b/>
                <w:bCs/>
                <w:szCs w:val="24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653BF2D" w14:textId="704D2881" w:rsidR="005B074F" w:rsidRPr="00E23441" w:rsidRDefault="00352CC2" w:rsidP="005F1811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E23441">
              <w:rPr>
                <w:bCs/>
                <w:sz w:val="22"/>
                <w:szCs w:val="22"/>
              </w:rPr>
              <w:t>Analista arquiteta Luciana de Paula Vieira</w:t>
            </w:r>
          </w:p>
        </w:tc>
      </w:tr>
      <w:tr w:rsidR="00E23441" w:rsidRPr="00E23441" w14:paraId="254F566F" w14:textId="77777777" w:rsidTr="005F181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98A1E8" w14:textId="77777777" w:rsidR="005B074F" w:rsidRPr="00E23441" w:rsidRDefault="005B074F" w:rsidP="005F18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E23441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87FF06" w14:textId="420CDED6" w:rsidR="005B074F" w:rsidRPr="00E23441" w:rsidRDefault="009F712D" w:rsidP="005F1811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Informou que o </w:t>
            </w:r>
            <w:r w:rsidR="00352CC2" w:rsidRPr="00E23441">
              <w:rPr>
                <w:rFonts w:eastAsia="Verdana"/>
                <w:sz w:val="22"/>
                <w:szCs w:val="22"/>
              </w:rPr>
              <w:t>CAU/RS encaminhou</w:t>
            </w:r>
            <w:r>
              <w:rPr>
                <w:rFonts w:eastAsia="Verdana"/>
                <w:sz w:val="22"/>
                <w:szCs w:val="22"/>
              </w:rPr>
              <w:t xml:space="preserve"> a</w:t>
            </w:r>
            <w:r w:rsidR="00352CC2" w:rsidRPr="00E23441">
              <w:rPr>
                <w:rFonts w:eastAsia="Verdana"/>
                <w:sz w:val="22"/>
                <w:szCs w:val="22"/>
              </w:rPr>
              <w:t xml:space="preserve"> </w:t>
            </w:r>
            <w:r w:rsidRPr="009F712D">
              <w:rPr>
                <w:rFonts w:eastAsia="Verdana"/>
                <w:sz w:val="22"/>
                <w:szCs w:val="22"/>
              </w:rPr>
              <w:t>DELIBERAÇÃO PLENÁRIA DPO/RS Nº 1257/2021</w:t>
            </w:r>
            <w:r w:rsidR="00352CC2" w:rsidRPr="00E23441">
              <w:rPr>
                <w:rFonts w:eastAsia="Verdana"/>
                <w:sz w:val="22"/>
                <w:szCs w:val="22"/>
              </w:rPr>
              <w:t xml:space="preserve"> q</w:t>
            </w:r>
            <w:r>
              <w:rPr>
                <w:rFonts w:eastAsia="Verdana"/>
                <w:sz w:val="22"/>
                <w:szCs w:val="22"/>
              </w:rPr>
              <w:t>ue r</w:t>
            </w:r>
            <w:r w:rsidRPr="009F712D">
              <w:rPr>
                <w:rFonts w:eastAsia="Verdana"/>
                <w:sz w:val="22"/>
                <w:szCs w:val="22"/>
              </w:rPr>
              <w:t xml:space="preserve">eitera posição do CAU/RS quanto à não realização de registro profissional no Conselho de Arquitetura e Urbanismo, de egressos de cursos de arquitetura e urbanismo ministrados na modalidade </w:t>
            </w:r>
            <w:r w:rsidRPr="009F712D">
              <w:rPr>
                <w:rFonts w:eastAsia="Verdana"/>
                <w:sz w:val="22"/>
                <w:szCs w:val="22"/>
              </w:rPr>
              <w:lastRenderedPageBreak/>
              <w:t>EAD – Ensino à Distância e dá outras providências</w:t>
            </w:r>
            <w:r>
              <w:rPr>
                <w:rFonts w:eastAsia="Verdana"/>
                <w:sz w:val="22"/>
                <w:szCs w:val="22"/>
              </w:rPr>
              <w:t>.</w:t>
            </w:r>
          </w:p>
        </w:tc>
      </w:tr>
    </w:tbl>
    <w:p w14:paraId="2C40FE30" w14:textId="77777777" w:rsidR="005B074F" w:rsidRDefault="005B074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C2899" w:rsidRPr="00AC6238" w14:paraId="6F93F3D9" w14:textId="77777777" w:rsidTr="00ED590B">
        <w:tc>
          <w:tcPr>
            <w:tcW w:w="9039" w:type="dxa"/>
            <w:gridSpan w:val="2"/>
            <w:shd w:val="clear" w:color="auto" w:fill="D9D9D9"/>
            <w:vAlign w:val="center"/>
          </w:tcPr>
          <w:p w14:paraId="325B31D8" w14:textId="0155A87C" w:rsidR="009C2899" w:rsidRPr="00493491" w:rsidRDefault="00493491" w:rsidP="00ED590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493491">
              <w:rPr>
                <w:b/>
                <w:sz w:val="22"/>
                <w:szCs w:val="22"/>
              </w:rPr>
              <w:t>Calendário de Ações 2021</w:t>
            </w:r>
            <w:r w:rsidR="00FB5B94">
              <w:rPr>
                <w:b/>
                <w:sz w:val="22"/>
                <w:szCs w:val="22"/>
              </w:rPr>
              <w:t xml:space="preserve"> – Relatório das equipes</w:t>
            </w:r>
          </w:p>
        </w:tc>
      </w:tr>
      <w:tr w:rsidR="009C2899" w:rsidRPr="00AC6238" w14:paraId="3BE1EEC5" w14:textId="77777777" w:rsidTr="00ED590B">
        <w:tc>
          <w:tcPr>
            <w:tcW w:w="2093" w:type="dxa"/>
            <w:shd w:val="clear" w:color="auto" w:fill="D9D9D9"/>
            <w:vAlign w:val="center"/>
          </w:tcPr>
          <w:p w14:paraId="19FEB782" w14:textId="77777777" w:rsidR="009C2899" w:rsidRPr="00AC6238" w:rsidRDefault="009C2899" w:rsidP="00ED590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FCE65FA" w14:textId="7D1933CD" w:rsidR="009C2899" w:rsidRPr="00E23441" w:rsidRDefault="00F77680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</w:rPr>
            </w:pPr>
            <w:r w:rsidRPr="00F77680">
              <w:rPr>
                <w:b/>
                <w:bCs/>
                <w:sz w:val="22"/>
                <w:szCs w:val="22"/>
              </w:rPr>
              <w:t>Banco de Estágios</w:t>
            </w:r>
            <w:r>
              <w:rPr>
                <w:sz w:val="22"/>
                <w:szCs w:val="22"/>
              </w:rPr>
              <w:t xml:space="preserve"> - </w:t>
            </w:r>
            <w:r w:rsidR="00D74690" w:rsidRPr="00E23441">
              <w:rPr>
                <w:sz w:val="22"/>
                <w:szCs w:val="22"/>
              </w:rPr>
              <w:t>O coord</w:t>
            </w:r>
            <w:r w:rsidR="001C368C" w:rsidRPr="00E23441">
              <w:rPr>
                <w:sz w:val="22"/>
                <w:szCs w:val="22"/>
              </w:rPr>
              <w:t>enador</w:t>
            </w:r>
            <w:r w:rsidR="00D74690" w:rsidRPr="00E23441">
              <w:rPr>
                <w:sz w:val="22"/>
                <w:szCs w:val="22"/>
              </w:rPr>
              <w:t xml:space="preserve"> Ricardo</w:t>
            </w:r>
            <w:r w:rsidR="001C368C" w:rsidRPr="00E23441">
              <w:rPr>
                <w:sz w:val="22"/>
                <w:szCs w:val="22"/>
              </w:rPr>
              <w:t xml:space="preserve"> Reis Meira</w:t>
            </w:r>
            <w:r w:rsidR="00D74690" w:rsidRPr="00E23441">
              <w:rPr>
                <w:sz w:val="22"/>
                <w:szCs w:val="22"/>
              </w:rPr>
              <w:t xml:space="preserve"> </w:t>
            </w:r>
            <w:r w:rsidR="00EB4CE2">
              <w:rPr>
                <w:sz w:val="22"/>
                <w:szCs w:val="22"/>
              </w:rPr>
              <w:t>f</w:t>
            </w:r>
            <w:r w:rsidR="00EB4CE2" w:rsidRPr="00E23441">
              <w:rPr>
                <w:sz w:val="22"/>
                <w:szCs w:val="22"/>
              </w:rPr>
              <w:t>alou</w:t>
            </w:r>
            <w:r w:rsidR="00EB4CE2">
              <w:rPr>
                <w:sz w:val="22"/>
                <w:szCs w:val="22"/>
              </w:rPr>
              <w:t xml:space="preserve"> sobre os trabalhos de sua equipe, que conta com a participação da conselheira Marina </w:t>
            </w:r>
            <w:proofErr w:type="spellStart"/>
            <w:r w:rsidR="00EB4CE2">
              <w:rPr>
                <w:sz w:val="22"/>
                <w:szCs w:val="22"/>
              </w:rPr>
              <w:t>Roberti</w:t>
            </w:r>
            <w:proofErr w:type="spellEnd"/>
            <w:r w:rsidR="00EB4CE2">
              <w:rPr>
                <w:sz w:val="22"/>
                <w:szCs w:val="22"/>
              </w:rPr>
              <w:t xml:space="preserve"> Bomtempo, que trata d</w:t>
            </w:r>
            <w:r w:rsidR="00EB4CE2" w:rsidRPr="00E23441">
              <w:rPr>
                <w:sz w:val="22"/>
                <w:szCs w:val="22"/>
              </w:rPr>
              <w:t xml:space="preserve">a ideia de trazer um banco de vagas de estágios no site do CAU, que atuará apenas como um mural, não como intermediador das relações entre candidatos e empresas. Foi explicada a dinâmica de todo o processo. </w:t>
            </w:r>
            <w:r w:rsidR="00EB4CE2">
              <w:rPr>
                <w:sz w:val="22"/>
                <w:szCs w:val="22"/>
              </w:rPr>
              <w:t xml:space="preserve">O coordenador </w:t>
            </w:r>
            <w:r w:rsidR="00D74690" w:rsidRPr="00E23441">
              <w:rPr>
                <w:sz w:val="22"/>
                <w:szCs w:val="22"/>
              </w:rPr>
              <w:t xml:space="preserve">informou que </w:t>
            </w:r>
            <w:r w:rsidR="00352CC2" w:rsidRPr="00E23441">
              <w:rPr>
                <w:sz w:val="22"/>
                <w:szCs w:val="22"/>
              </w:rPr>
              <w:t xml:space="preserve">fez uma reunião com </w:t>
            </w:r>
            <w:r w:rsidR="00EB4CE2">
              <w:rPr>
                <w:sz w:val="22"/>
                <w:szCs w:val="22"/>
              </w:rPr>
              <w:t xml:space="preserve">a assessora de comunicação </w:t>
            </w:r>
            <w:r w:rsidR="00410D5E" w:rsidRPr="00E23441">
              <w:rPr>
                <w:sz w:val="22"/>
                <w:szCs w:val="22"/>
              </w:rPr>
              <w:t>Andr</w:t>
            </w:r>
            <w:r w:rsidR="00EB4CE2">
              <w:rPr>
                <w:sz w:val="22"/>
                <w:szCs w:val="22"/>
              </w:rPr>
              <w:t>é</w:t>
            </w:r>
            <w:r w:rsidR="00410D5E" w:rsidRPr="00E23441">
              <w:rPr>
                <w:sz w:val="22"/>
                <w:szCs w:val="22"/>
              </w:rPr>
              <w:t>a</w:t>
            </w:r>
            <w:r w:rsidR="00352CC2" w:rsidRPr="00E23441">
              <w:rPr>
                <w:sz w:val="22"/>
                <w:szCs w:val="22"/>
              </w:rPr>
              <w:t xml:space="preserve"> </w:t>
            </w:r>
            <w:r w:rsidR="00EB4CE2">
              <w:rPr>
                <w:sz w:val="22"/>
                <w:szCs w:val="22"/>
              </w:rPr>
              <w:t xml:space="preserve">Mota Lopes </w:t>
            </w:r>
            <w:r w:rsidR="00352CC2" w:rsidRPr="00E23441">
              <w:rPr>
                <w:sz w:val="22"/>
                <w:szCs w:val="22"/>
              </w:rPr>
              <w:t xml:space="preserve">e </w:t>
            </w:r>
            <w:r w:rsidR="00EB4CE2">
              <w:rPr>
                <w:sz w:val="22"/>
                <w:szCs w:val="22"/>
              </w:rPr>
              <w:t xml:space="preserve">o gerente de T.I. </w:t>
            </w:r>
            <w:r w:rsidR="00410D5E" w:rsidRPr="00E23441">
              <w:rPr>
                <w:sz w:val="22"/>
                <w:szCs w:val="22"/>
              </w:rPr>
              <w:t>Alessandro</w:t>
            </w:r>
            <w:r w:rsidR="00EB4CE2">
              <w:rPr>
                <w:sz w:val="22"/>
                <w:szCs w:val="22"/>
              </w:rPr>
              <w:t xml:space="preserve"> Viana</w:t>
            </w:r>
            <w:r w:rsidR="00352CC2" w:rsidRPr="00E23441">
              <w:rPr>
                <w:sz w:val="22"/>
                <w:szCs w:val="22"/>
              </w:rPr>
              <w:t xml:space="preserve"> sobre a possibilidade de </w:t>
            </w:r>
            <w:r w:rsidR="00EB4CE2">
              <w:rPr>
                <w:sz w:val="22"/>
                <w:szCs w:val="22"/>
              </w:rPr>
              <w:t>realizar</w:t>
            </w:r>
            <w:r w:rsidR="00352CC2" w:rsidRPr="00E23441">
              <w:rPr>
                <w:sz w:val="22"/>
                <w:szCs w:val="22"/>
              </w:rPr>
              <w:t xml:space="preserve"> essa ação e quem serão os responsáveis (</w:t>
            </w:r>
            <w:r w:rsidR="00EB4CE2">
              <w:rPr>
                <w:sz w:val="22"/>
                <w:szCs w:val="22"/>
              </w:rPr>
              <w:t>funcionários do CAU/DF</w:t>
            </w:r>
            <w:r w:rsidR="00352CC2" w:rsidRPr="00E23441">
              <w:rPr>
                <w:sz w:val="22"/>
                <w:szCs w:val="22"/>
              </w:rPr>
              <w:t>) pela execução da Ação. O c</w:t>
            </w:r>
            <w:r w:rsidR="00EB4CE2">
              <w:rPr>
                <w:sz w:val="22"/>
                <w:szCs w:val="22"/>
              </w:rPr>
              <w:t xml:space="preserve">oordenador apresentará o </w:t>
            </w:r>
            <w:r w:rsidR="00352CC2" w:rsidRPr="00E23441">
              <w:rPr>
                <w:sz w:val="22"/>
                <w:szCs w:val="22"/>
              </w:rPr>
              <w:t>relato em plenária.</w:t>
            </w:r>
          </w:p>
          <w:p w14:paraId="5AD42C14" w14:textId="654A8308" w:rsidR="00E23441" w:rsidRDefault="00E23441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  <w:p w14:paraId="1CD1E57A" w14:textId="025F58B6" w:rsidR="00EB4CE2" w:rsidRDefault="00F77680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F77680">
              <w:rPr>
                <w:b/>
                <w:sz w:val="22"/>
                <w:szCs w:val="22"/>
              </w:rPr>
              <w:t>CAU/DF nas Escolas</w:t>
            </w:r>
            <w:r>
              <w:rPr>
                <w:bCs/>
                <w:sz w:val="22"/>
                <w:szCs w:val="22"/>
              </w:rPr>
              <w:t xml:space="preserve"> - </w:t>
            </w:r>
            <w:r w:rsidR="00EB4CE2">
              <w:rPr>
                <w:bCs/>
                <w:sz w:val="22"/>
                <w:szCs w:val="22"/>
              </w:rPr>
              <w:t xml:space="preserve">A conselheira Larissa </w:t>
            </w:r>
            <w:r w:rsidR="00EB4CE2" w:rsidRPr="00B05394">
              <w:rPr>
                <w:rFonts w:cs="Arial"/>
                <w:sz w:val="22"/>
                <w:szCs w:val="22"/>
                <w:shd w:val="clear" w:color="auto" w:fill="FFFFFF"/>
              </w:rPr>
              <w:t xml:space="preserve">de Aguiar </w:t>
            </w:r>
            <w:proofErr w:type="spellStart"/>
            <w:r w:rsidR="00EB4CE2" w:rsidRPr="00B05394">
              <w:rPr>
                <w:rFonts w:cs="Arial"/>
                <w:sz w:val="22"/>
                <w:szCs w:val="22"/>
                <w:shd w:val="clear" w:color="auto" w:fill="FFFFFF"/>
              </w:rPr>
              <w:t>Cayres</w:t>
            </w:r>
            <w:proofErr w:type="spellEnd"/>
            <w:r w:rsidR="00EB4CE2">
              <w:rPr>
                <w:sz w:val="22"/>
                <w:szCs w:val="22"/>
              </w:rPr>
              <w:t xml:space="preserve"> f</w:t>
            </w:r>
            <w:r w:rsidR="00EB4CE2" w:rsidRPr="00E23441">
              <w:rPr>
                <w:sz w:val="22"/>
                <w:szCs w:val="22"/>
              </w:rPr>
              <w:t>alou</w:t>
            </w:r>
            <w:r w:rsidR="00EB4CE2">
              <w:rPr>
                <w:sz w:val="22"/>
                <w:szCs w:val="22"/>
              </w:rPr>
              <w:t xml:space="preserve"> sobre os trabalhos de sua equipe, que conta com a participação da conselheira </w:t>
            </w:r>
            <w:r w:rsidR="00EB4CE2" w:rsidRPr="00352CC2">
              <w:rPr>
                <w:rFonts w:cs="Arial"/>
                <w:sz w:val="22"/>
                <w:szCs w:val="22"/>
                <w:shd w:val="clear" w:color="auto" w:fill="FFFFFF"/>
              </w:rPr>
              <w:t xml:space="preserve">Angelina </w:t>
            </w:r>
            <w:proofErr w:type="spellStart"/>
            <w:r w:rsidR="00EB4CE2" w:rsidRPr="00352CC2">
              <w:rPr>
                <w:rFonts w:cs="Arial"/>
                <w:sz w:val="22"/>
                <w:szCs w:val="22"/>
                <w:shd w:val="clear" w:color="auto" w:fill="FFFFFF"/>
              </w:rPr>
              <w:t>Nardelli</w:t>
            </w:r>
            <w:proofErr w:type="spellEnd"/>
            <w:r w:rsidR="00EB4CE2" w:rsidRPr="00352CC2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EB4CE2" w:rsidRPr="00352CC2">
              <w:rPr>
                <w:rFonts w:cs="Arial"/>
                <w:sz w:val="22"/>
                <w:szCs w:val="22"/>
                <w:shd w:val="clear" w:color="auto" w:fill="FFFFFF"/>
              </w:rPr>
              <w:t>Quaglia</w:t>
            </w:r>
            <w:proofErr w:type="spellEnd"/>
            <w:r w:rsidR="00EB4CE2" w:rsidRPr="00352CC2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EB4CE2" w:rsidRPr="00352CC2">
              <w:rPr>
                <w:rFonts w:cs="Arial"/>
                <w:sz w:val="22"/>
                <w:szCs w:val="22"/>
                <w:shd w:val="clear" w:color="auto" w:fill="FFFFFF"/>
              </w:rPr>
              <w:t>Berçott</w:t>
            </w:r>
            <w:proofErr w:type="spellEnd"/>
            <w:r w:rsidR="00EB4CE2">
              <w:rPr>
                <w:rFonts w:cs="Arial"/>
                <w:sz w:val="22"/>
                <w:szCs w:val="22"/>
                <w:shd w:val="clear" w:color="auto" w:fill="FFFFFF"/>
              </w:rPr>
              <w:t xml:space="preserve">, cujo tema é Arquitetura na Escola. A ideia é </w:t>
            </w:r>
            <w:r w:rsidR="00EB4CE2" w:rsidRPr="008E2509">
              <w:rPr>
                <w:bCs/>
                <w:sz w:val="22"/>
                <w:szCs w:val="22"/>
              </w:rPr>
              <w:t>ter um projeto com as crianças, referente arquitetura, espaço, cidade, pertencimento. E um projeto de melhoria nas escolas: orientação, acompanhamento, envolvimento da comunidade e IES de arquitetura (JATHIS Educacional</w:t>
            </w:r>
            <w:r w:rsidR="008E2509" w:rsidRPr="008E2509">
              <w:rPr>
                <w:bCs/>
                <w:sz w:val="22"/>
                <w:szCs w:val="22"/>
              </w:rPr>
              <w:t>)</w:t>
            </w:r>
            <w:r w:rsidR="008E2509">
              <w:rPr>
                <w:bCs/>
                <w:sz w:val="22"/>
                <w:szCs w:val="22"/>
              </w:rPr>
              <w:t>.</w:t>
            </w:r>
          </w:p>
          <w:p w14:paraId="224CBE16" w14:textId="77777777" w:rsidR="00EB4CE2" w:rsidRDefault="00EB4CE2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  <w:p w14:paraId="16C2A95F" w14:textId="7DC80EFF" w:rsidR="00E23441" w:rsidRPr="000D108F" w:rsidRDefault="00F77680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  <w:u w:val="single"/>
              </w:rPr>
            </w:pPr>
            <w:r w:rsidRPr="00F77680">
              <w:rPr>
                <w:b/>
                <w:sz w:val="22"/>
                <w:szCs w:val="22"/>
              </w:rPr>
              <w:t>Premiação de Professores</w:t>
            </w:r>
            <w:r>
              <w:rPr>
                <w:bCs/>
                <w:sz w:val="22"/>
                <w:szCs w:val="22"/>
              </w:rPr>
              <w:t xml:space="preserve"> - </w:t>
            </w:r>
            <w:r w:rsidR="008E2509">
              <w:rPr>
                <w:bCs/>
                <w:sz w:val="22"/>
                <w:szCs w:val="22"/>
              </w:rPr>
              <w:t xml:space="preserve">A conselheira Larissa </w:t>
            </w:r>
            <w:r w:rsidR="008E2509" w:rsidRPr="00B05394">
              <w:rPr>
                <w:rFonts w:cs="Arial"/>
                <w:sz w:val="22"/>
                <w:szCs w:val="22"/>
                <w:shd w:val="clear" w:color="auto" w:fill="FFFFFF"/>
              </w:rPr>
              <w:t xml:space="preserve">de Aguiar </w:t>
            </w:r>
            <w:proofErr w:type="spellStart"/>
            <w:r w:rsidR="008E2509" w:rsidRPr="00B05394">
              <w:rPr>
                <w:rFonts w:cs="Arial"/>
                <w:sz w:val="22"/>
                <w:szCs w:val="22"/>
                <w:shd w:val="clear" w:color="auto" w:fill="FFFFFF"/>
              </w:rPr>
              <w:t>Cayres</w:t>
            </w:r>
            <w:proofErr w:type="spellEnd"/>
            <w:r w:rsidR="008E2509">
              <w:rPr>
                <w:rFonts w:cs="Arial"/>
                <w:sz w:val="22"/>
                <w:szCs w:val="22"/>
                <w:shd w:val="clear" w:color="auto" w:fill="FFFFFF"/>
              </w:rPr>
              <w:t xml:space="preserve"> também</w:t>
            </w:r>
            <w:r w:rsidR="008E2509">
              <w:rPr>
                <w:sz w:val="22"/>
                <w:szCs w:val="22"/>
              </w:rPr>
              <w:t xml:space="preserve"> f</w:t>
            </w:r>
            <w:r w:rsidR="008E2509" w:rsidRPr="00E23441">
              <w:rPr>
                <w:sz w:val="22"/>
                <w:szCs w:val="22"/>
              </w:rPr>
              <w:t>alou</w:t>
            </w:r>
            <w:r w:rsidR="008E2509">
              <w:rPr>
                <w:sz w:val="22"/>
                <w:szCs w:val="22"/>
              </w:rPr>
              <w:t xml:space="preserve"> sobre os trabalhos de outra equipe da qual faz parte, e que conta com a participação da conselheira Júlia Teixeira Fernandes e se trata de uma premiação voltada para professores. A conselheira </w:t>
            </w:r>
            <w:r w:rsidR="00410D5E" w:rsidRPr="008E2509">
              <w:rPr>
                <w:bCs/>
                <w:sz w:val="22"/>
                <w:szCs w:val="22"/>
              </w:rPr>
              <w:t>Larissa</w:t>
            </w:r>
            <w:r w:rsidR="008E2509" w:rsidRPr="008E2509">
              <w:rPr>
                <w:bCs/>
                <w:sz w:val="22"/>
                <w:szCs w:val="22"/>
              </w:rPr>
              <w:t xml:space="preserve"> de Aguiar </w:t>
            </w:r>
            <w:proofErr w:type="spellStart"/>
            <w:r w:rsidR="008E2509" w:rsidRPr="008E2509">
              <w:rPr>
                <w:bCs/>
                <w:sz w:val="22"/>
                <w:szCs w:val="22"/>
              </w:rPr>
              <w:t>Cayres</w:t>
            </w:r>
            <w:proofErr w:type="spellEnd"/>
            <w:r w:rsidR="00E23441" w:rsidRPr="008E2509">
              <w:rPr>
                <w:bCs/>
                <w:sz w:val="22"/>
                <w:szCs w:val="22"/>
              </w:rPr>
              <w:t xml:space="preserve"> fez levantamentos sobre premiações existentes e que tipo de premiação o CAU poderia oferecer.</w:t>
            </w:r>
          </w:p>
          <w:p w14:paraId="62CD9FB9" w14:textId="09C0FA80" w:rsidR="000D108F" w:rsidRDefault="000D108F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  <w:p w14:paraId="5BD2AA73" w14:textId="6F8A7E85" w:rsidR="006042EF" w:rsidRPr="00A55E5E" w:rsidRDefault="00F77680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F77680">
              <w:rPr>
                <w:b/>
                <w:sz w:val="22"/>
                <w:szCs w:val="22"/>
              </w:rPr>
              <w:t>Ligas de Arquitetura</w:t>
            </w:r>
            <w:r>
              <w:rPr>
                <w:bCs/>
                <w:sz w:val="22"/>
                <w:szCs w:val="22"/>
              </w:rPr>
              <w:t xml:space="preserve"> - </w:t>
            </w:r>
            <w:r w:rsidR="008E2509">
              <w:rPr>
                <w:bCs/>
                <w:sz w:val="22"/>
                <w:szCs w:val="22"/>
              </w:rPr>
              <w:t>A conselheira Júlia Teixeira Fernandes</w:t>
            </w:r>
            <w:r w:rsidR="008E2509">
              <w:rPr>
                <w:sz w:val="22"/>
                <w:szCs w:val="22"/>
              </w:rPr>
              <w:t xml:space="preserve"> informou os demais conselheiros acerca dos trabalhos de sua equipe, que conta com a participação do conselheiro Caio Frederico e Silva. </w:t>
            </w:r>
            <w:r w:rsidR="00A55E5E">
              <w:rPr>
                <w:sz w:val="22"/>
                <w:szCs w:val="22"/>
              </w:rPr>
              <w:t xml:space="preserve">A equipe é responsável pelas Ligas de Arquitetura, cujo objetivo </w:t>
            </w:r>
            <w:r w:rsidR="00A55E5E">
              <w:rPr>
                <w:bCs/>
                <w:sz w:val="22"/>
                <w:szCs w:val="22"/>
              </w:rPr>
              <w:t xml:space="preserve">é complementar a formação dos alunos, voltada para a área de pesquisa desenvolvida por grupos, sendo uma rede de atuação. A inserção desse assunto seria inicialmente pela JATHIS. A conselheira Angelina </w:t>
            </w:r>
            <w:proofErr w:type="spellStart"/>
            <w:r w:rsidR="00A55E5E" w:rsidRPr="00352CC2">
              <w:rPr>
                <w:rFonts w:cs="Arial"/>
                <w:sz w:val="22"/>
                <w:szCs w:val="22"/>
                <w:shd w:val="clear" w:color="auto" w:fill="FFFFFF"/>
              </w:rPr>
              <w:t>Nardelli</w:t>
            </w:r>
            <w:proofErr w:type="spellEnd"/>
            <w:r w:rsidR="00A55E5E" w:rsidRPr="00352CC2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A55E5E" w:rsidRPr="00352CC2">
              <w:rPr>
                <w:rFonts w:cs="Arial"/>
                <w:sz w:val="22"/>
                <w:szCs w:val="22"/>
                <w:shd w:val="clear" w:color="auto" w:fill="FFFFFF"/>
              </w:rPr>
              <w:t>Quaglia</w:t>
            </w:r>
            <w:proofErr w:type="spellEnd"/>
            <w:r w:rsidR="00A55E5E" w:rsidRPr="00352CC2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A55E5E" w:rsidRPr="00352CC2">
              <w:rPr>
                <w:rFonts w:cs="Arial"/>
                <w:sz w:val="22"/>
                <w:szCs w:val="22"/>
                <w:shd w:val="clear" w:color="auto" w:fill="FFFFFF"/>
              </w:rPr>
              <w:t>Berçott</w:t>
            </w:r>
            <w:proofErr w:type="spellEnd"/>
            <w:r w:rsidR="00A55E5E">
              <w:rPr>
                <w:bCs/>
                <w:sz w:val="22"/>
                <w:szCs w:val="22"/>
              </w:rPr>
              <w:t xml:space="preserve"> sugeriu que esse tema seja tratado em conjunto com as Escolas.</w:t>
            </w:r>
            <w:r w:rsidR="008E2509">
              <w:rPr>
                <w:sz w:val="22"/>
                <w:szCs w:val="22"/>
              </w:rPr>
              <w:t xml:space="preserve"> </w:t>
            </w:r>
            <w:r w:rsidR="006042EF">
              <w:rPr>
                <w:bCs/>
                <w:sz w:val="22"/>
                <w:szCs w:val="22"/>
              </w:rPr>
              <w:t xml:space="preserve"> </w:t>
            </w:r>
          </w:p>
        </w:tc>
      </w:tr>
    </w:tbl>
    <w:p w14:paraId="0FC26047" w14:textId="19030910" w:rsidR="00493491" w:rsidRDefault="0049349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C10718" w:rsidRPr="002E0294" w14:paraId="2D251359" w14:textId="77777777" w:rsidTr="00ED4585">
        <w:tc>
          <w:tcPr>
            <w:tcW w:w="9039" w:type="dxa"/>
            <w:shd w:val="clear" w:color="auto" w:fill="D9D9D9"/>
            <w:vAlign w:val="center"/>
          </w:tcPr>
          <w:p w14:paraId="4E6FABF7" w14:textId="55AC5534" w:rsidR="00C10718" w:rsidRPr="00C00CC9" w:rsidRDefault="00C10718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Distribuição de processos</w:t>
            </w:r>
          </w:p>
        </w:tc>
      </w:tr>
    </w:tbl>
    <w:p w14:paraId="45C26A2A" w14:textId="49322308" w:rsidR="00C10718" w:rsidRDefault="00C1071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6210B8" w:rsidRPr="00B54DEB" w14:paraId="41939EDE" w14:textId="77777777" w:rsidTr="00C80F80">
        <w:tc>
          <w:tcPr>
            <w:tcW w:w="2093" w:type="dxa"/>
            <w:shd w:val="clear" w:color="auto" w:fill="D9D9D9"/>
            <w:vAlign w:val="center"/>
          </w:tcPr>
          <w:p w14:paraId="14156D44" w14:textId="77777777" w:rsidR="006210B8" w:rsidRPr="00B54DEB" w:rsidRDefault="006210B8" w:rsidP="00C80F8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54DEB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50D7D7B" w14:textId="10F76A9E" w:rsidR="006210B8" w:rsidRPr="00B54DEB" w:rsidRDefault="006210B8" w:rsidP="00C80F80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B54DEB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18526B" w:rsidRPr="0018526B">
              <w:rPr>
                <w:rFonts w:eastAsia="Calibri"/>
                <w:b/>
                <w:bCs/>
                <w:sz w:val="22"/>
                <w:szCs w:val="22"/>
              </w:rPr>
              <w:t>1253865/2021</w:t>
            </w:r>
          </w:p>
        </w:tc>
      </w:tr>
      <w:tr w:rsidR="006210B8" w:rsidRPr="00B54DEB" w14:paraId="64F860BA" w14:textId="77777777" w:rsidTr="00C80F80">
        <w:tc>
          <w:tcPr>
            <w:tcW w:w="2093" w:type="dxa"/>
            <w:shd w:val="clear" w:color="auto" w:fill="D9D9D9"/>
            <w:vAlign w:val="center"/>
          </w:tcPr>
          <w:p w14:paraId="5742738D" w14:textId="77777777" w:rsidR="006210B8" w:rsidRPr="00B54DEB" w:rsidRDefault="006210B8" w:rsidP="00C80F8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54DEB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B57DE50" w14:textId="222DE64A" w:rsidR="006210B8" w:rsidRPr="00B54DEB" w:rsidRDefault="006210B8" w:rsidP="00C80F8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B54DEB">
              <w:rPr>
                <w:rFonts w:cs="Arial"/>
                <w:sz w:val="22"/>
                <w:szCs w:val="22"/>
                <w:shd w:val="clear" w:color="auto" w:fill="FFFFFF"/>
              </w:rPr>
              <w:t>Conselheir</w:t>
            </w:r>
            <w:r w:rsidR="002701DF">
              <w:rPr>
                <w:rFonts w:cs="Arial"/>
                <w:sz w:val="22"/>
                <w:szCs w:val="22"/>
                <w:shd w:val="clear" w:color="auto" w:fill="FFFFFF"/>
              </w:rPr>
              <w:t>a</w:t>
            </w:r>
            <w:r w:rsidR="006A161E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6A161E" w:rsidRPr="00B05394">
              <w:rPr>
                <w:rFonts w:cs="Arial"/>
                <w:sz w:val="22"/>
                <w:szCs w:val="22"/>
                <w:shd w:val="clear" w:color="auto" w:fill="FFFFFF"/>
              </w:rPr>
              <w:t xml:space="preserve">Larissa de Aguiar </w:t>
            </w:r>
            <w:proofErr w:type="spellStart"/>
            <w:r w:rsidR="006A161E" w:rsidRPr="00B05394">
              <w:rPr>
                <w:rFonts w:cs="Arial"/>
                <w:sz w:val="22"/>
                <w:szCs w:val="22"/>
                <w:shd w:val="clear" w:color="auto" w:fill="FFFFFF"/>
              </w:rPr>
              <w:t>Cayres</w:t>
            </w:r>
            <w:proofErr w:type="spellEnd"/>
            <w:r w:rsidR="006A161E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1526E41D" w14:textId="77777777" w:rsidR="00977FB3" w:rsidRDefault="00977FB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8526B" w:rsidRPr="00B54DEB" w14:paraId="72C8A7BB" w14:textId="77777777" w:rsidTr="005F1811">
        <w:tc>
          <w:tcPr>
            <w:tcW w:w="2093" w:type="dxa"/>
            <w:shd w:val="clear" w:color="auto" w:fill="D9D9D9"/>
            <w:vAlign w:val="center"/>
          </w:tcPr>
          <w:p w14:paraId="077BFD2A" w14:textId="77777777" w:rsidR="0018526B" w:rsidRPr="00B54DEB" w:rsidRDefault="0018526B" w:rsidP="005F18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54DEB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AABFAFE" w14:textId="6148EF3A" w:rsidR="0018526B" w:rsidRPr="00B54DEB" w:rsidRDefault="0018526B" w:rsidP="005F1811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B54DEB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Pr="0018526B">
              <w:rPr>
                <w:b/>
                <w:sz w:val="22"/>
                <w:szCs w:val="22"/>
              </w:rPr>
              <w:t>1217740/2020</w:t>
            </w:r>
            <w:r w:rsidRPr="00FD18D7">
              <w:rPr>
                <w:b/>
              </w:rPr>
              <w:t xml:space="preserve"> </w:t>
            </w:r>
          </w:p>
        </w:tc>
      </w:tr>
      <w:tr w:rsidR="006A161E" w:rsidRPr="00B54DEB" w14:paraId="626C1342" w14:textId="77777777" w:rsidTr="005F1811">
        <w:tc>
          <w:tcPr>
            <w:tcW w:w="2093" w:type="dxa"/>
            <w:shd w:val="clear" w:color="auto" w:fill="D9D9D9"/>
            <w:vAlign w:val="center"/>
          </w:tcPr>
          <w:p w14:paraId="439E654A" w14:textId="4104B2F0" w:rsidR="006A161E" w:rsidRPr="00B54DEB" w:rsidRDefault="006A161E" w:rsidP="006A161E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54DEB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EA09B21" w14:textId="6C5172DB" w:rsidR="006A161E" w:rsidRPr="00B54DEB" w:rsidRDefault="006A161E" w:rsidP="006A161E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B54DEB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Pr="0018526B">
              <w:rPr>
                <w:rFonts w:eastAsia="Calibri"/>
                <w:b/>
                <w:bCs/>
                <w:sz w:val="22"/>
                <w:szCs w:val="22"/>
              </w:rPr>
              <w:t>1217773/2020</w:t>
            </w:r>
          </w:p>
        </w:tc>
      </w:tr>
      <w:tr w:rsidR="0018526B" w:rsidRPr="00B54DEB" w14:paraId="4DE718C1" w14:textId="77777777" w:rsidTr="005F1811">
        <w:tc>
          <w:tcPr>
            <w:tcW w:w="2093" w:type="dxa"/>
            <w:shd w:val="clear" w:color="auto" w:fill="D9D9D9"/>
            <w:vAlign w:val="center"/>
          </w:tcPr>
          <w:p w14:paraId="16D79963" w14:textId="77777777" w:rsidR="0018526B" w:rsidRPr="00B54DEB" w:rsidRDefault="0018526B" w:rsidP="005F18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54DEB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8242688" w14:textId="5261B89B" w:rsidR="0018526B" w:rsidRPr="00B54DEB" w:rsidRDefault="0018526B" w:rsidP="005F18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B54DEB">
              <w:rPr>
                <w:rFonts w:cs="Arial"/>
                <w:sz w:val="22"/>
                <w:szCs w:val="22"/>
                <w:shd w:val="clear" w:color="auto" w:fill="FFFFFF"/>
              </w:rPr>
              <w:t>Conselheir</w:t>
            </w:r>
            <w:r w:rsidR="002701DF">
              <w:rPr>
                <w:rFonts w:cs="Arial"/>
                <w:sz w:val="22"/>
                <w:szCs w:val="22"/>
                <w:shd w:val="clear" w:color="auto" w:fill="FFFFFF"/>
              </w:rPr>
              <w:t>a</w:t>
            </w:r>
            <w:r w:rsidR="006A161E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6A161E" w:rsidRPr="00B05394">
              <w:rPr>
                <w:rFonts w:cs="Arial"/>
                <w:sz w:val="22"/>
                <w:szCs w:val="22"/>
                <w:shd w:val="clear" w:color="auto" w:fill="FFFFFF"/>
              </w:rPr>
              <w:t>Júlia Teixeira Fernandes</w:t>
            </w:r>
          </w:p>
        </w:tc>
      </w:tr>
    </w:tbl>
    <w:p w14:paraId="16C57561" w14:textId="7652F4A0" w:rsidR="00B47A17" w:rsidRDefault="00B47A1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77FB3" w:rsidRPr="000D5817" w14:paraId="4D704DF7" w14:textId="77777777" w:rsidTr="00960153">
        <w:tc>
          <w:tcPr>
            <w:tcW w:w="2093" w:type="dxa"/>
            <w:shd w:val="clear" w:color="auto" w:fill="D9D9D9"/>
            <w:vAlign w:val="center"/>
          </w:tcPr>
          <w:p w14:paraId="613BBEA7" w14:textId="77777777" w:rsidR="00977FB3" w:rsidRPr="00273F85" w:rsidRDefault="00977FB3" w:rsidP="0096015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73F85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C0DEE00" w14:textId="77777777" w:rsidR="00977FB3" w:rsidRPr="00273F85" w:rsidRDefault="00977FB3" w:rsidP="00960153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273F85">
              <w:rPr>
                <w:rFonts w:eastAsia="Calibri"/>
                <w:b/>
                <w:bCs/>
                <w:sz w:val="22"/>
                <w:szCs w:val="22"/>
              </w:rPr>
              <w:t>Protocolo SICCAU n.º 871680/2019</w:t>
            </w:r>
          </w:p>
        </w:tc>
      </w:tr>
      <w:tr w:rsidR="00977FB3" w:rsidRPr="000D5817" w14:paraId="277FEDBB" w14:textId="77777777" w:rsidTr="00960153">
        <w:tc>
          <w:tcPr>
            <w:tcW w:w="2093" w:type="dxa"/>
            <w:shd w:val="clear" w:color="auto" w:fill="D9D9D9"/>
            <w:vAlign w:val="center"/>
          </w:tcPr>
          <w:p w14:paraId="686BE002" w14:textId="77777777" w:rsidR="00977FB3" w:rsidRPr="00273F85" w:rsidRDefault="00977FB3" w:rsidP="0096015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273F85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D7DA06B" w14:textId="77777777" w:rsidR="00977FB3" w:rsidRPr="00273F85" w:rsidRDefault="00977FB3" w:rsidP="0096015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273F85">
              <w:rPr>
                <w:rFonts w:cs="Arial"/>
                <w:sz w:val="22"/>
                <w:szCs w:val="22"/>
                <w:shd w:val="clear" w:color="auto" w:fill="FFFFFF"/>
              </w:rPr>
              <w:t>Conselheiro Ricardo Reis Meira</w:t>
            </w:r>
          </w:p>
        </w:tc>
      </w:tr>
    </w:tbl>
    <w:p w14:paraId="66763E2A" w14:textId="77777777" w:rsidR="00977FB3" w:rsidRPr="002E0294" w:rsidRDefault="00977FB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1278D34D" w:rsidR="005C2497" w:rsidRPr="00C00CC9" w:rsidRDefault="006210B8" w:rsidP="00C1071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Não houve.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Considerando a conjuntura epidemiológica e reuniões deliberativas virtuais decorrentes, </w:t>
      </w:r>
      <w:r>
        <w:rPr>
          <w:b/>
          <w:bCs/>
          <w:color w:val="000000"/>
          <w:szCs w:val="24"/>
        </w:rPr>
        <w:t>atesto a veracidade e a autenticidade das informações prestadas</w:t>
      </w:r>
      <w:r>
        <w:rPr>
          <w:color w:val="000000"/>
          <w:szCs w:val="24"/>
        </w:rPr>
        <w:t>.</w:t>
      </w:r>
    </w:p>
    <w:p w14:paraId="7AD5ECF4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7BF0487E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4C1A13B7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1F733CC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22EE99D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368FE1BC" w14:textId="6BF029AA" w:rsidR="00CD2F9A" w:rsidRDefault="00525F1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b/>
          <w:bCs/>
          <w:color w:val="000000"/>
          <w:szCs w:val="24"/>
        </w:rPr>
        <w:t>Ricardo Reis Meira</w:t>
      </w:r>
    </w:p>
    <w:p w14:paraId="48D3B7F9" w14:textId="777B4DD6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 Coordenador da CEF-CAU/DF </w:t>
      </w:r>
    </w:p>
    <w:p w14:paraId="246AC71A" w14:textId="2F64F827" w:rsidR="00A46FB6" w:rsidRDefault="00A46FB6" w:rsidP="00CD2F9A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A5C23" w14:textId="77777777" w:rsidR="00187B3C" w:rsidRDefault="00187B3C" w:rsidP="00C65095">
      <w:r>
        <w:separator/>
      </w:r>
    </w:p>
  </w:endnote>
  <w:endnote w:type="continuationSeparator" w:id="0">
    <w:p w14:paraId="67983BD0" w14:textId="77777777" w:rsidR="00187B3C" w:rsidRDefault="00187B3C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5ED97" w14:textId="77777777" w:rsidR="00187B3C" w:rsidRDefault="00187B3C" w:rsidP="00C65095">
      <w:r>
        <w:separator/>
      </w:r>
    </w:p>
  </w:footnote>
  <w:footnote w:type="continuationSeparator" w:id="0">
    <w:p w14:paraId="1882E587" w14:textId="77777777" w:rsidR="00187B3C" w:rsidRDefault="00187B3C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2.45pt">
          <v:imagedata r:id="rId1" o:title=""/>
        </v:shape>
        <o:OLEObject Type="Embed" ProgID="CorelDraw.Graphic.16" ShapeID="_x0000_i1025" DrawAspect="Content" ObjectID="_1681722068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2823A87F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FB5B94">
      <w:rPr>
        <w:rFonts w:ascii="Times New Roman" w:hAnsi="Times New Roman"/>
        <w:sz w:val="21"/>
        <w:szCs w:val="21"/>
      </w:rPr>
      <w:t>3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87B3C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75F"/>
    <w:rsid w:val="004C0C45"/>
    <w:rsid w:val="004C1520"/>
    <w:rsid w:val="004C18C3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C2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51E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2FB9"/>
    <w:rsid w:val="006E31EA"/>
    <w:rsid w:val="006E3632"/>
    <w:rsid w:val="006E3BCF"/>
    <w:rsid w:val="006E3E73"/>
    <w:rsid w:val="006E4042"/>
    <w:rsid w:val="006E4221"/>
    <w:rsid w:val="006E42FE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57B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77FB3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881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394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0F5F"/>
    <w:rsid w:val="00B71E40"/>
    <w:rsid w:val="00B71EFA"/>
    <w:rsid w:val="00B71F08"/>
    <w:rsid w:val="00B72192"/>
    <w:rsid w:val="00B721F8"/>
    <w:rsid w:val="00B72B21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5E6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1BC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680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3</Pages>
  <Words>761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72</cp:revision>
  <cp:lastPrinted>2021-05-05T15:13:00Z</cp:lastPrinted>
  <dcterms:created xsi:type="dcterms:W3CDTF">2020-05-06T17:36:00Z</dcterms:created>
  <dcterms:modified xsi:type="dcterms:W3CDTF">2021-05-05T15:14:00Z</dcterms:modified>
</cp:coreProperties>
</file>