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image/png" Extension="png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widowControl w:val="0"/>
        <w:spacing w:line="276" w:lineRule="auto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4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35"/>
        <w:gridCol w:w="6813"/>
        <w:tblGridChange w:id="0">
          <w:tblGrid>
            <w:gridCol w:w="2235"/>
            <w:gridCol w:w="6813"/>
          </w:tblGrid>
        </w:tblGridChange>
      </w:tblGrid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3">
            <w:pPr>
              <w:tabs>
                <w:tab w:val="center" w:pos="4320"/>
                <w:tab w:val="right" w:pos="8640"/>
              </w:tabs>
              <w:spacing w:line="276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PROCESSO Nº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4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highlight w:val="white"/>
                <w:rtl w:val="0"/>
              </w:rPr>
              <w:t xml:space="preserve">1161751/2020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5">
            <w:pPr>
              <w:tabs>
                <w:tab w:val="center" w:pos="4320"/>
                <w:tab w:val="right" w:pos="8640"/>
              </w:tabs>
              <w:spacing w:line="276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INTERESSADO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6">
            <w:pPr>
              <w:tabs>
                <w:tab w:val="center" w:pos="4320"/>
                <w:tab w:val="right" w:pos="8640"/>
              </w:tabs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CAU/DF</w:t>
            </w:r>
          </w:p>
        </w:tc>
      </w:tr>
      <w:tr>
        <w:trPr>
          <w:trHeight w:val="94" w:hRule="atLeast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7">
            <w:pPr>
              <w:tabs>
                <w:tab w:val="center" w:pos="4320"/>
                <w:tab w:val="right" w:pos="8640"/>
              </w:tabs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ASSUNTO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ind w:right="113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PLANO DE AÇÃO E ORÇAMENTO 2021</w:t>
            </w:r>
          </w:p>
        </w:tc>
      </w:tr>
    </w:tbl>
    <w:p w:rsidR="00000000" w:rsidDel="00000000" w:rsidP="00000000" w:rsidRDefault="00000000" w:rsidRPr="00000000" w14:paraId="00000009">
      <w:pPr>
        <w:tabs>
          <w:tab w:val="center" w:pos="4320"/>
          <w:tab w:val="right" w:pos="8640"/>
        </w:tabs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39.0" w:type="dxa"/>
        <w:jc w:val="left"/>
        <w:tblInd w:w="0.0" w:type="dxa"/>
        <w:tblBorders>
          <w:top w:color="000000" w:space="0" w:sz="4" w:val="single"/>
          <w:bottom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39"/>
        <w:tblGridChange w:id="0">
          <w:tblGrid>
            <w:gridCol w:w="9039"/>
          </w:tblGrid>
        </w:tblGridChange>
      </w:tblGrid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2f2f2" w:val="clear"/>
          </w:tcPr>
          <w:p w:rsidR="00000000" w:rsidDel="00000000" w:rsidP="00000000" w:rsidRDefault="00000000" w:rsidRPr="00000000" w14:paraId="0000000A">
            <w:pPr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DELIBERAÇÃO Nº 025/2020 – CAF-CAU/DF</w:t>
            </w:r>
          </w:p>
        </w:tc>
      </w:tr>
    </w:tbl>
    <w:p w:rsidR="00000000" w:rsidDel="00000000" w:rsidP="00000000" w:rsidRDefault="00000000" w:rsidRPr="00000000" w14:paraId="0000000B">
      <w:pPr>
        <w:tabs>
          <w:tab w:val="center" w:pos="4320"/>
          <w:tab w:val="right" w:pos="8640"/>
          <w:tab w:val="left" w:pos="4962"/>
          <w:tab w:val="right" w:pos="8647"/>
        </w:tabs>
        <w:spacing w:line="276" w:lineRule="auto"/>
        <w:rPr/>
      </w:pP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00C">
      <w:pPr>
        <w:spacing w:line="276" w:lineRule="auto"/>
        <w:rPr/>
      </w:pPr>
      <w:r w:rsidDel="00000000" w:rsidR="00000000" w:rsidRPr="00000000">
        <w:rPr>
          <w:rtl w:val="0"/>
        </w:rPr>
        <w:t xml:space="preserve">A COMISSÃO DE ADMINISTRAÇÃO, PLANEJAMENTO E FINANÇAS do Conselho de Arquitetura e Urbanismo do Distrito Federal – CAF do CAU/DF, reunida por meio de videoconferência, no dia 19 de outubro de 2020, após análise do assunto em epígrafe, e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ind w:right="10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ind w:right="100"/>
        <w:rPr/>
      </w:pPr>
      <w:r w:rsidDel="00000000" w:rsidR="00000000" w:rsidRPr="00000000">
        <w:rPr>
          <w:rtl w:val="0"/>
        </w:rPr>
        <w:t xml:space="preserve">Considerando Regimento Interno do CAU/DF, artigo 88, inciso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XVII, que dispõe como competência da Comissão de Finanças, Atos Administrativos e Gestão: “XVII - propor, apreciar e deliberar sobre os planos de ação e orçamento do CAU/DF, e suas reformulações”; e </w:t>
      </w:r>
    </w:p>
    <w:p w:rsidR="00000000" w:rsidDel="00000000" w:rsidP="00000000" w:rsidRDefault="00000000" w:rsidRPr="00000000" w14:paraId="0000000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ind w:right="10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ind w:right="100"/>
        <w:rPr/>
      </w:pPr>
      <w:r w:rsidDel="00000000" w:rsidR="00000000" w:rsidRPr="00000000">
        <w:rPr>
          <w:rtl w:val="0"/>
        </w:rPr>
        <w:t xml:space="preserve">Considerando a proposta de Plano de Ação e Orçamento 2021 apresentada pela gerência financeira do CAU/DF, com base nas diretrizes encaminhadas pelo CAU/BR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para elaboração do Plano de Ação e Orçamento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1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ind w:right="10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ind w:right="100"/>
        <w:rPr/>
      </w:pPr>
      <w:r w:rsidDel="00000000" w:rsidR="00000000" w:rsidRPr="00000000">
        <w:rPr>
          <w:b w:val="1"/>
          <w:rtl w:val="0"/>
        </w:rPr>
        <w:t xml:space="preserve">DELIBERA</w:t>
      </w:r>
      <w:r w:rsidDel="00000000" w:rsidR="00000000" w:rsidRPr="00000000">
        <w:rPr>
          <w:b w:val="1"/>
          <w:rtl w:val="0"/>
        </w:rPr>
        <w:t xml:space="preserve">: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ind w:right="10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ind w:right="100"/>
        <w:rPr/>
      </w:pPr>
      <w:r w:rsidDel="00000000" w:rsidR="00000000" w:rsidRPr="00000000">
        <w:rPr>
          <w:rtl w:val="0"/>
        </w:rPr>
        <w:t xml:space="preserve">1 </w:t>
      </w:r>
      <w:r w:rsidDel="00000000" w:rsidR="00000000" w:rsidRPr="00000000">
        <w:rPr>
          <w:rtl w:val="0"/>
        </w:rPr>
        <w:t xml:space="preserve">– </w:t>
      </w:r>
      <w:r w:rsidDel="00000000" w:rsidR="00000000" w:rsidRPr="00000000">
        <w:rPr>
          <w:rtl w:val="0"/>
        </w:rPr>
        <w:t xml:space="preserve">Aprovar o Plano de Ação e Orçamento 2021 do Conselho de Arquitetura e Urbanismo do Distrito Federal (CAU/DF), com os valores e linhas orçamentárias apresentados nesta reunião;</w:t>
        <w:br w:type="textWrapping"/>
        <w:t xml:space="preserve"> </w:t>
      </w:r>
    </w:p>
    <w:p w:rsidR="00000000" w:rsidDel="00000000" w:rsidP="00000000" w:rsidRDefault="00000000" w:rsidRPr="00000000" w14:paraId="0000001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ind w:right="100"/>
        <w:rPr/>
      </w:pPr>
      <w:r w:rsidDel="00000000" w:rsidR="00000000" w:rsidRPr="00000000">
        <w:rPr>
          <w:rtl w:val="0"/>
        </w:rPr>
        <w:t xml:space="preserve">2 – Encaminhar ao Plenário do CAU/DF para aprovação e imediato encaminhamento ao Plenário do CAU/BR para homologação; </w:t>
      </w:r>
    </w:p>
    <w:p w:rsidR="00000000" w:rsidDel="00000000" w:rsidP="00000000" w:rsidRDefault="00000000" w:rsidRPr="00000000" w14:paraId="00000017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Com 4</w:t>
      </w:r>
      <w:r w:rsidDel="00000000" w:rsidR="00000000" w:rsidRPr="00000000">
        <w:rPr>
          <w:rtl w:val="0"/>
        </w:rPr>
        <w:t xml:space="preserve"> votos favoráveis, 0 voto contrário e 0 abstenção.</w:t>
      </w:r>
    </w:p>
    <w:p w:rsidR="00000000" w:rsidDel="00000000" w:rsidP="00000000" w:rsidRDefault="00000000" w:rsidRPr="00000000" w14:paraId="0000001B">
      <w:pPr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Brasília/DF, 19 de outubro de 2020.</w:t>
      </w:r>
    </w:p>
    <w:p w:rsidR="00000000" w:rsidDel="00000000" w:rsidP="00000000" w:rsidRDefault="00000000" w:rsidRPr="00000000" w14:paraId="0000001D">
      <w:pPr>
        <w:spacing w:line="276" w:lineRule="auto"/>
        <w:jc w:val="left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hd w:fill="ffffff" w:val="clear"/>
        <w:tabs>
          <w:tab w:val="left" w:pos="1077"/>
        </w:tabs>
        <w:spacing w:line="276" w:lineRule="auto"/>
        <w:ind w:right="100"/>
        <w:rPr/>
      </w:pPr>
      <w:r w:rsidDel="00000000" w:rsidR="00000000" w:rsidRPr="00000000">
        <w:rPr>
          <w:rtl w:val="0"/>
        </w:rPr>
        <w:t xml:space="preserve">Considerando a conjuntura epidemiológica e reuniões deliberativas virtuais decorrentes, </w:t>
      </w:r>
      <w:r w:rsidDel="00000000" w:rsidR="00000000" w:rsidRPr="00000000">
        <w:rPr>
          <w:b w:val="1"/>
          <w:rtl w:val="0"/>
        </w:rPr>
        <w:t xml:space="preserve">atesto a veracidade e a autenticidade das informações prestadas</w:t>
      </w:r>
      <w:r w:rsidDel="00000000" w:rsidR="00000000" w:rsidRPr="00000000">
        <w:rPr>
          <w:rtl w:val="0"/>
        </w:rPr>
        <w:t xml:space="preserve">.  </w:t>
      </w:r>
    </w:p>
    <w:p w:rsidR="00000000" w:rsidDel="00000000" w:rsidP="00000000" w:rsidRDefault="00000000" w:rsidRPr="00000000" w14:paraId="0000001F">
      <w:pPr>
        <w:shd w:fill="ffffff" w:val="clear"/>
        <w:tabs>
          <w:tab w:val="left" w:pos="1077"/>
        </w:tabs>
        <w:spacing w:line="276" w:lineRule="auto"/>
        <w:ind w:right="10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tabs>
          <w:tab w:val="left" w:pos="1077"/>
        </w:tabs>
        <w:spacing w:line="276" w:lineRule="auto"/>
        <w:ind w:right="100"/>
        <w:jc w:val="center"/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21">
      <w:pPr>
        <w:shd w:fill="ffffff" w:val="clear"/>
        <w:tabs>
          <w:tab w:val="left" w:pos="1077"/>
        </w:tabs>
        <w:spacing w:line="276" w:lineRule="auto"/>
        <w:ind w:right="10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hd w:fill="ffffff" w:val="clear"/>
        <w:tabs>
          <w:tab w:val="left" w:pos="1077"/>
        </w:tabs>
        <w:spacing w:line="276" w:lineRule="auto"/>
        <w:ind w:right="10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hd w:fill="ffffff" w:val="clear"/>
        <w:tabs>
          <w:tab w:val="left" w:pos="1077"/>
        </w:tabs>
        <w:spacing w:line="276" w:lineRule="auto"/>
        <w:ind w:right="100"/>
        <w:jc w:val="center"/>
        <w:rPr/>
      </w:pPr>
      <w:r w:rsidDel="00000000" w:rsidR="00000000" w:rsidRPr="00000000">
        <w:rPr>
          <w:b w:val="1"/>
          <w:rtl w:val="0"/>
        </w:rPr>
        <w:t xml:space="preserve">João Gilberto de Carvalho Accioly </w:t>
      </w: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24">
      <w:pPr>
        <w:shd w:fill="ffffff" w:val="clear"/>
        <w:tabs>
          <w:tab w:val="left" w:pos="1077"/>
        </w:tabs>
        <w:spacing w:line="276" w:lineRule="auto"/>
        <w:ind w:right="100"/>
        <w:jc w:val="center"/>
        <w:rPr>
          <w:b w:val="1"/>
        </w:rPr>
      </w:pPr>
      <w:r w:rsidDel="00000000" w:rsidR="00000000" w:rsidRPr="00000000">
        <w:rPr>
          <w:rtl w:val="0"/>
        </w:rPr>
        <w:t xml:space="preserve">Coordenador da CAF-CAU/DF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tabs>
          <w:tab w:val="left" w:pos="1077"/>
        </w:tabs>
        <w:spacing w:line="276" w:lineRule="auto"/>
        <w:jc w:val="center"/>
        <w:rPr/>
      </w:pPr>
      <w:r w:rsidDel="00000000" w:rsidR="00000000" w:rsidRPr="00000000">
        <w:rPr>
          <w:b w:val="1"/>
          <w:rtl w:val="0"/>
        </w:rPr>
        <w:t xml:space="preserve">2ª REUNIÃO EXTRAORDINÁRIA DA CAF-CAU/DF</w:t>
      </w: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26">
      <w:pPr>
        <w:shd w:fill="ffffff" w:val="clear"/>
        <w:tabs>
          <w:tab w:val="left" w:pos="1077"/>
        </w:tabs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  <w:t xml:space="preserve">Videoconferência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fffff" w:val="clear"/>
        <w:tabs>
          <w:tab w:val="left" w:pos="1077"/>
        </w:tabs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hd w:fill="ffffff" w:val="clear"/>
        <w:tabs>
          <w:tab w:val="left" w:pos="1077"/>
        </w:tabs>
        <w:spacing w:line="276" w:lineRule="auto"/>
        <w:jc w:val="center"/>
        <w:rPr/>
      </w:pPr>
      <w:r w:rsidDel="00000000" w:rsidR="00000000" w:rsidRPr="00000000">
        <w:rPr>
          <w:b w:val="1"/>
          <w:rtl w:val="0"/>
        </w:rPr>
        <w:t xml:space="preserve">Folha de Votação</w:t>
      </w:r>
      <w:r w:rsidDel="00000000" w:rsidR="00000000" w:rsidRPr="00000000">
        <w:rPr>
          <w:rtl w:val="0"/>
        </w:rPr>
        <w:t xml:space="preserve">  </w:t>
      </w:r>
    </w:p>
    <w:tbl>
      <w:tblPr>
        <w:tblStyle w:val="Table3"/>
        <w:tblW w:w="9074.0" w:type="dxa"/>
        <w:jc w:val="left"/>
        <w:tblInd w:w="0.0" w:type="pct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1529"/>
        <w:gridCol w:w="1275"/>
        <w:gridCol w:w="3525"/>
        <w:gridCol w:w="660"/>
        <w:gridCol w:w="660"/>
        <w:gridCol w:w="735"/>
        <w:gridCol w:w="690"/>
        <w:tblGridChange w:id="0">
          <w:tblGrid>
            <w:gridCol w:w="1529"/>
            <w:gridCol w:w="1275"/>
            <w:gridCol w:w="3525"/>
            <w:gridCol w:w="660"/>
            <w:gridCol w:w="660"/>
            <w:gridCol w:w="735"/>
            <w:gridCol w:w="690"/>
          </w:tblGrid>
        </w:tblGridChange>
      </w:tblGrid>
      <w:tr>
        <w:trPr>
          <w:trHeight w:val="330" w:hRule="atLeast"/>
        </w:trPr>
        <w:tc>
          <w:tcPr>
            <w:gridSpan w:val="2"/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Função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Conselheiro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gridSpan w:val="4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C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Votação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  <w:tr>
        <w:trPr>
          <w:trHeight w:val="630" w:hRule="atLeast"/>
        </w:trPr>
        <w:tc>
          <w:tcPr>
            <w:gridSpan w:val="2"/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3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Sim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4">
            <w:pPr>
              <w:tabs>
                <w:tab w:val="left" w:pos="1077"/>
              </w:tabs>
              <w:spacing w:after="40" w:before="40" w:line="276" w:lineRule="auto"/>
              <w:ind w:left="-220" w:right="-4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Não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5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Abst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6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Ausên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  <w:tr>
        <w:trPr>
          <w:trHeight w:val="645" w:hRule="atLeast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Coordenador 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João Gilberto de Carvalho Accioly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A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x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B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C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D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  <w:tr>
        <w:trPr>
          <w:trHeight w:val="330" w:hRule="atLeast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tabs>
                <w:tab w:val="left" w:pos="1077"/>
              </w:tabs>
              <w:spacing w:after="40" w:before="40" w:line="276" w:lineRule="auto"/>
              <w:ind w:left="-220" w:right="-12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Coordenadora-adjunta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Gabriela de Souza Tenorio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1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x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2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3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4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  <w:tr>
        <w:trPr>
          <w:trHeight w:val="330" w:hRule="atLeast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tabs>
                <w:tab w:val="left" w:pos="1077"/>
              </w:tabs>
              <w:spacing w:after="40" w:before="40" w:line="276" w:lineRule="auto"/>
              <w:ind w:left="-220" w:right="-12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Membro em titularidade 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Letícia Miguel Teixeira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8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x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9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A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B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  <w:tr>
        <w:trPr>
          <w:trHeight w:val="330" w:hRule="atLeast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tabs>
                <w:tab w:val="left" w:pos="1077"/>
              </w:tabs>
              <w:spacing w:after="40" w:before="40" w:line="276" w:lineRule="auto"/>
              <w:ind w:left="-220" w:right="-12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Membro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Daniel M. Szwec dos Santos Fernandes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F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x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0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1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2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0" w:hRule="atLeast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tabs>
                <w:tab w:val="left" w:pos="1077"/>
              </w:tabs>
              <w:spacing w:after="40" w:before="40" w:line="276" w:lineRule="auto"/>
              <w:ind w:left="-220" w:right="-12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4">
            <w:pPr>
              <w:tabs>
                <w:tab w:val="left" w:pos="1077"/>
              </w:tabs>
              <w:spacing w:after="40" w:before="40" w:line="276" w:lineRule="auto"/>
              <w:ind w:left="-16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tabs>
                <w:tab w:val="left" w:pos="1077"/>
              </w:tabs>
              <w:spacing w:after="40" w:before="40" w:line="276" w:lineRule="auto"/>
              <w:ind w:left="-16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6">
            <w:pPr>
              <w:tabs>
                <w:tab w:val="left" w:pos="1077"/>
              </w:tabs>
              <w:spacing w:after="40" w:before="40" w:line="276" w:lineRule="auto"/>
              <w:ind w:left="-16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7">
            <w:pPr>
              <w:tabs>
                <w:tab w:val="left" w:pos="1077"/>
              </w:tabs>
              <w:spacing w:after="40" w:before="40" w:line="276" w:lineRule="auto"/>
              <w:ind w:left="-16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8">
            <w:pPr>
              <w:tabs>
                <w:tab w:val="left" w:pos="1077"/>
              </w:tabs>
              <w:spacing w:after="40" w:before="40" w:line="276" w:lineRule="auto"/>
              <w:ind w:left="-16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9">
            <w:pPr>
              <w:tabs>
                <w:tab w:val="left" w:pos="1077"/>
              </w:tabs>
              <w:spacing w:after="40" w:before="40" w:line="276" w:lineRule="auto"/>
              <w:ind w:left="-16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  <w:tr>
        <w:trPr>
          <w:trHeight w:val="3180" w:hRule="atLeast"/>
        </w:trPr>
        <w:tc>
          <w:tcPr>
            <w:gridSpan w:val="7"/>
            <w:tcBorders>
              <w:top w:color="000000" w:space="0" w:sz="6" w:val="single"/>
              <w:left w:color="000000" w:space="0" w:sz="6" w:val="single"/>
              <w:bottom w:color="808080" w:space="0" w:sz="6" w:val="single"/>
              <w:right w:color="808080" w:space="0" w:sz="6" w:val="single"/>
            </w:tcBorders>
            <w:shd w:fill="d9d9ff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A">
            <w:pPr>
              <w:tabs>
                <w:tab w:val="left" w:pos="1077"/>
              </w:tabs>
              <w:spacing w:after="40" w:before="40" w:line="276" w:lineRule="auto"/>
              <w:ind w:left="56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Histórico da votação:</w:t>
            </w:r>
            <w:r w:rsidDel="00000000" w:rsidR="00000000" w:rsidRPr="00000000">
              <w:rPr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5B">
            <w:pPr>
              <w:tabs>
                <w:tab w:val="left" w:pos="1077"/>
              </w:tabs>
              <w:spacing w:after="40" w:before="40" w:line="276" w:lineRule="auto"/>
              <w:ind w:left="56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2ª REUNIÃO EXTRAORDINÁRIA DA CAF-CAU/DF</w:t>
            </w:r>
            <w:r w:rsidDel="00000000" w:rsidR="00000000" w:rsidRPr="00000000">
              <w:rPr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5C">
            <w:pPr>
              <w:tabs>
                <w:tab w:val="left" w:pos="1077"/>
              </w:tabs>
              <w:spacing w:after="40" w:before="40" w:line="276" w:lineRule="auto"/>
              <w:ind w:left="56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Data:</w:t>
            </w:r>
            <w:r w:rsidDel="00000000" w:rsidR="00000000" w:rsidRPr="00000000">
              <w:rPr>
                <w:rtl w:val="0"/>
              </w:rPr>
              <w:t xml:space="preserve"> 19/10/2020  </w:t>
            </w:r>
          </w:p>
          <w:p w:rsidR="00000000" w:rsidDel="00000000" w:rsidP="00000000" w:rsidRDefault="00000000" w:rsidRPr="00000000" w14:paraId="0000005D">
            <w:pPr>
              <w:tabs>
                <w:tab w:val="left" w:pos="1077"/>
              </w:tabs>
              <w:spacing w:after="40" w:before="40" w:line="276" w:lineRule="auto"/>
              <w:ind w:left="56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Matéria em votação:</w:t>
            </w:r>
            <w:r w:rsidDel="00000000" w:rsidR="00000000" w:rsidRPr="00000000">
              <w:rPr>
                <w:rtl w:val="0"/>
              </w:rPr>
              <w:t xml:space="preserve"> PLANO DE AÇÃO E ORÇAMENTO 2021 DO CAU/DF.  </w:t>
            </w:r>
            <w:r w:rsidDel="00000000" w:rsidR="00000000" w:rsidRPr="00000000">
              <w:rPr>
                <w:b w:val="1"/>
                <w:rtl w:val="0"/>
              </w:rPr>
              <w:t xml:space="preserve">Resultado da votação: Sim</w:t>
            </w:r>
            <w:r w:rsidDel="00000000" w:rsidR="00000000" w:rsidRPr="00000000">
              <w:rPr>
                <w:rtl w:val="0"/>
              </w:rPr>
              <w:t xml:space="preserve"> (04) </w:t>
            </w:r>
            <w:r w:rsidDel="00000000" w:rsidR="00000000" w:rsidRPr="00000000">
              <w:rPr>
                <w:b w:val="1"/>
                <w:rtl w:val="0"/>
              </w:rPr>
              <w:t xml:space="preserve">Não</w:t>
            </w:r>
            <w:r w:rsidDel="00000000" w:rsidR="00000000" w:rsidRPr="00000000">
              <w:rPr>
                <w:rtl w:val="0"/>
              </w:rPr>
              <w:t xml:space="preserve"> (XX) </w:t>
            </w:r>
            <w:r w:rsidDel="00000000" w:rsidR="00000000" w:rsidRPr="00000000">
              <w:rPr>
                <w:b w:val="1"/>
                <w:rtl w:val="0"/>
              </w:rPr>
              <w:t xml:space="preserve">Abstenções</w:t>
            </w:r>
            <w:r w:rsidDel="00000000" w:rsidR="00000000" w:rsidRPr="00000000">
              <w:rPr>
                <w:rtl w:val="0"/>
              </w:rPr>
              <w:t xml:space="preserve"> (XX) </w:t>
            </w:r>
            <w:r w:rsidDel="00000000" w:rsidR="00000000" w:rsidRPr="00000000">
              <w:rPr>
                <w:b w:val="1"/>
                <w:rtl w:val="0"/>
              </w:rPr>
              <w:t xml:space="preserve">Ausências</w:t>
            </w:r>
            <w:r w:rsidDel="00000000" w:rsidR="00000000" w:rsidRPr="00000000">
              <w:rPr>
                <w:rtl w:val="0"/>
              </w:rPr>
              <w:t xml:space="preserve"> (XX), </w:t>
            </w:r>
            <w:r w:rsidDel="00000000" w:rsidR="00000000" w:rsidRPr="00000000">
              <w:rPr>
                <w:b w:val="1"/>
                <w:rtl w:val="0"/>
              </w:rPr>
              <w:t xml:space="preserve">Total </w:t>
            </w:r>
            <w:r w:rsidDel="00000000" w:rsidR="00000000" w:rsidRPr="00000000">
              <w:rPr>
                <w:rtl w:val="0"/>
              </w:rPr>
              <w:t xml:space="preserve">(04)   </w:t>
            </w:r>
          </w:p>
          <w:p w:rsidR="00000000" w:rsidDel="00000000" w:rsidP="00000000" w:rsidRDefault="00000000" w:rsidRPr="00000000" w14:paraId="0000005E">
            <w:pPr>
              <w:tabs>
                <w:tab w:val="left" w:pos="1077"/>
              </w:tabs>
              <w:spacing w:after="40" w:before="40" w:line="276" w:lineRule="auto"/>
              <w:ind w:left="56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Ocorrências</w:t>
            </w:r>
            <w:r w:rsidDel="00000000" w:rsidR="00000000" w:rsidRPr="00000000">
              <w:rPr>
                <w:rtl w:val="0"/>
              </w:rPr>
              <w:t xml:space="preserve">:   </w:t>
            </w:r>
          </w:p>
          <w:p w:rsidR="00000000" w:rsidDel="00000000" w:rsidP="00000000" w:rsidRDefault="00000000" w:rsidRPr="00000000" w14:paraId="0000005F">
            <w:pPr>
              <w:tabs>
                <w:tab w:val="left" w:pos="1077"/>
              </w:tabs>
              <w:spacing w:after="40" w:before="40" w:line="276" w:lineRule="auto"/>
              <w:ind w:left="56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Secretariado: Juliana Severo dos Santos   </w:t>
              <w:br w:type="textWrapping"/>
              <w:t xml:space="preserve">Condutor dos trabalhos (</w:t>
            </w:r>
            <w:r w:rsidDel="00000000" w:rsidR="00000000" w:rsidRPr="00000000">
              <w:rPr>
                <w:rtl w:val="0"/>
              </w:rPr>
              <w:t xml:space="preserve">coordenador</w:t>
            </w:r>
            <w:r w:rsidDel="00000000" w:rsidR="00000000" w:rsidRPr="00000000">
              <w:rPr>
                <w:b w:val="1"/>
                <w:rtl w:val="0"/>
              </w:rPr>
              <w:t xml:space="preserve">):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João Gilberto de Carvalho Accioly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</w:tbl>
    <w:p w:rsidR="00000000" w:rsidDel="00000000" w:rsidP="00000000" w:rsidRDefault="00000000" w:rsidRPr="00000000" w14:paraId="00000066">
      <w:pPr>
        <w:tabs>
          <w:tab w:val="left" w:pos="1077"/>
        </w:tabs>
        <w:spacing w:line="276" w:lineRule="auto"/>
        <w:ind w:right="41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tabs>
          <w:tab w:val="left" w:pos="1077"/>
        </w:tabs>
        <w:spacing w:line="276" w:lineRule="auto"/>
        <w:ind w:right="41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b w:val="1"/>
        </w:rPr>
      </w:pPr>
      <w:bookmarkStart w:colFirst="0" w:colLast="0" w:name="_heading=h.f5ggqxeatn1v" w:id="1"/>
      <w:bookmarkEnd w:id="1"/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pgSz w:h="16840" w:w="11900" w:orient="portrait"/>
      <w:pgMar w:bottom="1134" w:top="1701" w:left="1701" w:right="1134" w:header="284" w:footer="22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DaxCondensed-Regular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E">
    <w:pPr>
      <w:ind w:left="-1701" w:right="-851" w:firstLine="0"/>
      <w:jc w:val="center"/>
      <w:rPr>
        <w:rFonts w:ascii="DaxCondensed-Regular" w:cs="DaxCondensed-Regular" w:eastAsia="DaxCondensed-Regular" w:hAnsi="DaxCondensed-Regular"/>
        <w:color w:val="1c3942"/>
        <w:sz w:val="16"/>
        <w:szCs w:val="16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  <w:rtl w:val="0"/>
      </w:rPr>
      <w:t xml:space="preserve">Página </w:t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  <w:rtl w:val="0"/>
      </w:rPr>
      <w:t xml:space="preserve"> de </w:t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CnPr/>
                    <wps:spPr>
                      <a:xfrm flipH="1" rot="10800000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cap="flat" cmpd="sng" w="19050">
                        <a:solidFill>
                          <a:srgbClr val="1C3942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b="0" l="0" r="0" t="0"/>
              <wp:wrapNone/>
              <wp:docPr id="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405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6F">
    <w:pPr>
      <w:ind w:left="-1701" w:right="-851" w:firstLine="0"/>
      <w:jc w:val="center"/>
      <w:rPr>
        <w:rFonts w:ascii="DaxCondensed-Regular" w:cs="DaxCondensed-Regular" w:eastAsia="DaxCondensed-Regular" w:hAnsi="DaxCondensed-Regular"/>
        <w:color w:val="1c3942"/>
        <w:sz w:val="8"/>
        <w:szCs w:val="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0">
    <w:pPr>
      <w:ind w:left="-1701" w:right="-7" w:firstLine="1701"/>
      <w:jc w:val="center"/>
      <w:rPr>
        <w:rFonts w:ascii="DaxCondensed-Regular" w:cs="DaxCondensed-Regular" w:eastAsia="DaxCondensed-Regular" w:hAnsi="DaxCondensed-Regular"/>
        <w:color w:val="1c3942"/>
        <w:sz w:val="18"/>
        <w:szCs w:val="18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8"/>
        <w:szCs w:val="18"/>
        <w:rtl w:val="0"/>
      </w:rPr>
      <w:t xml:space="preserve">SEPS 705/905, Bloco “A”, Salas 401 a 406, Centro Empresarial Santa Cruz - CEP 70.390-055 - Brasília (DF) </w:t>
    </w:r>
  </w:p>
  <w:p w:rsidR="00000000" w:rsidDel="00000000" w:rsidP="00000000" w:rsidRDefault="00000000" w:rsidRPr="00000000" w14:paraId="00000071">
    <w:pPr>
      <w:ind w:left="-1701" w:right="-7" w:firstLine="1701"/>
      <w:jc w:val="center"/>
      <w:rPr>
        <w:rFonts w:ascii="DaxCondensed-Regular" w:cs="DaxCondensed-Regular" w:eastAsia="DaxCondensed-Regular" w:hAnsi="DaxCondensed-Regular"/>
        <w:color w:val="1c3942"/>
        <w:sz w:val="18"/>
        <w:szCs w:val="18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8"/>
        <w:szCs w:val="18"/>
        <w:rtl w:val="0"/>
      </w:rPr>
      <w:t xml:space="preserve">(61) 3222-5176/3222-5179 | www.caudf.gov.br | atendimento@caudf.gov.br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-1701" w:right="-851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-851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-851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1c3942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_x0000_i1025" style="width:453pt;height:42.75pt" o:ole="" type="#_x0000_t75">
          <v:imagedata r:id="rId1" o:title=""/>
        </v:shape>
        <o:OLEObject DrawAspect="Content" r:id="rId2" ObjectID="_1594012582" ProgID="CorelDraw.Graphic.16" ShapeID="_x0000_i1025" Type="Embed"/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e74b5"/>
      <w:sz w:val="32"/>
      <w:szCs w:val="32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4d78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b w:val="1"/>
    </w:rPr>
  </w:style>
  <w:style w:type="paragraph" w:styleId="Normal" w:default="1">
    <w:name w:val="Normal"/>
    <w:qFormat w:val="1"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 w:val="1"/>
    <w:rsid w:val="00155CC3"/>
    <w:pPr>
      <w:keepNext w:val="1"/>
      <w:keepLines w:val="1"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 w:val="1"/>
    <w:rsid w:val="00727ADF"/>
    <w:pPr>
      <w:keepNext w:val="1"/>
      <w:outlineLvl w:val="1"/>
    </w:pPr>
    <w:rPr>
      <w:rFonts w:eastAsia="Times New Roman"/>
      <w:b w:val="1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 w:val="1"/>
    <w:unhideWhenUsed w:val="1"/>
    <w:qFormat w:val="1"/>
    <w:rsid w:val="00155CC3"/>
    <w:pPr>
      <w:keepNext w:val="1"/>
      <w:keepLines w:val="1"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 w:val="1"/>
    <w:qFormat w:val="1"/>
    <w:rsid w:val="00D714E1"/>
    <w:pPr>
      <w:keepNext w:val="1"/>
      <w:jc w:val="center"/>
      <w:outlineLvl w:val="3"/>
    </w:pPr>
    <w:rPr>
      <w:b w:val="1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Ttulo2Char" w:customStyle="1">
    <w:name w:val="Título 2 Char"/>
    <w:link w:val="Ttulo2"/>
    <w:rsid w:val="00727ADF"/>
    <w:rPr>
      <w:rFonts w:ascii="Times New Roman" w:cs="Times New Roman" w:eastAsia="Times New Roman" w:hAnsi="Times New Roman"/>
      <w:b w:val="1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 w:val="1"/>
    <w:rsid w:val="00727ADF"/>
    <w:pPr>
      <w:tabs>
        <w:tab w:val="center" w:pos="4320"/>
        <w:tab w:val="right" w:pos="8640"/>
      </w:tabs>
    </w:pPr>
  </w:style>
  <w:style w:type="character" w:styleId="CabealhoChar" w:customStyle="1">
    <w:name w:val="Cabeçalho Char"/>
    <w:link w:val="Cabealho"/>
    <w:uiPriority w:val="99"/>
    <w:rsid w:val="00727ADF"/>
    <w:rPr>
      <w:rFonts w:ascii="Cambria" w:cs="Times New Roman" w:eastAsia="MS Mincho" w:hAnsi="Cambria"/>
      <w:sz w:val="24"/>
      <w:szCs w:val="24"/>
    </w:rPr>
  </w:style>
  <w:style w:type="paragraph" w:styleId="Rodap">
    <w:name w:val="footer"/>
    <w:basedOn w:val="Normal"/>
    <w:link w:val="RodapChar"/>
    <w:uiPriority w:val="99"/>
    <w:unhideWhenUsed w:val="1"/>
    <w:rsid w:val="00727ADF"/>
    <w:pPr>
      <w:tabs>
        <w:tab w:val="center" w:pos="4320"/>
        <w:tab w:val="right" w:pos="8640"/>
      </w:tabs>
    </w:pPr>
  </w:style>
  <w:style w:type="character" w:styleId="RodapChar" w:customStyle="1">
    <w:name w:val="Rodapé Char"/>
    <w:link w:val="Rodap"/>
    <w:uiPriority w:val="99"/>
    <w:rsid w:val="00727ADF"/>
    <w:rPr>
      <w:rFonts w:ascii="Cambria" w:cs="Times New Roman" w:eastAsia="MS Mincho" w:hAnsi="Cambria"/>
      <w:sz w:val="24"/>
      <w:szCs w:val="24"/>
    </w:rPr>
  </w:style>
  <w:style w:type="paragraph" w:styleId="PargrafodaLista">
    <w:name w:val="List Paragraph"/>
    <w:basedOn w:val="Normal"/>
    <w:uiPriority w:val="34"/>
    <w:qFormat w:val="1"/>
    <w:rsid w:val="00727ADF"/>
    <w:pPr>
      <w:ind w:left="720"/>
      <w:contextualSpacing w:val="1"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styleId="RecuodecorpodetextoChar" w:customStyle="1">
    <w:name w:val="Recuo de corpo de texto Char"/>
    <w:link w:val="Recuodecorpodetexto"/>
    <w:rsid w:val="00727ADF"/>
    <w:rPr>
      <w:rFonts w:ascii="Times New Roman" w:cs="Times New Roman" w:eastAsia="Times New Roman" w:hAnsi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styleId="CorpodetextoChar" w:customStyle="1">
    <w:name w:val="Corpo de texto Char"/>
    <w:link w:val="Corpodetexto"/>
    <w:rsid w:val="00727ADF"/>
    <w:rPr>
      <w:rFonts w:ascii="Times New Roman" w:cs="Times New Roman" w:eastAsia="Times New Roman" w:hAnsi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 w:val="1"/>
    <w:rsid w:val="00B00899"/>
    <w:rPr>
      <w:sz w:val="28"/>
      <w:szCs w:val="28"/>
    </w:rPr>
  </w:style>
  <w:style w:type="character" w:styleId="Corpodetexto2Char" w:customStyle="1">
    <w:name w:val="Corpo de texto 2 Char"/>
    <w:link w:val="Corpodetexto2"/>
    <w:uiPriority w:val="99"/>
    <w:rsid w:val="00B00899"/>
    <w:rPr>
      <w:rFonts w:ascii="Times New Roman" w:cs="Times New Roman" w:eastAsia="MS Mincho" w:hAnsi="Times New Roman"/>
      <w:sz w:val="28"/>
      <w:szCs w:val="28"/>
    </w:rPr>
  </w:style>
  <w:style w:type="character" w:styleId="Ttulo1Char" w:customStyle="1">
    <w:name w:val="Título 1 Char"/>
    <w:link w:val="Ttulo1"/>
    <w:uiPriority w:val="9"/>
    <w:rsid w:val="00155CC3"/>
    <w:rPr>
      <w:rFonts w:ascii="Calibri Light" w:cs="Times New Roman" w:eastAsia="Times New Roman" w:hAnsi="Calibri Light"/>
      <w:color w:val="2e74b5"/>
      <w:sz w:val="32"/>
      <w:szCs w:val="32"/>
    </w:rPr>
  </w:style>
  <w:style w:type="character" w:styleId="Ttulo3Char" w:customStyle="1">
    <w:name w:val="Título 3 Char"/>
    <w:link w:val="Ttulo3"/>
    <w:uiPriority w:val="9"/>
    <w:semiHidden w:val="1"/>
    <w:rsid w:val="00155CC3"/>
    <w:rPr>
      <w:rFonts w:ascii="Calibri Light" w:cs="Times New Roman" w:eastAsia="Times New Roman" w:hAnsi="Calibri Light"/>
      <w:color w:val="1f4d78"/>
      <w:sz w:val="24"/>
      <w:szCs w:val="24"/>
    </w:rPr>
  </w:style>
  <w:style w:type="character" w:styleId="Ttulo4Char" w:customStyle="1">
    <w:name w:val="Título 4 Char"/>
    <w:link w:val="Ttulo4"/>
    <w:uiPriority w:val="9"/>
    <w:rsid w:val="00D714E1"/>
    <w:rPr>
      <w:rFonts w:ascii="Times New Roman" w:cs="Times New Roman" w:eastAsia="MS Mincho" w:hAnsi="Times New Roman"/>
      <w:b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B13E1B"/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link w:val="Textodebalo"/>
    <w:uiPriority w:val="99"/>
    <w:semiHidden w:val="1"/>
    <w:rsid w:val="00B13E1B"/>
    <w:rPr>
      <w:rFonts w:ascii="Tahoma" w:cs="Tahoma" w:hAnsi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 w:val="1"/>
    <w:rsid w:val="00FD05A6"/>
    <w:pPr>
      <w:ind w:left="3686"/>
    </w:pPr>
    <w:rPr>
      <w:rFonts w:ascii="Calibri" w:hAnsi="Calibri"/>
    </w:rPr>
  </w:style>
  <w:style w:type="character" w:styleId="Recuodecorpodetexto2Char" w:customStyle="1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styleId="apple-converted-space" w:customStyle="1">
    <w:name w:val="apple-converted-space"/>
    <w:rsid w:val="00407584"/>
  </w:style>
  <w:style w:type="paragraph" w:styleId="NormalWeb">
    <w:name w:val="Normal (Web)"/>
    <w:basedOn w:val="Normal"/>
    <w:uiPriority w:val="99"/>
    <w:unhideWhenUsed w:val="1"/>
    <w:rsid w:val="00407584"/>
    <w:pPr>
      <w:spacing w:after="100" w:afterAutospacing="1" w:before="100" w:before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 w:val="1"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 w:val="1"/>
    <w:rsid w:val="005542F6"/>
    <w:pPr>
      <w:autoSpaceDE w:val="0"/>
      <w:autoSpaceDN w:val="0"/>
      <w:adjustRightInd w:val="0"/>
    </w:pPr>
    <w:rPr>
      <w:rFonts w:ascii="Calibri" w:cs="Arial" w:hAnsi="Calibri"/>
      <w:color w:val="1f1a17"/>
      <w:lang w:eastAsia="pt-BR"/>
    </w:rPr>
  </w:style>
  <w:style w:type="character" w:styleId="Corpodetexto3Char" w:customStyle="1">
    <w:name w:val="Corpo de texto 3 Char"/>
    <w:link w:val="Corpodetexto3"/>
    <w:uiPriority w:val="99"/>
    <w:rsid w:val="005542F6"/>
    <w:rPr>
      <w:rFonts w:ascii="Calibri" w:cs="Arial" w:hAnsi="Calibri"/>
      <w:color w:val="1f1a17"/>
      <w:sz w:val="24"/>
      <w:szCs w:val="24"/>
    </w:rPr>
  </w:style>
  <w:style w:type="paragraph" w:styleId="parag2" w:customStyle="1">
    <w:name w:val="parag2"/>
    <w:basedOn w:val="Normal"/>
    <w:link w:val="parag2Char"/>
    <w:rsid w:val="00A22CA8"/>
    <w:pPr>
      <w:spacing w:after="100" w:afterAutospacing="1" w:before="100" w:beforeAutospacing="1"/>
      <w:jc w:val="left"/>
    </w:pPr>
    <w:rPr>
      <w:rFonts w:eastAsia="Times New Roman"/>
      <w:lang w:eastAsia="pt-BR"/>
    </w:rPr>
  </w:style>
  <w:style w:type="character" w:styleId="parag2Char" w:customStyle="1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 w:val="1"/>
    <w:rsid w:val="00AB01DB"/>
    <w:pPr>
      <w:jc w:val="center"/>
    </w:pPr>
    <w:rPr>
      <w:rFonts w:eastAsia="Times New Roman"/>
      <w:b w:val="1"/>
    </w:rPr>
  </w:style>
  <w:style w:type="character" w:styleId="TtuloChar" w:customStyle="1">
    <w:name w:val="Título Char"/>
    <w:link w:val="Ttulo"/>
    <w:uiPriority w:val="10"/>
    <w:rsid w:val="00AB01DB"/>
    <w:rPr>
      <w:rFonts w:eastAsia="Times New Roman"/>
      <w:b w:val="1"/>
      <w:sz w:val="24"/>
      <w:szCs w:val="24"/>
      <w:lang w:eastAsia="en-US"/>
    </w:rPr>
  </w:style>
  <w:style w:type="paragraph" w:styleId="Cabedamensagemantes" w:customStyle="1">
    <w:name w:val="Cabeç. da mensagem antes"/>
    <w:basedOn w:val="Cabealhodamensagem"/>
    <w:next w:val="Cabealhodamensagem"/>
    <w:rsid w:val="009C0F42"/>
    <w:pPr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hd w:color="auto" w:fill="auto" w:val="clear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 w:val="1"/>
    <w:unhideWhenUsed w:val="1"/>
    <w:rsid w:val="009C0F42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ind w:left="1134" w:hanging="1134"/>
    </w:pPr>
    <w:rPr>
      <w:rFonts w:ascii="Calibri Light" w:eastAsia="Times New Roman" w:hAnsi="Calibri Light"/>
    </w:rPr>
  </w:style>
  <w:style w:type="character" w:styleId="CabealhodamensagemChar" w:customStyle="1">
    <w:name w:val="Cabeçalho da mensagem Char"/>
    <w:link w:val="Cabealhodamensagem"/>
    <w:uiPriority w:val="99"/>
    <w:semiHidden w:val="1"/>
    <w:rsid w:val="009C0F42"/>
    <w:rPr>
      <w:rFonts w:ascii="Calibri Light" w:cs="Times New Roman" w:eastAsia="Times New Roman" w:hAnsi="Calibri Light"/>
      <w:sz w:val="24"/>
      <w:szCs w:val="24"/>
      <w:shd w:color="auto" w:fill="auto" w:val="pct20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argrafodaLista1" w:customStyle="1">
    <w:name w:val="Parágrafo da Lista1"/>
    <w:basedOn w:val="Normal"/>
    <w:rsid w:val="00190BF9"/>
    <w:pPr>
      <w:suppressAutoHyphens w:val="1"/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1" Type="http://schemas.openxmlformats.org/officeDocument/2006/relationships/header" Target="header2.xml"/><Relationship Id="rId10" Type="http://schemas.openxmlformats.org/officeDocument/2006/relationships/header" Target="header3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oter1.xml.rels><?xml version="1.0" encoding="UTF-8" standalone="yes"?><Relationships xmlns="http://schemas.openxmlformats.org/package/2006/relationships"><Relationship Id="rId3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j5g6nxM6QBpQrcI/lGQmr8q5DA==">AMUW2mUIbqad9Av43LeU9Y/fCuGQDbO6PDQBLBB6zEtgz/p2NCO8hw5z1mvJVfewifxr1yrqVP2QK1QI42cYfEmaU3Y3YLkN28DbvFSTTQMrVIYre2OMFeO5pSjzdfsz3gi18jAZ9jW34rI510KuySGRWijMGglNDw==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2018-07-25T11:30:00Z</dcterms:created>
  <dc:creator>Anderson Viana</dc:creator>
</cp:coreProperties>
</file>