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spacing w:line="276" w:lineRule="auto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35"/>
        <w:gridCol w:w="6813"/>
        <w:tblGridChange w:id="0">
          <w:tblGrid>
            <w:gridCol w:w="2235"/>
            <w:gridCol w:w="6813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3">
            <w:pPr>
              <w:tabs>
                <w:tab w:val="center" w:pos="4320"/>
                <w:tab w:val="right" w:pos="8640"/>
              </w:tabs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PROCESSO 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998977/2019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tabs>
                <w:tab w:val="center" w:pos="4320"/>
                <w:tab w:val="right" w:pos="8640"/>
              </w:tabs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INTERESSADO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6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CAU/DF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ASSUNTO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ind w:right="113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PLANO DE EMPREGOS, CARREIRAS E SALÁRIOS DO CAU/DF</w:t>
            </w:r>
          </w:p>
        </w:tc>
      </w:tr>
    </w:tbl>
    <w:p w:rsidR="00000000" w:rsidDel="00000000" w:rsidP="00000000" w:rsidRDefault="00000000" w:rsidRPr="00000000" w14:paraId="00000009">
      <w:pPr>
        <w:tabs>
          <w:tab w:val="center" w:pos="4320"/>
          <w:tab w:val="right" w:pos="8640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9.0" w:type="dxa"/>
        <w:jc w:val="left"/>
        <w:tblInd w:w="0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9"/>
        <w:tblGridChange w:id="0">
          <w:tblGrid>
            <w:gridCol w:w="903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0A">
            <w:pP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DELIBERAÇÃO Nº 024/2020 – CAF-CAU/DF</w:t>
            </w:r>
          </w:p>
        </w:tc>
      </w:tr>
    </w:tbl>
    <w:p w:rsidR="00000000" w:rsidDel="00000000" w:rsidP="00000000" w:rsidRDefault="00000000" w:rsidRPr="00000000" w14:paraId="0000000B">
      <w:pPr>
        <w:tabs>
          <w:tab w:val="center" w:pos="4320"/>
          <w:tab w:val="right" w:pos="8640"/>
          <w:tab w:val="left" w:pos="4962"/>
          <w:tab w:val="right" w:pos="8647"/>
        </w:tabs>
        <w:spacing w:line="276" w:lineRule="auto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C">
      <w:pPr>
        <w:spacing w:line="276" w:lineRule="auto"/>
        <w:rPr/>
      </w:pPr>
      <w:r w:rsidDel="00000000" w:rsidR="00000000" w:rsidRPr="00000000">
        <w:rPr>
          <w:rtl w:val="0"/>
        </w:rPr>
        <w:t xml:space="preserve">A COMISSÃO DE ADMINISTRAÇÃO, PLANEJAMENTO E FINANÇAS do Conselho de Arquitetura e Urbanismo do Distrito Federal – CAF do CAU/DF, reunida por meio de videoconferência, no dia 19 de outubro de 2020, após análise do assunto em epígrafe, e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Considerando o Plano de Empregos, Carreiras e Salários apresentado pela empresa </w:t>
      </w:r>
      <w:r w:rsidDel="00000000" w:rsidR="00000000" w:rsidRPr="00000000">
        <w:rPr>
          <w:highlight w:val="white"/>
          <w:rtl w:val="0"/>
        </w:rPr>
        <w:t xml:space="preserve">Quântica Empresa de Consultoria e Serviços Ltda</w:t>
      </w:r>
      <w:r w:rsidDel="00000000" w:rsidR="00000000" w:rsidRPr="00000000">
        <w:rPr>
          <w:rtl w:val="0"/>
        </w:rPr>
        <w:t xml:space="preserve">, prestadora de serviços contratada para a </w:t>
      </w:r>
      <w:r w:rsidDel="00000000" w:rsidR="00000000" w:rsidRPr="00000000">
        <w:rPr>
          <w:highlight w:val="white"/>
          <w:rtl w:val="0"/>
        </w:rPr>
        <w:t xml:space="preserve">elaboração e implantação de Plano de Empregos, Carreiras e Salários – PECS.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DELIBERA: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/>
      </w:pPr>
      <w:r w:rsidDel="00000000" w:rsidR="00000000" w:rsidRPr="00000000">
        <w:rPr>
          <w:rtl w:val="0"/>
        </w:rPr>
        <w:t xml:space="preserve">1 – Por </w:t>
      </w:r>
      <w:r w:rsidDel="00000000" w:rsidR="00000000" w:rsidRPr="00000000">
        <w:rPr>
          <w:highlight w:val="white"/>
          <w:rtl w:val="0"/>
        </w:rPr>
        <w:t xml:space="preserve">aprovar o Plano de Empregos, Carreiras e Salários do Conselho de Arquitetura e Urbanismo do Distrito Federal - CAU/DF, conforme apresentado em reunião, encaminhando-o ao Conselho Diretor do CAU/DF para análise e posterior encaminhamento ao Plenário do CAU/DF para homologação.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Com 4</w:t>
      </w:r>
      <w:r w:rsidDel="00000000" w:rsidR="00000000" w:rsidRPr="00000000">
        <w:rPr>
          <w:rtl w:val="0"/>
        </w:rPr>
        <w:t xml:space="preserve"> votos favoráveis, 0 voto contrário e 0 abstenção.</w:t>
      </w:r>
    </w:p>
    <w:p w:rsidR="00000000" w:rsidDel="00000000" w:rsidP="00000000" w:rsidRDefault="00000000" w:rsidRPr="00000000" w14:paraId="0000001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Brasília/DF, 19 de outubro de 2020.</w:t>
      </w:r>
    </w:p>
    <w:p w:rsidR="00000000" w:rsidDel="00000000" w:rsidP="00000000" w:rsidRDefault="00000000" w:rsidRPr="00000000" w14:paraId="0000001A">
      <w:pPr>
        <w:spacing w:line="276" w:lineRule="auto"/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tabs>
          <w:tab w:val="left" w:pos="1077"/>
        </w:tabs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Considerando a conjuntura epidemiológica e reuniões deliberativas virtuais decorrentes, </w:t>
      </w:r>
      <w:r w:rsidDel="00000000" w:rsidR="00000000" w:rsidRPr="00000000">
        <w:rPr>
          <w:b w:val="1"/>
          <w:rtl w:val="0"/>
        </w:rPr>
        <w:t xml:space="preserve">atesto a veracidade e a autenticidade das informações prestadas</w:t>
      </w:r>
      <w:r w:rsidDel="00000000" w:rsidR="00000000" w:rsidRPr="00000000">
        <w:rPr>
          <w:rtl w:val="0"/>
        </w:rPr>
        <w:t xml:space="preserve">.  </w:t>
      </w:r>
    </w:p>
    <w:p w:rsidR="00000000" w:rsidDel="00000000" w:rsidP="00000000" w:rsidRDefault="00000000" w:rsidRPr="00000000" w14:paraId="0000001C">
      <w:pPr>
        <w:shd w:fill="ffffff" w:val="clear"/>
        <w:tabs>
          <w:tab w:val="left" w:pos="1077"/>
        </w:tabs>
        <w:spacing w:line="276" w:lineRule="auto"/>
        <w:ind w:right="10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E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b w:val="1"/>
          <w:rtl w:val="0"/>
        </w:rPr>
        <w:t xml:space="preserve">João Gilberto de Carvalho Accioly 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1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  <w:t xml:space="preserve">Coordenador da CAF-CAU/DF    </w:t>
      </w:r>
    </w:p>
    <w:p w:rsidR="00000000" w:rsidDel="00000000" w:rsidP="00000000" w:rsidRDefault="00000000" w:rsidRPr="00000000" w14:paraId="00000022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tabs>
          <w:tab w:val="left" w:pos="1077"/>
        </w:tabs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2ª REUNIÃO EXTRAORDINÁRIA DA CAF-CAU/DF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9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  <w:t xml:space="preserve">Videoconferência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tabs>
          <w:tab w:val="left" w:pos="1077"/>
        </w:tabs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Folha de Votação</w:t>
      </w:r>
      <w:r w:rsidDel="00000000" w:rsidR="00000000" w:rsidRPr="00000000">
        <w:rPr>
          <w:rtl w:val="0"/>
        </w:rPr>
        <w:t xml:space="preserve">  </w:t>
      </w:r>
    </w:p>
    <w:tbl>
      <w:tblPr>
        <w:tblStyle w:val="Table3"/>
        <w:tblW w:w="9074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1529"/>
        <w:gridCol w:w="1275"/>
        <w:gridCol w:w="3525"/>
        <w:gridCol w:w="660"/>
        <w:gridCol w:w="660"/>
        <w:gridCol w:w="735"/>
        <w:gridCol w:w="690"/>
        <w:tblGridChange w:id="0">
          <w:tblGrid>
            <w:gridCol w:w="1529"/>
            <w:gridCol w:w="1275"/>
            <w:gridCol w:w="3525"/>
            <w:gridCol w:w="660"/>
            <w:gridCol w:w="660"/>
            <w:gridCol w:w="735"/>
            <w:gridCol w:w="690"/>
          </w:tblGrid>
        </w:tblGridChange>
      </w:tblGrid>
      <w:tr>
        <w:trPr>
          <w:trHeight w:val="330" w:hRule="atLeast"/>
        </w:trPr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Função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Conselheiro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F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Votação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630" w:hRule="atLeast"/>
        </w:trPr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6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7">
            <w:pPr>
              <w:tabs>
                <w:tab w:val="left" w:pos="1077"/>
              </w:tabs>
              <w:spacing w:after="40" w:before="40" w:line="276" w:lineRule="auto"/>
              <w:ind w:left="-220" w:right="-4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8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Abst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9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Ausên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645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Coordenador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João Gilberto de Carvalho Accioly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D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E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F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0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Coordenadora-adjunta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Gabriela de Souza Tenorio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5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6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7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Membro em titularidade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Letícia Miguel Teixeira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B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C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D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E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Membro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Daniel M. Szwec dos Santos Fernandes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2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3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4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5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7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9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A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B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C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180" w:hRule="atLeast"/>
        </w:trPr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808080" w:space="0" w:sz="6" w:val="single"/>
              <w:right w:color="808080" w:space="0" w:sz="6" w:val="single"/>
            </w:tcBorders>
            <w:shd w:fill="d9d9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D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Histórico da votação:</w:t>
            </w: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E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2ª REUNIÃO EXTRAORDINÁRIA DA CAF-CAU/DF</w:t>
            </w: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F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Data:</w:t>
            </w:r>
            <w:r w:rsidDel="00000000" w:rsidR="00000000" w:rsidRPr="00000000">
              <w:rPr>
                <w:rtl w:val="0"/>
              </w:rPr>
              <w:t xml:space="preserve"> 19/10/2020  </w:t>
            </w:r>
          </w:p>
          <w:p w:rsidR="00000000" w:rsidDel="00000000" w:rsidP="00000000" w:rsidRDefault="00000000" w:rsidRPr="00000000" w14:paraId="00000060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Matéria em votação:</w:t>
            </w:r>
            <w:r w:rsidDel="00000000" w:rsidR="00000000" w:rsidRPr="00000000">
              <w:rPr>
                <w:rtl w:val="0"/>
              </w:rPr>
              <w:t xml:space="preserve"> PLANO DE EMPREGOS, CARREIRAS E SALÁRIOS DO CAU/DF. </w:t>
            </w:r>
            <w:r w:rsidDel="00000000" w:rsidR="00000000" w:rsidRPr="00000000">
              <w:rPr>
                <w:b w:val="1"/>
                <w:rtl w:val="0"/>
              </w:rPr>
              <w:t xml:space="preserve">Resultado da votação: Sim</w:t>
            </w:r>
            <w:r w:rsidDel="00000000" w:rsidR="00000000" w:rsidRPr="00000000">
              <w:rPr>
                <w:rtl w:val="0"/>
              </w:rPr>
              <w:t xml:space="preserve"> (04) </w:t>
            </w:r>
            <w:r w:rsidDel="00000000" w:rsidR="00000000" w:rsidRPr="00000000">
              <w:rPr>
                <w:b w:val="1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  <w:t xml:space="preserve"> (XX) </w:t>
            </w:r>
            <w:r w:rsidDel="00000000" w:rsidR="00000000" w:rsidRPr="00000000">
              <w:rPr>
                <w:b w:val="1"/>
                <w:rtl w:val="0"/>
              </w:rPr>
              <w:t xml:space="preserve">Abstenções</w:t>
            </w:r>
            <w:r w:rsidDel="00000000" w:rsidR="00000000" w:rsidRPr="00000000">
              <w:rPr>
                <w:rtl w:val="0"/>
              </w:rPr>
              <w:t xml:space="preserve"> (XX) </w:t>
            </w:r>
            <w:r w:rsidDel="00000000" w:rsidR="00000000" w:rsidRPr="00000000">
              <w:rPr>
                <w:b w:val="1"/>
                <w:rtl w:val="0"/>
              </w:rPr>
              <w:t xml:space="preserve">Ausências</w:t>
            </w:r>
            <w:r w:rsidDel="00000000" w:rsidR="00000000" w:rsidRPr="00000000">
              <w:rPr>
                <w:rtl w:val="0"/>
              </w:rPr>
              <w:t xml:space="preserve"> (XX), </w:t>
            </w:r>
            <w:r w:rsidDel="00000000" w:rsidR="00000000" w:rsidRPr="00000000">
              <w:rPr>
                <w:b w:val="1"/>
                <w:rtl w:val="0"/>
              </w:rPr>
              <w:t xml:space="preserve">Total </w:t>
            </w:r>
            <w:r w:rsidDel="00000000" w:rsidR="00000000" w:rsidRPr="00000000">
              <w:rPr>
                <w:rtl w:val="0"/>
              </w:rPr>
              <w:t xml:space="preserve">(04)   </w:t>
            </w:r>
          </w:p>
          <w:p w:rsidR="00000000" w:rsidDel="00000000" w:rsidP="00000000" w:rsidRDefault="00000000" w:rsidRPr="00000000" w14:paraId="00000061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Ocorrências</w:t>
            </w:r>
            <w:r w:rsidDel="00000000" w:rsidR="00000000" w:rsidRPr="00000000">
              <w:rPr>
                <w:rtl w:val="0"/>
              </w:rPr>
              <w:t xml:space="preserve">:   </w:t>
            </w:r>
          </w:p>
          <w:p w:rsidR="00000000" w:rsidDel="00000000" w:rsidP="00000000" w:rsidRDefault="00000000" w:rsidRPr="00000000" w14:paraId="00000062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Secretariado: Juliana Severo dos Santos   </w:t>
              <w:br w:type="textWrapping"/>
              <w:t xml:space="preserve">Condutor dos trabalhos (</w:t>
            </w:r>
            <w:r w:rsidDel="00000000" w:rsidR="00000000" w:rsidRPr="00000000">
              <w:rPr>
                <w:rtl w:val="0"/>
              </w:rPr>
              <w:t xml:space="preserve">coordenador</w:t>
            </w:r>
            <w:r w:rsidDel="00000000" w:rsidR="00000000" w:rsidRPr="00000000">
              <w:rPr>
                <w:b w:val="1"/>
                <w:rtl w:val="0"/>
              </w:rPr>
              <w:t xml:space="preserve">):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João Gilberto de Carvalho Accioly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</w:tbl>
    <w:p w:rsidR="00000000" w:rsidDel="00000000" w:rsidP="00000000" w:rsidRDefault="00000000" w:rsidRPr="00000000" w14:paraId="00000069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1"/>
        </w:rPr>
      </w:pPr>
      <w:bookmarkStart w:colFirst="0" w:colLast="0" w:name="_heading=h.f5ggqxeatn1v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6840" w:w="11900" w:orient="portrait"/>
      <w:pgMar w:bottom="1134" w:top="1701" w:left="1701" w:right="1134" w:header="284" w:footer="22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16"/>
        <w:szCs w:val="16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Página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1C3942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2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SEPS 705/905, Bloco “A”, Salas 401 a 406, Centro Empresarial Santa Cruz - CEP 70.390-055 - Brasília (DF) </w:t>
    </w:r>
  </w:p>
  <w:p w:rsidR="00000000" w:rsidDel="00000000" w:rsidP="00000000" w:rsidRDefault="00000000" w:rsidRPr="00000000" w14:paraId="00000074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(61) 3222-5176/3222-5179 | www.caudf.gov.br | atendimento@caudf.gov.br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-1701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1c3942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_x0000_i1025" style="width:453pt;height:42.75pt" o:ole="" type="#_x0000_t75">
          <v:imagedata r:id="rId1" o:title=""/>
        </v:shape>
        <o:OLEObject DrawAspect="Content" r:id="rId2" ObjectID="_1594012582" ProgID="CorelDraw.Graphic.16" ShapeID="_x0000_i1025" Type="Embed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  <w:qFormat w:val="1"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155CC3"/>
    <w:pPr>
      <w:keepNext w:val="1"/>
      <w:keepLines w:val="1"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 w:val="1"/>
    <w:rsid w:val="00727ADF"/>
    <w:pPr>
      <w:keepNext w:val="1"/>
      <w:outlineLvl w:val="1"/>
    </w:pPr>
    <w:rPr>
      <w:rFonts w:eastAsia="Times New Roman"/>
      <w:b w:val="1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155CC3"/>
    <w:pPr>
      <w:keepNext w:val="1"/>
      <w:keepLines w:val="1"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 w:val="1"/>
    <w:qFormat w:val="1"/>
    <w:rsid w:val="00D714E1"/>
    <w:pPr>
      <w:keepNext w:val="1"/>
      <w:jc w:val="center"/>
      <w:outlineLvl w:val="3"/>
    </w:pPr>
    <w:rPr>
      <w:b w:val="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link w:val="Ttulo2"/>
    <w:rsid w:val="00727ADF"/>
    <w:rPr>
      <w:rFonts w:ascii="Times New Roman" w:cs="Times New Roman" w:eastAsia="Times New Roman" w:hAnsi="Times New Roman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Rodap">
    <w:name w:val="footer"/>
    <w:basedOn w:val="Normal"/>
    <w:link w:val="Rodap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727ADF"/>
    <w:pPr>
      <w:ind w:left="720"/>
      <w:contextualSpacing w:val="1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 w:val="1"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cs="Times New Roman" w:eastAsia="MS Mincho" w:hAnsi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cs="Times New Roman" w:eastAsia="Times New Roman" w:hAnsi="Calibri Light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 w:val="1"/>
    <w:rsid w:val="00155CC3"/>
    <w:rPr>
      <w:rFonts w:ascii="Calibri Light" w:cs="Times New Roman" w:eastAsia="Times New Roman" w:hAnsi="Calibri Light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cs="Times New Roman" w:eastAsia="MS Mincho" w:hAnsi="Times New Roman"/>
      <w:b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13E1B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B13E1B"/>
    <w:rPr>
      <w:rFonts w:ascii="Tahoma" w:cs="Tahoma" w:hAnsi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 w:val="1"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 w:val="1"/>
    <w:rsid w:val="00407584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 w:val="1"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 w:val="1"/>
    <w:rsid w:val="005542F6"/>
    <w:pPr>
      <w:autoSpaceDE w:val="0"/>
      <w:autoSpaceDN w:val="0"/>
      <w:adjustRightInd w:val="0"/>
    </w:pPr>
    <w:rPr>
      <w:rFonts w:ascii="Calibri" w:cs="Arial" w:hAnsi="Calibri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cs="Arial" w:hAnsi="Calibri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 w:val="1"/>
    <w:rsid w:val="00AB01DB"/>
    <w:pPr>
      <w:jc w:val="center"/>
    </w:pPr>
    <w:rPr>
      <w:rFonts w:eastAsia="Times New Roman"/>
      <w:b w:val="1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 w:val="1"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hd w:color="auto" w:fill="auto" w:val="clear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9C0F4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Calibri Light" w:eastAsia="Times New Roman" w:hAnsi="Calibri Light"/>
    </w:rPr>
  </w:style>
  <w:style w:type="character" w:styleId="CabealhodamensagemChar" w:customStyle="1">
    <w:name w:val="Cabeçalho da mensagem Char"/>
    <w:link w:val="Cabealhodamensagem"/>
    <w:uiPriority w:val="99"/>
    <w:semiHidden w:val="1"/>
    <w:rsid w:val="009C0F42"/>
    <w:rPr>
      <w:rFonts w:ascii="Calibri Light" w:cs="Times New Roman" w:eastAsia="Times New Roman" w:hAnsi="Calibri Light"/>
      <w:sz w:val="24"/>
      <w:szCs w:val="24"/>
      <w:shd w:color="auto" w:fill="auto" w:val="pct20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1" w:customStyle="1">
    <w:name w:val="Parágrafo da Lista1"/>
    <w:basedOn w:val="Normal"/>
    <w:rsid w:val="00190BF9"/>
    <w:pPr>
      <w:suppressAutoHyphens w:val="1"/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j5g6nxM6QBpQrcI/lGQmr8q5DA==">AMUW2mVSAd17kKygN8Ar1Pcj65qlHPi+lAn3y5XY/uN+9A+vmuUa0aV7gQ6b1lKjjnkmqF7/Zce42Xgf/7DLPC3M4/pPq8R5kg1Sn4L2ZPAAKqSMLlufcpn5Vm2iR4AMf0s42KljOGwPUSCKkeeCZWZfDmcS09dQ+w==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2018-07-25T11:30:00Z</dcterms:created>
  <dc:creator>Anderson Viana</dc:creator>
</cp:coreProperties>
</file>