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35"/>
        <w:gridCol w:w="6813"/>
        <w:tblGridChange w:id="0">
          <w:tblGrid>
            <w:gridCol w:w="2235"/>
            <w:gridCol w:w="6813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both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PROCESSO 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widowControl w:val="0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both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INTERESSADO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both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CAU/DF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both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ASSUNTO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2221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color w:val="222124"/>
                <w:highlight w:val="white"/>
                <w:rtl w:val="0"/>
              </w:rPr>
              <w:t xml:space="preserve">DESIGNAÇÃO DE ASSISTENTE PARA A CED-CAU/DF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76" w:lineRule="auto"/>
        <w:ind w:left="0" w:right="0" w:firstLine="0"/>
        <w:jc w:val="center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9.0" w:type="dxa"/>
        <w:jc w:val="left"/>
        <w:tblInd w:w="0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9"/>
        <w:tblGridChange w:id="0">
          <w:tblGrid>
            <w:gridCol w:w="903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DELIBERAÇÃO Nº 0</w:t>
            </w:r>
            <w:r w:rsidDel="00000000" w:rsidR="00000000" w:rsidRPr="00000000">
              <w:rPr>
                <w:b w:val="1"/>
                <w:rtl w:val="0"/>
              </w:rPr>
              <w:t xml:space="preserve">16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/20</w:t>
            </w:r>
            <w:r w:rsidDel="00000000" w:rsidR="00000000" w:rsidRPr="00000000">
              <w:rPr>
                <w:b w:val="1"/>
                <w:rtl w:val="0"/>
              </w:rPr>
              <w:t xml:space="preserve">20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– CAF-CAU/DF</w:t>
            </w:r>
          </w:p>
        </w:tc>
      </w:tr>
    </w:tbl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  <w:tab w:val="left" w:pos="4962"/>
          <w:tab w:val="right" w:pos="8647"/>
        </w:tabs>
        <w:spacing w:after="0" w:before="0" w:line="276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0C">
      <w:pPr>
        <w:spacing w:line="276" w:lineRule="auto"/>
        <w:rPr/>
      </w:pPr>
      <w:r w:rsidDel="00000000" w:rsidR="00000000" w:rsidRPr="00000000">
        <w:rPr>
          <w:rtl w:val="0"/>
        </w:rPr>
        <w:t xml:space="preserve">A COMISSÃO DE ADMINISTRAÇÃO, PLANEJAMENTO E FINANÇAS do Conselho de Arquitetura e Urbanismo do Distrito Federal – CAF do CAU/DF reunida ordinariamente na sede do CAU/DF, no dia 14 de setembro de 2020, após análise do assunto em epígrafe, e</w:t>
        <w:br w:type="textWrapping"/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Considerando artigo 88, inciso II, do Regimento Interno do CAU/DF, que dispõe como competência da Comissão de Administração, Planejamento e Finanças do CAU/DF: “</w:t>
      </w:r>
      <w:r w:rsidDel="00000000" w:rsidR="00000000" w:rsidRPr="00000000">
        <w:rPr>
          <w:i w:val="1"/>
          <w:rtl w:val="0"/>
        </w:rPr>
        <w:t xml:space="preserve">propor, apreciar e deliberar sobre atos administrativos voltados à reestruturação organizacional do CAU/DF</w:t>
      </w:r>
      <w:r w:rsidDel="00000000" w:rsidR="00000000" w:rsidRPr="00000000">
        <w:rPr>
          <w:rtl w:val="0"/>
        </w:rPr>
        <w:t xml:space="preserve">”; e 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rtl w:val="0"/>
        </w:rPr>
        <w:t xml:space="preserve">Considerando </w:t>
      </w:r>
      <w:r w:rsidDel="00000000" w:rsidR="00000000" w:rsidRPr="00000000">
        <w:rPr>
          <w:highlight w:val="white"/>
          <w:rtl w:val="0"/>
        </w:rPr>
        <w:t xml:space="preserve">a Deliberação Plenária CAU/DF DPODF nº 0338/2020, de 27 de janeiro de 2020, a qual altera o cargo de Coordenador da Secretaria do Colegiado para Assistente.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DELIBERA: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>
          <w:rtl w:val="0"/>
        </w:rPr>
        <w:t xml:space="preserve">1 – Por aprovar a </w:t>
      </w:r>
      <w:r w:rsidDel="00000000" w:rsidR="00000000" w:rsidRPr="00000000">
        <w:rPr>
          <w:highlight w:val="white"/>
          <w:rtl w:val="0"/>
        </w:rPr>
        <w:t xml:space="preserve">designação de empregado(a) do CAU/DF para atuar como Assistente da Comissão de Ética Disciplina do CAU/DF - CED-CAU/DF pelo período de 3 (três) meses, passível de prorrogação.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Com 4</w:t>
      </w:r>
      <w:r w:rsidDel="00000000" w:rsidR="00000000" w:rsidRPr="00000000">
        <w:rPr>
          <w:rtl w:val="0"/>
        </w:rPr>
        <w:t xml:space="preserve"> votos favoráveis, 0 voto contrário e 0 abstenção.</w:t>
      </w:r>
    </w:p>
    <w:p w:rsidR="00000000" w:rsidDel="00000000" w:rsidP="00000000" w:rsidRDefault="00000000" w:rsidRPr="00000000" w14:paraId="0000001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Brasília/DF, 14 de setembro de 2020.</w:t>
      </w:r>
    </w:p>
    <w:p w:rsidR="00000000" w:rsidDel="00000000" w:rsidP="00000000" w:rsidRDefault="00000000" w:rsidRPr="00000000" w14:paraId="0000001A">
      <w:pPr>
        <w:spacing w:line="276" w:lineRule="auto"/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132.0" w:type="dxa"/>
        <w:jc w:val="left"/>
        <w:tblInd w:w="108.0" w:type="dxa"/>
        <w:tblLayout w:type="fixed"/>
        <w:tblLook w:val="0000"/>
      </w:tblPr>
      <w:tblGrid>
        <w:gridCol w:w="4785"/>
        <w:gridCol w:w="4347"/>
        <w:tblGridChange w:id="0">
          <w:tblGrid>
            <w:gridCol w:w="4785"/>
            <w:gridCol w:w="4347"/>
          </w:tblGrid>
        </w:tblGridChange>
      </w:tblGrid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1C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João Gilberto de Carvalho Accioly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1D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rtl w:val="0"/>
              </w:rPr>
              <w:t xml:space="preserve">Coordenador</w:t>
            </w:r>
          </w:p>
        </w:tc>
        <w:tc>
          <w:tcPr>
            <w:tcBorders>
              <w:top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1F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20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Gabriela de Souza Tenorio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1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Coordenadora-adjunta</w:t>
      </w:r>
    </w:p>
    <w:tbl>
      <w:tblPr>
        <w:tblStyle w:val="Table4"/>
        <w:tblW w:w="9132.0" w:type="dxa"/>
        <w:jc w:val="left"/>
        <w:tblInd w:w="108.0" w:type="dxa"/>
        <w:tblLayout w:type="fixed"/>
        <w:tblLook w:val="0000"/>
      </w:tblPr>
      <w:tblGrid>
        <w:gridCol w:w="4785"/>
        <w:gridCol w:w="4347"/>
        <w:tblGridChange w:id="0">
          <w:tblGrid>
            <w:gridCol w:w="4785"/>
            <w:gridCol w:w="4347"/>
          </w:tblGrid>
        </w:tblGridChange>
      </w:tblGrid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23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Letícia Miguel Teixeira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4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Membro em titularidade</w:t>
      </w:r>
    </w:p>
    <w:tbl>
      <w:tblPr>
        <w:tblStyle w:val="Table5"/>
        <w:tblW w:w="9132.0" w:type="dxa"/>
        <w:jc w:val="left"/>
        <w:tblInd w:w="108.0" w:type="dxa"/>
        <w:tblLayout w:type="fixed"/>
        <w:tblLook w:val="0000"/>
      </w:tblPr>
      <w:tblGrid>
        <w:gridCol w:w="4785"/>
        <w:gridCol w:w="4347"/>
        <w:tblGridChange w:id="0">
          <w:tblGrid>
            <w:gridCol w:w="4785"/>
            <w:gridCol w:w="4347"/>
          </w:tblGrid>
        </w:tblGridChange>
      </w:tblGrid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26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Daniel Marcos Szwec dos Santos Fernandes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7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Membro </w:t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6840" w:w="11900"/>
      <w:pgMar w:bottom="1134" w:top="1701" w:left="1701" w:right="1134" w:header="567" w:footer="33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16"/>
        <w:szCs w:val="16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Página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53099" cy="38100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1C3942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53099" cy="38100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3099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D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SEPS 705/905, Bloco “A”, Salas 401 a 406, Centro Empresarial Santa Cruz - CEP 70.390-055 - Brasília (DF) </w:t>
    </w:r>
  </w:p>
  <w:p w:rsidR="00000000" w:rsidDel="00000000" w:rsidP="00000000" w:rsidRDefault="00000000" w:rsidRPr="00000000" w14:paraId="0000002E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(61) 3222-5176/3222-5179 | www.caudf.gov.br | atendimento@caudf.gov.br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1c3942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_x0000_i1025" style="width:453.3pt;height:42.55pt" o:ole="" type="#_x0000_t75">
          <v:imagedata r:id="rId1" o:title=""/>
        </v:shape>
        <o:OLEObject DrawAspect="Content" r:id="rId2" ObjectID="_1605513568" ProgID="CorelDraw.Graphic.16" ShapeID="_x0000_i1025" Type="Embed"/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  <w:qFormat w:val="1"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155CC3"/>
    <w:pPr>
      <w:keepNext w:val="1"/>
      <w:keepLines w:val="1"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 w:val="1"/>
    <w:rsid w:val="00727ADF"/>
    <w:pPr>
      <w:keepNext w:val="1"/>
      <w:outlineLvl w:val="1"/>
    </w:pPr>
    <w:rPr>
      <w:rFonts w:eastAsia="Times New Roman"/>
      <w:b w:val="1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155CC3"/>
    <w:pPr>
      <w:keepNext w:val="1"/>
      <w:keepLines w:val="1"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 w:val="1"/>
    <w:qFormat w:val="1"/>
    <w:rsid w:val="00D714E1"/>
    <w:pPr>
      <w:keepNext w:val="1"/>
      <w:jc w:val="center"/>
      <w:outlineLvl w:val="3"/>
    </w:pPr>
    <w:rPr>
      <w:b w:val="1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A55DEF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1f4d78" w:themeColor="accent1" w:themeShade="00007F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link w:val="Ttulo2"/>
    <w:rsid w:val="00727ADF"/>
    <w:rPr>
      <w:rFonts w:ascii="Times New Roman" w:cs="Times New Roman" w:eastAsia="Times New Roman" w:hAnsi="Times New Roman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 w:val="1"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rsid w:val="00727ADF"/>
    <w:rPr>
      <w:rFonts w:ascii="Cambria" w:cs="Times New Roman" w:eastAsia="MS Mincho" w:hAnsi="Cambria"/>
      <w:sz w:val="24"/>
      <w:szCs w:val="24"/>
    </w:rPr>
  </w:style>
  <w:style w:type="paragraph" w:styleId="Rodap">
    <w:name w:val="footer"/>
    <w:basedOn w:val="Normal"/>
    <w:link w:val="Rodap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727ADF"/>
    <w:pPr>
      <w:ind w:left="720"/>
      <w:contextualSpacing w:val="1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 w:val="1"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cs="Times New Roman" w:eastAsia="MS Mincho" w:hAnsi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cs="Times New Roman" w:eastAsia="Times New Roman" w:hAnsi="Calibri Light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 w:val="1"/>
    <w:rsid w:val="00155CC3"/>
    <w:rPr>
      <w:rFonts w:ascii="Calibri Light" w:cs="Times New Roman" w:eastAsia="Times New Roman" w:hAnsi="Calibri Light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cs="Times New Roman" w:eastAsia="MS Mincho" w:hAnsi="Times New Roman"/>
      <w:b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13E1B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B13E1B"/>
    <w:rPr>
      <w:rFonts w:ascii="Tahoma" w:cs="Tahoma" w:hAnsi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 w:val="1"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 w:val="1"/>
    <w:rsid w:val="00407584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 w:val="1"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 w:val="1"/>
    <w:rsid w:val="005542F6"/>
    <w:pPr>
      <w:autoSpaceDE w:val="0"/>
      <w:autoSpaceDN w:val="0"/>
      <w:adjustRightInd w:val="0"/>
    </w:pPr>
    <w:rPr>
      <w:rFonts w:ascii="Calibri" w:cs="Arial" w:hAnsi="Calibri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cs="Arial" w:hAnsi="Calibri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 w:val="1"/>
    <w:rsid w:val="00AB01DB"/>
    <w:pPr>
      <w:jc w:val="center"/>
    </w:pPr>
    <w:rPr>
      <w:rFonts w:eastAsia="Times New Roman"/>
      <w:b w:val="1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 w:val="1"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hd w:color="auto" w:fill="auto" w:val="clear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9C0F4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Calibri Light" w:eastAsia="Times New Roman" w:hAnsi="Calibri Light"/>
    </w:rPr>
  </w:style>
  <w:style w:type="character" w:styleId="CabealhodamensagemChar" w:customStyle="1">
    <w:name w:val="Cabeçalho da mensagem Char"/>
    <w:link w:val="Cabealhodamensagem"/>
    <w:uiPriority w:val="99"/>
    <w:semiHidden w:val="1"/>
    <w:rsid w:val="009C0F42"/>
    <w:rPr>
      <w:rFonts w:ascii="Calibri Light" w:cs="Times New Roman" w:eastAsia="Times New Roman" w:hAnsi="Calibri Light"/>
      <w:sz w:val="24"/>
      <w:szCs w:val="24"/>
      <w:shd w:color="auto" w:fill="auto" w:val="pct20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argrafodaLista1" w:customStyle="1">
    <w:name w:val="Parágrafo da Lista1"/>
    <w:basedOn w:val="Normal"/>
    <w:rsid w:val="00190BF9"/>
    <w:pPr>
      <w:suppressAutoHyphens w:val="1"/>
      <w:ind w:left="720"/>
      <w:contextualSpacing w:val="1"/>
    </w:pPr>
  </w:style>
  <w:style w:type="character" w:styleId="Ttulo7Char" w:customStyle="1">
    <w:name w:val="Título 7 Char"/>
    <w:basedOn w:val="Fontepargpadro"/>
    <w:link w:val="Ttulo7"/>
    <w:uiPriority w:val="9"/>
    <w:semiHidden w:val="1"/>
    <w:rsid w:val="00A55DEF"/>
    <w:rPr>
      <w:rFonts w:asciiTheme="majorHAnsi" w:cstheme="majorBidi" w:eastAsiaTheme="majorEastAsia" w:hAnsiTheme="majorHAnsi"/>
      <w:i w:val="1"/>
      <w:iCs w:val="1"/>
      <w:color w:val="1f4d78" w:themeColor="accent1" w:themeShade="00007F"/>
      <w:sz w:val="24"/>
      <w:szCs w:val="24"/>
      <w:lang w:eastAsia="en-US"/>
    </w:rPr>
  </w:style>
  <w:style w:type="paragraph" w:styleId="Estilo" w:customStyle="1">
    <w:name w:val="Estilo"/>
    <w:rsid w:val="00A55DEF"/>
    <w:pPr>
      <w:widowControl w:val="0"/>
      <w:autoSpaceDE w:val="0"/>
      <w:autoSpaceDN w:val="0"/>
      <w:adjustRightInd w:val="0"/>
    </w:pPr>
    <w:rPr>
      <w:rFonts w:ascii="Arial" w:cs="Arial" w:eastAsia="Times New Roman" w:hAnsi="Arial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+LRSoFuCDq+QOolEjIsU3U7te4A==">AMUW2mW71Kh+EkdLqHOccfNfApCUcmDyrYUN56roaALUnrJI9k9DKf1HQK/KHFbZNudZeU/xTFEUt9TboxpLhrb2G4oEfq4PmLcsntzxctbiyXc5oJ+bksSTP13J0HPO1OHTMs/EuYd3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2018-10-03T17:16:00Z</dcterms:created>
  <dc:creator>Anderson Viana</dc:creator>
</cp:coreProperties>
</file>