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B42" w:rsidRPr="003F2B42" w:rsidRDefault="00DA58AD">
      <w:pPr>
        <w:pStyle w:val="LO-normal"/>
        <w:widowControl w:val="0"/>
        <w:tabs>
          <w:tab w:val="left" w:pos="8931"/>
        </w:tabs>
        <w:spacing w:before="240" w:line="360" w:lineRule="auto"/>
        <w:rPr>
          <w:rFonts w:ascii="Times New Roman" w:hAnsi="Times New Roman"/>
          <w:lang w:eastAsia="en-US"/>
        </w:rPr>
      </w:pPr>
      <w:r>
        <w:rPr>
          <w:rFonts w:ascii="Times New Roman" w:hAnsi="Times New Roman"/>
        </w:rPr>
        <w:t xml:space="preserve">Aos onze dias do mês de janeiro de dois mil e vinte e um, às dezoito horas, na sede do Conselho de Arquitetura e Urbanismo do Distrito Federal, em Brasília, e através de videoconferência via </w:t>
      </w:r>
      <w:r>
        <w:rPr>
          <w:rFonts w:ascii="Times New Roman" w:hAnsi="Times New Roman"/>
          <w:i/>
          <w:iCs/>
        </w:rPr>
        <w:t>Zoom</w:t>
      </w:r>
      <w:r>
        <w:rPr>
          <w:rFonts w:ascii="Times New Roman" w:hAnsi="Times New Roman"/>
        </w:rPr>
        <w:t xml:space="preserve">, reuniu-se </w:t>
      </w:r>
      <w:r>
        <w:rPr>
          <w:rFonts w:ascii="Times New Roman" w:hAnsi="Times New Roman"/>
          <w:b/>
        </w:rPr>
        <w:t>o Plenário do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Conselho de Arquitetura e </w:t>
      </w:r>
      <w:r>
        <w:rPr>
          <w:rFonts w:ascii="Times New Roman" w:hAnsi="Times New Roman"/>
          <w:b/>
        </w:rPr>
        <w:t>Urbanismo do Distrito Federal – CAU/DF,</w:t>
      </w:r>
      <w:r>
        <w:rPr>
          <w:rFonts w:ascii="Times New Roman" w:hAnsi="Times New Roman"/>
        </w:rPr>
        <w:t xml:space="preserve"> sob a </w:t>
      </w:r>
      <w:r>
        <w:rPr>
          <w:rFonts w:ascii="Times New Roman" w:hAnsi="Times New Roman"/>
          <w:b/>
        </w:rPr>
        <w:t xml:space="preserve">presidência </w:t>
      </w:r>
      <w:r>
        <w:rPr>
          <w:rFonts w:ascii="Times New Roman" w:hAnsi="Times New Roman"/>
        </w:rPr>
        <w:t>de Mônica Andr</w:t>
      </w:r>
      <w:r w:rsidR="001D6CD9">
        <w:rPr>
          <w:rFonts w:ascii="Times New Roman" w:hAnsi="Times New Roman"/>
        </w:rPr>
        <w:t>e</w:t>
      </w:r>
      <w:r>
        <w:rPr>
          <w:rFonts w:ascii="Times New Roman" w:hAnsi="Times New Roman"/>
        </w:rPr>
        <w:t>a Blanco</w:t>
      </w:r>
      <w:r>
        <w:rPr>
          <w:rFonts w:ascii="Times New Roman" w:hAnsi="Times New Roman"/>
        </w:rPr>
        <w:t xml:space="preserve">, com </w:t>
      </w:r>
      <w:r>
        <w:rPr>
          <w:rFonts w:ascii="Times New Roman" w:hAnsi="Times New Roman"/>
          <w:b/>
        </w:rPr>
        <w:t>os conselheiros titulares</w:t>
      </w:r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Anie</w:t>
      </w:r>
      <w:proofErr w:type="spellEnd"/>
      <w:r>
        <w:rPr>
          <w:rFonts w:ascii="Times New Roman" w:hAnsi="Times New Roman"/>
        </w:rPr>
        <w:t xml:space="preserve"> Caroline Afonso Figueira,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Gabriela </w:t>
      </w:r>
      <w:proofErr w:type="spellStart"/>
      <w:r>
        <w:rPr>
          <w:rFonts w:ascii="Times New Roman" w:hAnsi="Times New Roman"/>
        </w:rPr>
        <w:t>Cascelli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Farinasso</w:t>
      </w:r>
      <w:proofErr w:type="spellEnd"/>
      <w:r>
        <w:rPr>
          <w:rFonts w:ascii="Times New Roman" w:hAnsi="Times New Roman"/>
        </w:rPr>
        <w:t xml:space="preserve">, Giselle </w:t>
      </w:r>
      <w:proofErr w:type="spellStart"/>
      <w:r>
        <w:rPr>
          <w:rFonts w:ascii="Times New Roman" w:hAnsi="Times New Roman"/>
        </w:rPr>
        <w:t>Moll</w:t>
      </w:r>
      <w:proofErr w:type="spellEnd"/>
      <w:r>
        <w:rPr>
          <w:rFonts w:ascii="Times New Roman" w:hAnsi="Times New Roman"/>
        </w:rPr>
        <w:t xml:space="preserve"> Mascarenhas, Janaina Domingos Vieira, Jessica Costa </w:t>
      </w:r>
      <w:proofErr w:type="spellStart"/>
      <w:r>
        <w:rPr>
          <w:rFonts w:ascii="Times New Roman" w:hAnsi="Times New Roman"/>
        </w:rPr>
        <w:t>Spehar</w:t>
      </w:r>
      <w:proofErr w:type="spellEnd"/>
      <w:r>
        <w:rPr>
          <w:rFonts w:ascii="Times New Roman" w:hAnsi="Times New Roman"/>
        </w:rPr>
        <w:t>, João Edua</w:t>
      </w:r>
      <w:r>
        <w:rPr>
          <w:rFonts w:ascii="Times New Roman" w:hAnsi="Times New Roman"/>
        </w:rPr>
        <w:t xml:space="preserve">rdo Martins Dantas, Júlia Teixeira Fernandes, Luís Fernando Zeferino, </w:t>
      </w:r>
      <w:proofErr w:type="spellStart"/>
      <w:r>
        <w:rPr>
          <w:rFonts w:ascii="Times New Roman" w:hAnsi="Times New Roman"/>
        </w:rPr>
        <w:t>Nelton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Keti</w:t>
      </w:r>
      <w:proofErr w:type="spellEnd"/>
      <w:r>
        <w:rPr>
          <w:rFonts w:ascii="Times New Roman" w:hAnsi="Times New Roman"/>
        </w:rPr>
        <w:t xml:space="preserve"> Borges, Pedro de Almeida Grilo, Pedro Roberto da Silva Neto e Ricardo Reis Meira, </w:t>
      </w:r>
      <w:r>
        <w:rPr>
          <w:rFonts w:ascii="Times New Roman" w:hAnsi="Times New Roman"/>
          <w:b/>
        </w:rPr>
        <w:t xml:space="preserve">os conselheiros suplentes: </w:t>
      </w:r>
      <w:r>
        <w:rPr>
          <w:rFonts w:ascii="Times New Roman" w:hAnsi="Times New Roman"/>
        </w:rPr>
        <w:t xml:space="preserve">Angelina </w:t>
      </w:r>
      <w:proofErr w:type="spellStart"/>
      <w:r>
        <w:rPr>
          <w:rFonts w:ascii="Times New Roman" w:hAnsi="Times New Roman"/>
        </w:rPr>
        <w:t>Nardelli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Quaglia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Berçott</w:t>
      </w:r>
      <w:proofErr w:type="spellEnd"/>
      <w:r>
        <w:rPr>
          <w:rFonts w:ascii="Times New Roman" w:hAnsi="Times New Roman"/>
        </w:rPr>
        <w:t>, Catharina Cavalcante de Macedo</w:t>
      </w:r>
      <w:r>
        <w:rPr>
          <w:rFonts w:ascii="Times New Roman" w:hAnsi="Times New Roman"/>
        </w:rPr>
        <w:t xml:space="preserve">, Caio Frederico e Silva, Carlos Eduardo Estrela, Carlos Henrique Magalhães de Lima, Dagoberto Justiniano Ferreira, </w:t>
      </w:r>
      <w:proofErr w:type="spellStart"/>
      <w:r>
        <w:rPr>
          <w:rFonts w:ascii="Times New Roman" w:hAnsi="Times New Roman"/>
        </w:rPr>
        <w:t>Kariny</w:t>
      </w:r>
      <w:proofErr w:type="spellEnd"/>
      <w:r>
        <w:rPr>
          <w:rFonts w:ascii="Times New Roman" w:hAnsi="Times New Roman"/>
        </w:rPr>
        <w:t xml:space="preserve"> Nery de Moraes, Larissa de Aguiar </w:t>
      </w:r>
      <w:proofErr w:type="spellStart"/>
      <w:r>
        <w:rPr>
          <w:rFonts w:ascii="Times New Roman" w:hAnsi="Times New Roman"/>
        </w:rPr>
        <w:t>Cayres</w:t>
      </w:r>
      <w:proofErr w:type="spellEnd"/>
      <w:r>
        <w:rPr>
          <w:rFonts w:ascii="Times New Roman" w:hAnsi="Times New Roman"/>
        </w:rPr>
        <w:t xml:space="preserve">, Luiz Caio </w:t>
      </w:r>
      <w:proofErr w:type="spellStart"/>
      <w:r>
        <w:rPr>
          <w:rFonts w:ascii="Times New Roman" w:hAnsi="Times New Roman"/>
        </w:rPr>
        <w:t>Avila</w:t>
      </w:r>
      <w:proofErr w:type="spellEnd"/>
      <w:r>
        <w:rPr>
          <w:rFonts w:ascii="Times New Roman" w:hAnsi="Times New Roman"/>
        </w:rPr>
        <w:t xml:space="preserve"> Diniz, Luiz Otavio Alves Rodrigues, Mariana </w:t>
      </w:r>
      <w:proofErr w:type="spellStart"/>
      <w:r>
        <w:rPr>
          <w:rFonts w:ascii="Times New Roman" w:hAnsi="Times New Roman"/>
        </w:rPr>
        <w:t>Roberti</w:t>
      </w:r>
      <w:proofErr w:type="spellEnd"/>
      <w:r>
        <w:rPr>
          <w:rFonts w:ascii="Times New Roman" w:hAnsi="Times New Roman"/>
        </w:rPr>
        <w:t xml:space="preserve"> Bomtempo (em titularida</w:t>
      </w:r>
      <w:r>
        <w:rPr>
          <w:rFonts w:ascii="Times New Roman" w:hAnsi="Times New Roman"/>
        </w:rPr>
        <w:t xml:space="preserve">de), Renata Seabra Resende Castro Corrêa, Sandra Maria França Marinho, </w:t>
      </w:r>
      <w:r>
        <w:rPr>
          <w:rFonts w:ascii="Times New Roman" w:hAnsi="Times New Roman"/>
          <w:b/>
        </w:rPr>
        <w:t>os conselheiros federais</w:t>
      </w:r>
      <w:r>
        <w:rPr>
          <w:rFonts w:ascii="Times New Roman" w:hAnsi="Times New Roman"/>
        </w:rPr>
        <w:t xml:space="preserve">: Raul Wanderley Gradim e Rogério </w:t>
      </w:r>
      <w:proofErr w:type="spellStart"/>
      <w:r>
        <w:rPr>
          <w:rFonts w:ascii="Times New Roman" w:hAnsi="Times New Roman"/>
        </w:rPr>
        <w:t>Markiewicz</w:t>
      </w:r>
      <w:proofErr w:type="spellEnd"/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/>
          <w:bCs/>
        </w:rPr>
        <w:t>os convidados:</w:t>
      </w:r>
      <w:r>
        <w:rPr>
          <w:rFonts w:ascii="Times New Roman" w:hAnsi="Times New Roman"/>
        </w:rPr>
        <w:t xml:space="preserve"> Daniel Mangabeira da Vinha e Tony Marcos Malheiros, </w:t>
      </w:r>
      <w:r>
        <w:rPr>
          <w:rFonts w:ascii="Times New Roman" w:hAnsi="Times New Roman"/>
          <w:b/>
          <w:color w:val="000000"/>
        </w:rPr>
        <w:t>o gerente geral</w:t>
      </w:r>
      <w:r>
        <w:rPr>
          <w:rFonts w:ascii="Times New Roman" w:hAnsi="Times New Roman"/>
          <w:color w:val="000000"/>
        </w:rPr>
        <w:t xml:space="preserve"> Flávio Soares Oliveira, </w:t>
      </w:r>
      <w:r>
        <w:rPr>
          <w:rFonts w:ascii="Times New Roman" w:hAnsi="Times New Roman"/>
          <w:b/>
          <w:bCs/>
          <w:color w:val="000000"/>
        </w:rPr>
        <w:t>o gerent</w:t>
      </w:r>
      <w:r>
        <w:rPr>
          <w:rFonts w:ascii="Times New Roman" w:hAnsi="Times New Roman"/>
          <w:b/>
          <w:bCs/>
          <w:color w:val="000000"/>
        </w:rPr>
        <w:t xml:space="preserve">e de fiscalização e atendimento </w:t>
      </w:r>
      <w:r>
        <w:rPr>
          <w:rFonts w:ascii="Times New Roman" w:hAnsi="Times New Roman"/>
          <w:color w:val="000000"/>
        </w:rPr>
        <w:t xml:space="preserve">Cristiano Ramalho, </w:t>
      </w:r>
      <w:r>
        <w:rPr>
          <w:rFonts w:ascii="Times New Roman" w:hAnsi="Times New Roman"/>
          <w:b/>
          <w:bCs/>
          <w:color w:val="000000"/>
        </w:rPr>
        <w:t>a advogada</w:t>
      </w:r>
      <w:r>
        <w:rPr>
          <w:rFonts w:ascii="Times New Roman" w:hAnsi="Times New Roman"/>
          <w:color w:val="000000"/>
        </w:rPr>
        <w:t xml:space="preserve"> Fernanda Gurgel Nogueira, 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 xml:space="preserve">assistente administrativa </w:t>
      </w:r>
      <w:r>
        <w:rPr>
          <w:rFonts w:ascii="Times New Roman" w:hAnsi="Times New Roman"/>
          <w:color w:val="000000"/>
        </w:rPr>
        <w:t xml:space="preserve">Juliana Severo dos Santos e </w:t>
      </w:r>
      <w:r>
        <w:rPr>
          <w:rFonts w:ascii="Times New Roman" w:hAnsi="Times New Roman"/>
          <w:b/>
          <w:bCs/>
          <w:color w:val="000000"/>
        </w:rPr>
        <w:t>o assistente administrativo</w:t>
      </w:r>
      <w:r>
        <w:rPr>
          <w:rFonts w:ascii="Times New Roman" w:hAnsi="Times New Roman"/>
          <w:color w:val="000000"/>
        </w:rPr>
        <w:t xml:space="preserve"> Marcus Theodoro de Carvalho.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b/>
          <w:u w:val="single"/>
        </w:rPr>
        <w:t>1. Abertura: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presidente </w:t>
      </w:r>
      <w:r w:rsidR="00434792">
        <w:rPr>
          <w:rFonts w:ascii="Times New Roman" w:hAnsi="Times New Roman"/>
          <w:b/>
        </w:rPr>
        <w:t>MÔNICA ANDRE</w:t>
      </w:r>
      <w:r>
        <w:rPr>
          <w:rFonts w:ascii="Times New Roman" w:hAnsi="Times New Roman"/>
          <w:b/>
        </w:rPr>
        <w:t>A BLANCO</w:t>
      </w:r>
      <w:r>
        <w:rPr>
          <w:rFonts w:ascii="Times New Roman" w:hAnsi="Times New Roman"/>
        </w:rPr>
        <w:t xml:space="preserve">, após a </w:t>
      </w:r>
      <w:r>
        <w:rPr>
          <w:rFonts w:ascii="Times New Roman" w:hAnsi="Times New Roman"/>
        </w:rPr>
        <w:t>verificação do quórum, iniciou a 10</w:t>
      </w:r>
      <w:r>
        <w:rPr>
          <w:rFonts w:ascii="Times New Roman" w:hAnsi="Times New Roman"/>
        </w:rPr>
        <w:t>9</w:t>
      </w:r>
      <w:r>
        <w:rPr>
          <w:rFonts w:ascii="Times New Roman" w:hAnsi="Times New Roman"/>
        </w:rPr>
        <w:t xml:space="preserve">ª Sessão Plenária Ordinária do CAU/DF.  Agradeceu a presença do ex-presidente do CAU/DF Daniel Mangabeira da Vinha e do ex-vice-presidente do CAU/DF Tony Marcos Malheiros </w:t>
      </w:r>
      <w:r>
        <w:rPr>
          <w:rFonts w:ascii="Times New Roman" w:hAnsi="Times New Roman"/>
          <w:b/>
          <w:bCs/>
          <w:u w:val="single"/>
        </w:rPr>
        <w:t>2. Apresentação, leitura e aprovação da Pauta:</w:t>
      </w:r>
      <w:r>
        <w:rPr>
          <w:rFonts w:ascii="Times New Roman" w:hAnsi="Times New Roman"/>
        </w:rPr>
        <w:t xml:space="preserve"> A </w:t>
      </w:r>
      <w:r>
        <w:rPr>
          <w:rFonts w:ascii="Times New Roman" w:hAnsi="Times New Roman"/>
        </w:rPr>
        <w:t xml:space="preserve">presidente </w:t>
      </w:r>
      <w:r w:rsidR="002632B5">
        <w:rPr>
          <w:rFonts w:ascii="Times New Roman" w:hAnsi="Times New Roman"/>
          <w:b/>
        </w:rPr>
        <w:t>MÔNICA ANDRE</w:t>
      </w:r>
      <w:r>
        <w:rPr>
          <w:rFonts w:ascii="Times New Roman" w:hAnsi="Times New Roman"/>
          <w:b/>
        </w:rPr>
        <w:t>A BLANCO</w:t>
      </w:r>
      <w:r>
        <w:rPr>
          <w:rFonts w:ascii="Times New Roman" w:hAnsi="Times New Roman"/>
        </w:rPr>
        <w:t xml:space="preserve"> leu a pauta e perguntou se alguém teria alguma observação, dúvida ou mesmo necessidade de esclarecimento. A pauta foi aprovada por unanimidade. </w:t>
      </w:r>
      <w:r>
        <w:rPr>
          <w:rFonts w:ascii="Times New Roman" w:hAnsi="Times New Roman"/>
          <w:b/>
          <w:bCs/>
          <w:u w:val="single"/>
        </w:rPr>
        <w:t>3</w:t>
      </w:r>
      <w:r>
        <w:rPr>
          <w:rFonts w:ascii="Times New Roman" w:hAnsi="Times New Roman"/>
          <w:b/>
          <w:bCs/>
          <w:u w:val="single"/>
        </w:rPr>
        <w:t>. Posse dos Conselheiros Titulares e Suplentes Diplomados e Não Empossados:</w:t>
      </w:r>
      <w:r>
        <w:rPr>
          <w:rFonts w:ascii="Times New Roman" w:hAnsi="Times New Roman"/>
        </w:rPr>
        <w:t xml:space="preserve"> A p</w:t>
      </w:r>
      <w:r>
        <w:rPr>
          <w:rFonts w:ascii="Times New Roman" w:hAnsi="Times New Roman"/>
        </w:rPr>
        <w:t xml:space="preserve">residente </w:t>
      </w:r>
      <w:r w:rsidR="00E31127">
        <w:rPr>
          <w:rFonts w:ascii="Times New Roman" w:hAnsi="Times New Roman"/>
          <w:b/>
          <w:bCs/>
        </w:rPr>
        <w:t>MÔNICA ANDRE</w:t>
      </w:r>
      <w:r>
        <w:rPr>
          <w:rFonts w:ascii="Times New Roman" w:hAnsi="Times New Roman"/>
          <w:b/>
          <w:bCs/>
        </w:rPr>
        <w:t>A BLANCO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highlight w:val="white"/>
        </w:rPr>
        <w:t>coordenou a sessão solene de posse dos conselheiros distritais e federais, que ainda não haviam sido empossados, para o mandato de</w:t>
      </w:r>
      <w:r w:rsidR="00AC654D">
        <w:rPr>
          <w:rFonts w:ascii="Times New Roman" w:hAnsi="Times New Roman"/>
          <w:highlight w:val="white"/>
        </w:rPr>
        <w:t xml:space="preserve"> 1º de janeiro de 2021 a 31 de d</w:t>
      </w:r>
      <w:r>
        <w:rPr>
          <w:rFonts w:ascii="Times New Roman" w:hAnsi="Times New Roman"/>
          <w:highlight w:val="white"/>
        </w:rPr>
        <w:t>ezembro de 2023. Assinar</w:t>
      </w:r>
      <w:r w:rsidR="008C64C4">
        <w:rPr>
          <w:rFonts w:ascii="Times New Roman" w:hAnsi="Times New Roman"/>
          <w:highlight w:val="white"/>
        </w:rPr>
        <w:t>am</w:t>
      </w:r>
      <w:r>
        <w:rPr>
          <w:rFonts w:ascii="Times New Roman" w:hAnsi="Times New Roman"/>
          <w:highlight w:val="white"/>
        </w:rPr>
        <w:t xml:space="preserve"> o termo de posse no cargo os conselh</w:t>
      </w:r>
      <w:r>
        <w:rPr>
          <w:rFonts w:ascii="Times New Roman" w:hAnsi="Times New Roman"/>
          <w:highlight w:val="white"/>
        </w:rPr>
        <w:t xml:space="preserve">eiros: </w:t>
      </w:r>
      <w:proofErr w:type="spellStart"/>
      <w:r>
        <w:rPr>
          <w:rFonts w:ascii="Times New Roman" w:hAnsi="Times New Roman"/>
          <w:highlight w:val="white"/>
        </w:rPr>
        <w:t>Anie</w:t>
      </w:r>
      <w:proofErr w:type="spellEnd"/>
      <w:r>
        <w:rPr>
          <w:rFonts w:ascii="Times New Roman" w:hAnsi="Times New Roman"/>
          <w:highlight w:val="white"/>
        </w:rPr>
        <w:t xml:space="preserve"> </w:t>
      </w:r>
      <w:r>
        <w:rPr>
          <w:rFonts w:ascii="Times New Roman" w:hAnsi="Times New Roman"/>
          <w:highlight w:val="white"/>
        </w:rPr>
        <w:t>Caroline Afonso Figueira,</w:t>
      </w:r>
      <w:r>
        <w:rPr>
          <w:rFonts w:ascii="Times New Roman" w:hAnsi="Times New Roman"/>
          <w:b/>
          <w:highlight w:val="white"/>
        </w:rPr>
        <w:t xml:space="preserve"> </w:t>
      </w:r>
      <w:r>
        <w:rPr>
          <w:rFonts w:ascii="Times New Roman" w:hAnsi="Times New Roman"/>
          <w:highlight w:val="white"/>
        </w:rPr>
        <w:t xml:space="preserve">Angelina </w:t>
      </w:r>
      <w:proofErr w:type="spellStart"/>
      <w:r>
        <w:rPr>
          <w:rFonts w:ascii="Times New Roman" w:hAnsi="Times New Roman"/>
          <w:highlight w:val="white"/>
        </w:rPr>
        <w:t>Nardelli</w:t>
      </w:r>
      <w:proofErr w:type="spellEnd"/>
      <w:r>
        <w:rPr>
          <w:rFonts w:ascii="Times New Roman" w:hAnsi="Times New Roman"/>
          <w:highlight w:val="white"/>
        </w:rPr>
        <w:t xml:space="preserve"> </w:t>
      </w:r>
      <w:proofErr w:type="spellStart"/>
      <w:r>
        <w:rPr>
          <w:rFonts w:ascii="Times New Roman" w:hAnsi="Times New Roman"/>
          <w:highlight w:val="white"/>
        </w:rPr>
        <w:t>Quaglia</w:t>
      </w:r>
      <w:proofErr w:type="spellEnd"/>
      <w:r>
        <w:rPr>
          <w:rFonts w:ascii="Times New Roman" w:hAnsi="Times New Roman"/>
          <w:highlight w:val="white"/>
        </w:rPr>
        <w:t xml:space="preserve"> </w:t>
      </w:r>
      <w:proofErr w:type="spellStart"/>
      <w:r>
        <w:rPr>
          <w:rFonts w:ascii="Times New Roman" w:hAnsi="Times New Roman"/>
          <w:highlight w:val="white"/>
        </w:rPr>
        <w:t>Berçott</w:t>
      </w:r>
      <w:proofErr w:type="spellEnd"/>
      <w:r>
        <w:rPr>
          <w:rFonts w:ascii="Times New Roman" w:hAnsi="Times New Roman"/>
          <w:highlight w:val="white"/>
        </w:rPr>
        <w:t xml:space="preserve">, Catharina Cavalcante de Macedo, Carlos Henrique Magalhães de Lima, Dagoberto Justiniano Ferreira, </w:t>
      </w:r>
      <w:r>
        <w:rPr>
          <w:rFonts w:ascii="Times New Roman" w:hAnsi="Times New Roman"/>
          <w:highlight w:val="white"/>
        </w:rPr>
        <w:t xml:space="preserve">Gabriela </w:t>
      </w:r>
      <w:proofErr w:type="spellStart"/>
      <w:r>
        <w:rPr>
          <w:rFonts w:ascii="Times New Roman" w:hAnsi="Times New Roman"/>
          <w:highlight w:val="white"/>
        </w:rPr>
        <w:t>Cascelli</w:t>
      </w:r>
      <w:proofErr w:type="spellEnd"/>
      <w:r>
        <w:rPr>
          <w:rFonts w:ascii="Times New Roman" w:hAnsi="Times New Roman"/>
          <w:highlight w:val="white"/>
        </w:rPr>
        <w:t xml:space="preserve"> </w:t>
      </w:r>
      <w:proofErr w:type="spellStart"/>
      <w:r>
        <w:rPr>
          <w:rFonts w:ascii="Times New Roman" w:hAnsi="Times New Roman"/>
          <w:highlight w:val="white"/>
        </w:rPr>
        <w:t>Farinasso</w:t>
      </w:r>
      <w:proofErr w:type="spellEnd"/>
      <w:r>
        <w:rPr>
          <w:rFonts w:ascii="Times New Roman" w:hAnsi="Times New Roman"/>
          <w:highlight w:val="white"/>
        </w:rPr>
        <w:t xml:space="preserve">, Giselle </w:t>
      </w:r>
      <w:proofErr w:type="spellStart"/>
      <w:r>
        <w:rPr>
          <w:rFonts w:ascii="Times New Roman" w:hAnsi="Times New Roman"/>
          <w:highlight w:val="white"/>
        </w:rPr>
        <w:t>Moll</w:t>
      </w:r>
      <w:proofErr w:type="spellEnd"/>
      <w:r>
        <w:rPr>
          <w:rFonts w:ascii="Times New Roman" w:hAnsi="Times New Roman"/>
          <w:highlight w:val="white"/>
        </w:rPr>
        <w:t xml:space="preserve"> Mascarenhas, Júlia Teixeira Fernandes, Luiz</w:t>
      </w:r>
      <w:r>
        <w:rPr>
          <w:rFonts w:ascii="Times New Roman" w:hAnsi="Times New Roman"/>
          <w:highlight w:val="white"/>
        </w:rPr>
        <w:t xml:space="preserve"> Otavio Alves Rodrigues, </w:t>
      </w:r>
      <w:proofErr w:type="spellStart"/>
      <w:r>
        <w:rPr>
          <w:rFonts w:ascii="Times New Roman" w:hAnsi="Times New Roman"/>
          <w:highlight w:val="white"/>
        </w:rPr>
        <w:t>Nelton</w:t>
      </w:r>
      <w:proofErr w:type="spellEnd"/>
      <w:r>
        <w:rPr>
          <w:rFonts w:ascii="Times New Roman" w:hAnsi="Times New Roman"/>
          <w:highlight w:val="white"/>
        </w:rPr>
        <w:t xml:space="preserve"> </w:t>
      </w:r>
      <w:proofErr w:type="spellStart"/>
      <w:r>
        <w:rPr>
          <w:rFonts w:ascii="Times New Roman" w:hAnsi="Times New Roman"/>
          <w:highlight w:val="white"/>
        </w:rPr>
        <w:t>Keti</w:t>
      </w:r>
      <w:proofErr w:type="spellEnd"/>
      <w:r>
        <w:rPr>
          <w:rFonts w:ascii="Times New Roman" w:hAnsi="Times New Roman"/>
          <w:highlight w:val="white"/>
        </w:rPr>
        <w:t xml:space="preserve"> Borges, Pedro de Almeida Grilo, Pedro Roberto da Silva Neto, </w:t>
      </w:r>
      <w:r>
        <w:rPr>
          <w:rFonts w:ascii="Times New Roman" w:hAnsi="Times New Roman"/>
          <w:highlight w:val="white"/>
        </w:rPr>
        <w:lastRenderedPageBreak/>
        <w:t xml:space="preserve">Ricardo Reis Meira e Sandra Maria França Marinho. A conselheira </w:t>
      </w:r>
      <w:r>
        <w:rPr>
          <w:rFonts w:ascii="Times New Roman" w:hAnsi="Times New Roman"/>
          <w:b/>
          <w:bCs/>
          <w:highlight w:val="white"/>
        </w:rPr>
        <w:t>ANIE CAROLINE AFONSO FIGUEIRA</w:t>
      </w:r>
      <w:r>
        <w:rPr>
          <w:rFonts w:ascii="Times New Roman" w:hAnsi="Times New Roman"/>
          <w:highlight w:val="white"/>
        </w:rPr>
        <w:t xml:space="preserve"> ausentou-se da Sessão Plenária, após a posse, por motivos pessoa</w:t>
      </w:r>
      <w:r>
        <w:rPr>
          <w:rFonts w:ascii="Times New Roman" w:hAnsi="Times New Roman"/>
          <w:highlight w:val="white"/>
        </w:rPr>
        <w:t xml:space="preserve">is. A conselheira </w:t>
      </w:r>
      <w:r>
        <w:rPr>
          <w:rFonts w:ascii="Times New Roman" w:hAnsi="Times New Roman"/>
          <w:b/>
          <w:bCs/>
          <w:highlight w:val="white"/>
        </w:rPr>
        <w:t>MARIANA ROBERTI BOMTEMPO</w:t>
      </w:r>
      <w:r>
        <w:rPr>
          <w:rFonts w:ascii="Times New Roman" w:hAnsi="Times New Roman"/>
          <w:highlight w:val="white"/>
        </w:rPr>
        <w:t xml:space="preserve"> assumiu a titularidade.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bCs/>
          <w:u w:val="single"/>
        </w:rPr>
        <w:t>4</w:t>
      </w:r>
      <w:r>
        <w:rPr>
          <w:rFonts w:ascii="Times New Roman" w:hAnsi="Times New Roman"/>
          <w:b/>
          <w:bCs/>
          <w:u w:val="single"/>
        </w:rPr>
        <w:t xml:space="preserve">. </w:t>
      </w:r>
      <w:r>
        <w:rPr>
          <w:rFonts w:ascii="Times New Roman" w:hAnsi="Times New Roman"/>
          <w:b/>
          <w:bCs/>
          <w:u w:val="single"/>
        </w:rPr>
        <w:t>Eleição do (a) presidente do CAU/DF</w:t>
      </w:r>
      <w:r>
        <w:rPr>
          <w:rFonts w:ascii="Times New Roman" w:hAnsi="Times New Roman"/>
          <w:b/>
          <w:bCs/>
          <w:u w:val="single"/>
        </w:rPr>
        <w:t xml:space="preserve"> – 20</w:t>
      </w:r>
      <w:r>
        <w:rPr>
          <w:rFonts w:ascii="Times New Roman" w:hAnsi="Times New Roman"/>
          <w:b/>
          <w:bCs/>
          <w:u w:val="single"/>
        </w:rPr>
        <w:t>21</w:t>
      </w:r>
      <w:r>
        <w:rPr>
          <w:rFonts w:ascii="Times New Roman" w:hAnsi="Times New Roman"/>
          <w:b/>
          <w:bCs/>
          <w:u w:val="single"/>
        </w:rPr>
        <w:t>/2023:</w:t>
      </w:r>
      <w:r>
        <w:rPr>
          <w:rFonts w:ascii="Times New Roman" w:hAnsi="Times New Roman"/>
        </w:rPr>
        <w:t xml:space="preserve"> Descrit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em ata específica. </w:t>
      </w:r>
      <w:r>
        <w:rPr>
          <w:rFonts w:ascii="Times New Roman" w:hAnsi="Times New Roman"/>
          <w:b/>
          <w:bCs/>
          <w:u w:val="single"/>
        </w:rPr>
        <w:t>5</w:t>
      </w:r>
      <w:r>
        <w:rPr>
          <w:rFonts w:ascii="Times New Roman" w:hAnsi="Times New Roman"/>
          <w:b/>
          <w:bCs/>
          <w:u w:val="single"/>
        </w:rPr>
        <w:t>. Eleição do (a) vice-presidente do CAU/DF – 20</w:t>
      </w:r>
      <w:r>
        <w:rPr>
          <w:rFonts w:ascii="Times New Roman" w:hAnsi="Times New Roman"/>
          <w:b/>
          <w:bCs/>
          <w:u w:val="single"/>
        </w:rPr>
        <w:t>21</w:t>
      </w:r>
      <w:r>
        <w:rPr>
          <w:rFonts w:ascii="Times New Roman" w:hAnsi="Times New Roman"/>
          <w:b/>
          <w:bCs/>
          <w:u w:val="single"/>
        </w:rPr>
        <w:t>/2023</w:t>
      </w:r>
      <w:r>
        <w:rPr>
          <w:rFonts w:ascii="Times New Roman" w:hAnsi="Times New Roman"/>
        </w:rPr>
        <w:t>: Descrit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em ata específica. </w:t>
      </w:r>
      <w:r>
        <w:rPr>
          <w:rFonts w:ascii="Times New Roman" w:hAnsi="Times New Roman"/>
          <w:b/>
          <w:bCs/>
          <w:u w:val="single"/>
        </w:rPr>
        <w:t>6</w:t>
      </w:r>
      <w:r>
        <w:rPr>
          <w:rFonts w:ascii="Times New Roman" w:hAnsi="Times New Roman"/>
          <w:b/>
          <w:bCs/>
          <w:u w:val="single"/>
        </w:rPr>
        <w:t xml:space="preserve">. Aprovação da Ata da </w:t>
      </w:r>
      <w:r>
        <w:rPr>
          <w:rFonts w:ascii="Times New Roman" w:hAnsi="Times New Roman"/>
          <w:b/>
          <w:bCs/>
          <w:u w:val="single"/>
        </w:rPr>
        <w:t>eleição do (a) presidente do CAU/DF:</w:t>
      </w:r>
      <w:r>
        <w:rPr>
          <w:rFonts w:ascii="Times New Roman" w:hAnsi="Times New Roman"/>
        </w:rPr>
        <w:t xml:space="preserve"> A Ata da Eleição para presidente e vice-presidente do CAU/DF, com mandado de </w:t>
      </w:r>
      <w:r>
        <w:rPr>
          <w:rFonts w:ascii="Times New Roman" w:hAnsi="Times New Roman"/>
          <w:highlight w:val="white"/>
        </w:rPr>
        <w:t>11</w:t>
      </w:r>
      <w:r>
        <w:rPr>
          <w:rFonts w:ascii="Times New Roman" w:hAnsi="Times New Roman"/>
          <w:highlight w:val="white"/>
        </w:rPr>
        <w:t xml:space="preserve"> de janeiro de 2021 a 31 de </w:t>
      </w:r>
      <w:r>
        <w:rPr>
          <w:rFonts w:ascii="Times New Roman" w:hAnsi="Times New Roman"/>
          <w:highlight w:val="white"/>
        </w:rPr>
        <w:t>d</w:t>
      </w:r>
      <w:r>
        <w:rPr>
          <w:rFonts w:ascii="Times New Roman" w:hAnsi="Times New Roman"/>
          <w:highlight w:val="white"/>
        </w:rPr>
        <w:t xml:space="preserve">ezembro de 2023, foi </w:t>
      </w:r>
      <w:r>
        <w:rPr>
          <w:rFonts w:ascii="Times New Roman" w:hAnsi="Times New Roman"/>
          <w:b/>
          <w:bCs/>
          <w:highlight w:val="white"/>
        </w:rPr>
        <w:t>aprovada</w:t>
      </w:r>
      <w:r>
        <w:rPr>
          <w:rFonts w:ascii="Times New Roman" w:hAnsi="Times New Roman"/>
          <w:highlight w:val="white"/>
        </w:rPr>
        <w:t xml:space="preserve"> com </w:t>
      </w:r>
      <w:r>
        <w:rPr>
          <w:rFonts w:ascii="Times New Roman" w:hAnsi="Times New Roman"/>
          <w:b/>
          <w:highlight w:val="white"/>
        </w:rPr>
        <w:t>12 votos favoráveis</w:t>
      </w:r>
      <w:r>
        <w:rPr>
          <w:rFonts w:ascii="Times New Roman" w:hAnsi="Times New Roman"/>
          <w:highlight w:val="white"/>
        </w:rPr>
        <w:t xml:space="preserve"> dos conselheiros: Gabriela </w:t>
      </w:r>
      <w:proofErr w:type="spellStart"/>
      <w:r>
        <w:rPr>
          <w:rFonts w:ascii="Times New Roman" w:hAnsi="Times New Roman"/>
          <w:highlight w:val="white"/>
        </w:rPr>
        <w:t>Cascelli</w:t>
      </w:r>
      <w:proofErr w:type="spellEnd"/>
      <w:r>
        <w:rPr>
          <w:rFonts w:ascii="Times New Roman" w:hAnsi="Times New Roman"/>
          <w:highlight w:val="white"/>
        </w:rPr>
        <w:t xml:space="preserve"> </w:t>
      </w:r>
      <w:proofErr w:type="spellStart"/>
      <w:r>
        <w:rPr>
          <w:rFonts w:ascii="Times New Roman" w:hAnsi="Times New Roman"/>
          <w:highlight w:val="white"/>
        </w:rPr>
        <w:t>Farinasso</w:t>
      </w:r>
      <w:proofErr w:type="spellEnd"/>
      <w:r>
        <w:rPr>
          <w:rFonts w:ascii="Times New Roman" w:hAnsi="Times New Roman"/>
          <w:highlight w:val="white"/>
        </w:rPr>
        <w:t xml:space="preserve">, Giselle </w:t>
      </w:r>
      <w:proofErr w:type="spellStart"/>
      <w:r>
        <w:rPr>
          <w:rFonts w:ascii="Times New Roman" w:hAnsi="Times New Roman"/>
          <w:highlight w:val="white"/>
        </w:rPr>
        <w:t>Mo</w:t>
      </w:r>
      <w:r>
        <w:rPr>
          <w:rFonts w:ascii="Times New Roman" w:hAnsi="Times New Roman"/>
          <w:highlight w:val="white"/>
        </w:rPr>
        <w:t>ll</w:t>
      </w:r>
      <w:proofErr w:type="spellEnd"/>
      <w:r>
        <w:rPr>
          <w:rFonts w:ascii="Times New Roman" w:hAnsi="Times New Roman"/>
          <w:highlight w:val="white"/>
        </w:rPr>
        <w:t xml:space="preserve"> Mascarenhas, Janaína Domingos Vieira, Jessica Costa </w:t>
      </w:r>
      <w:proofErr w:type="spellStart"/>
      <w:r>
        <w:rPr>
          <w:rFonts w:ascii="Times New Roman" w:hAnsi="Times New Roman"/>
          <w:highlight w:val="white"/>
        </w:rPr>
        <w:t>Spehar</w:t>
      </w:r>
      <w:proofErr w:type="spellEnd"/>
      <w:r>
        <w:rPr>
          <w:rFonts w:ascii="Times New Roman" w:hAnsi="Times New Roman"/>
          <w:highlight w:val="white"/>
        </w:rPr>
        <w:t xml:space="preserve">, João Eduardo Martins Dantas, Júlia Teixeira Fernandes, </w:t>
      </w:r>
      <w:proofErr w:type="spellStart"/>
      <w:r>
        <w:rPr>
          <w:rFonts w:ascii="Times New Roman" w:hAnsi="Times New Roman"/>
          <w:highlight w:val="white"/>
        </w:rPr>
        <w:t>Luis</w:t>
      </w:r>
      <w:proofErr w:type="spellEnd"/>
      <w:r>
        <w:rPr>
          <w:rFonts w:ascii="Times New Roman" w:hAnsi="Times New Roman"/>
          <w:highlight w:val="white"/>
        </w:rPr>
        <w:t xml:space="preserve"> Fernando Zeferino, Mariana </w:t>
      </w:r>
      <w:proofErr w:type="spellStart"/>
      <w:r>
        <w:rPr>
          <w:rFonts w:ascii="Times New Roman" w:hAnsi="Times New Roman"/>
          <w:highlight w:val="white"/>
        </w:rPr>
        <w:t>Roberti</w:t>
      </w:r>
      <w:proofErr w:type="spellEnd"/>
      <w:r>
        <w:rPr>
          <w:rFonts w:ascii="Times New Roman" w:hAnsi="Times New Roman"/>
          <w:highlight w:val="white"/>
        </w:rPr>
        <w:t xml:space="preserve"> Bomtempo, </w:t>
      </w:r>
      <w:proofErr w:type="spellStart"/>
      <w:r>
        <w:rPr>
          <w:rFonts w:ascii="Times New Roman" w:hAnsi="Times New Roman"/>
          <w:highlight w:val="white"/>
        </w:rPr>
        <w:t>Nelton</w:t>
      </w:r>
      <w:proofErr w:type="spellEnd"/>
      <w:r>
        <w:rPr>
          <w:rFonts w:ascii="Times New Roman" w:hAnsi="Times New Roman"/>
          <w:highlight w:val="white"/>
        </w:rPr>
        <w:t xml:space="preserve"> </w:t>
      </w:r>
      <w:proofErr w:type="spellStart"/>
      <w:r>
        <w:rPr>
          <w:rFonts w:ascii="Times New Roman" w:hAnsi="Times New Roman"/>
          <w:highlight w:val="white"/>
        </w:rPr>
        <w:t>Keti</w:t>
      </w:r>
      <w:proofErr w:type="spellEnd"/>
      <w:r>
        <w:rPr>
          <w:rFonts w:ascii="Times New Roman" w:hAnsi="Times New Roman"/>
          <w:highlight w:val="white"/>
        </w:rPr>
        <w:t xml:space="preserve"> Borges, Pedro de Almeida Grilo, Pedro Roberto da Silva Neto e Ricardo Reis M</w:t>
      </w:r>
      <w:r>
        <w:rPr>
          <w:rFonts w:ascii="Times New Roman" w:hAnsi="Times New Roman"/>
          <w:highlight w:val="white"/>
        </w:rPr>
        <w:t xml:space="preserve">eira; </w:t>
      </w:r>
      <w:r>
        <w:rPr>
          <w:rFonts w:ascii="Times New Roman" w:hAnsi="Times New Roman"/>
          <w:b/>
          <w:highlight w:val="white"/>
        </w:rPr>
        <w:t>00</w:t>
      </w:r>
      <w:r>
        <w:rPr>
          <w:rFonts w:ascii="Times New Roman" w:hAnsi="Times New Roman"/>
          <w:highlight w:val="white"/>
        </w:rPr>
        <w:t xml:space="preserve"> ausência; </w:t>
      </w:r>
      <w:r>
        <w:rPr>
          <w:rFonts w:ascii="Times New Roman" w:hAnsi="Times New Roman"/>
          <w:b/>
          <w:highlight w:val="white"/>
        </w:rPr>
        <w:t>00</w:t>
      </w:r>
      <w:r>
        <w:rPr>
          <w:rFonts w:ascii="Times New Roman" w:hAnsi="Times New Roman"/>
          <w:highlight w:val="white"/>
        </w:rPr>
        <w:t xml:space="preserve"> voto contrário e </w:t>
      </w:r>
      <w:r>
        <w:rPr>
          <w:rFonts w:ascii="Times New Roman" w:hAnsi="Times New Roman"/>
          <w:b/>
          <w:highlight w:val="white"/>
        </w:rPr>
        <w:t>00</w:t>
      </w:r>
      <w:r>
        <w:rPr>
          <w:rFonts w:ascii="Times New Roman" w:hAnsi="Times New Roman"/>
          <w:highlight w:val="white"/>
        </w:rPr>
        <w:t xml:space="preserve"> abstenção. </w:t>
      </w:r>
      <w:r>
        <w:rPr>
          <w:rFonts w:ascii="Times New Roman" w:hAnsi="Times New Roman"/>
          <w:b/>
          <w:bCs/>
          <w:highlight w:val="white"/>
          <w:u w:val="single"/>
        </w:rPr>
        <w:t>7</w:t>
      </w:r>
      <w:r>
        <w:rPr>
          <w:rFonts w:ascii="Times New Roman" w:hAnsi="Times New Roman"/>
          <w:b/>
          <w:bCs/>
          <w:highlight w:val="white"/>
          <w:u w:val="single"/>
        </w:rPr>
        <w:t>. Eleição dos membros das comissões permanentes do CAU/DF:</w:t>
      </w:r>
      <w:r>
        <w:rPr>
          <w:rFonts w:ascii="Times New Roman" w:hAnsi="Times New Roman"/>
          <w:highlight w:val="white"/>
        </w:rPr>
        <w:t xml:space="preserve"> A presidente </w:t>
      </w:r>
      <w:r w:rsidR="00C713FD">
        <w:rPr>
          <w:rFonts w:ascii="Times New Roman" w:hAnsi="Times New Roman"/>
          <w:b/>
          <w:bCs/>
          <w:highlight w:val="white"/>
        </w:rPr>
        <w:t>MÔNICA ANDRE</w:t>
      </w:r>
      <w:r>
        <w:rPr>
          <w:rFonts w:ascii="Times New Roman" w:hAnsi="Times New Roman"/>
          <w:b/>
          <w:bCs/>
          <w:highlight w:val="white"/>
        </w:rPr>
        <w:t>A BLANCO</w:t>
      </w:r>
      <w:r>
        <w:rPr>
          <w:rFonts w:ascii="Times New Roman" w:hAnsi="Times New Roman"/>
          <w:highlight w:val="white"/>
        </w:rPr>
        <w:t xml:space="preserve"> conduziu a eleição dos membros das comissões perman</w:t>
      </w:r>
      <w:r w:rsidR="00685BDF">
        <w:rPr>
          <w:rFonts w:ascii="Times New Roman" w:hAnsi="Times New Roman"/>
          <w:highlight w:val="white"/>
        </w:rPr>
        <w:t>en</w:t>
      </w:r>
      <w:r>
        <w:rPr>
          <w:rFonts w:ascii="Times New Roman" w:hAnsi="Times New Roman"/>
          <w:highlight w:val="white"/>
        </w:rPr>
        <w:t xml:space="preserve">tes do CAU/DF para o ano de 2021. O Plenário do CAU/DF </w:t>
      </w:r>
      <w:r>
        <w:rPr>
          <w:rFonts w:ascii="Times New Roman" w:hAnsi="Times New Roman"/>
          <w:b/>
          <w:bCs/>
          <w:highlight w:val="white"/>
        </w:rPr>
        <w:t>deliberou</w:t>
      </w:r>
      <w:r>
        <w:rPr>
          <w:rFonts w:ascii="Times New Roman" w:hAnsi="Times New Roman"/>
          <w:highlight w:val="white"/>
        </w:rPr>
        <w:t xml:space="preserve"> por aprovar os indicados para composição das comissões permanentes do CAU/DF para o exercício de 2021, que terão a seguinte composição: </w:t>
      </w:r>
      <w:r>
        <w:rPr>
          <w:rFonts w:ascii="Times New Roman" w:hAnsi="Times New Roman"/>
          <w:b/>
          <w:highlight w:val="white"/>
        </w:rPr>
        <w:t xml:space="preserve">Comissão de Ensino e Formação do CAU/DF – CEF-CAU/DF: </w:t>
      </w:r>
      <w:r>
        <w:rPr>
          <w:rFonts w:ascii="Times New Roman" w:hAnsi="Times New Roman"/>
          <w:highlight w:val="white"/>
        </w:rPr>
        <w:t>Ricardo Reis Meira, Júlia Teixeira Fernandes, Luís Ferna</w:t>
      </w:r>
      <w:r>
        <w:rPr>
          <w:rFonts w:ascii="Times New Roman" w:hAnsi="Times New Roman"/>
          <w:highlight w:val="white"/>
        </w:rPr>
        <w:t xml:space="preserve">ndo Zeferino, Giselle </w:t>
      </w:r>
      <w:proofErr w:type="spellStart"/>
      <w:r>
        <w:rPr>
          <w:rFonts w:ascii="Times New Roman" w:hAnsi="Times New Roman"/>
          <w:highlight w:val="white"/>
        </w:rPr>
        <w:t>Moll</w:t>
      </w:r>
      <w:proofErr w:type="spellEnd"/>
      <w:r>
        <w:rPr>
          <w:rFonts w:ascii="Times New Roman" w:hAnsi="Times New Roman"/>
          <w:highlight w:val="white"/>
        </w:rPr>
        <w:t xml:space="preserve"> Mascarenhas, João Eduardo Martins Dantas e </w:t>
      </w:r>
      <w:proofErr w:type="spellStart"/>
      <w:r>
        <w:rPr>
          <w:rFonts w:ascii="Times New Roman" w:hAnsi="Times New Roman"/>
          <w:highlight w:val="white"/>
        </w:rPr>
        <w:t>Anie</w:t>
      </w:r>
      <w:proofErr w:type="spellEnd"/>
      <w:r>
        <w:rPr>
          <w:rFonts w:ascii="Times New Roman" w:hAnsi="Times New Roman"/>
          <w:highlight w:val="white"/>
        </w:rPr>
        <w:t xml:space="preserve"> Caroline Afonso Figueira (convidada); </w:t>
      </w:r>
      <w:r>
        <w:rPr>
          <w:rFonts w:ascii="Times New Roman" w:hAnsi="Times New Roman"/>
          <w:b/>
          <w:highlight w:val="white"/>
        </w:rPr>
        <w:t xml:space="preserve">Comissão de Ética e Disciplina do CAU/DF – CED-CAU/DF: </w:t>
      </w:r>
      <w:r>
        <w:rPr>
          <w:rFonts w:ascii="Times New Roman" w:hAnsi="Times New Roman"/>
          <w:highlight w:val="white"/>
        </w:rPr>
        <w:t xml:space="preserve">Ricardo Reis Meira, Giselle </w:t>
      </w:r>
      <w:proofErr w:type="spellStart"/>
      <w:r>
        <w:rPr>
          <w:rFonts w:ascii="Times New Roman" w:hAnsi="Times New Roman"/>
          <w:highlight w:val="white"/>
        </w:rPr>
        <w:t>Moll</w:t>
      </w:r>
      <w:proofErr w:type="spellEnd"/>
      <w:r>
        <w:rPr>
          <w:rFonts w:ascii="Times New Roman" w:hAnsi="Times New Roman"/>
          <w:highlight w:val="white"/>
        </w:rPr>
        <w:t xml:space="preserve"> Mascarenhas, </w:t>
      </w:r>
      <w:proofErr w:type="spellStart"/>
      <w:r>
        <w:rPr>
          <w:rFonts w:ascii="Times New Roman" w:hAnsi="Times New Roman"/>
          <w:highlight w:val="white"/>
        </w:rPr>
        <w:t>Nelton</w:t>
      </w:r>
      <w:proofErr w:type="spellEnd"/>
      <w:r>
        <w:rPr>
          <w:rFonts w:ascii="Times New Roman" w:hAnsi="Times New Roman"/>
          <w:highlight w:val="white"/>
        </w:rPr>
        <w:t xml:space="preserve"> </w:t>
      </w:r>
      <w:proofErr w:type="spellStart"/>
      <w:r>
        <w:rPr>
          <w:rFonts w:ascii="Times New Roman" w:hAnsi="Times New Roman"/>
          <w:highlight w:val="white"/>
        </w:rPr>
        <w:t>Keti</w:t>
      </w:r>
      <w:proofErr w:type="spellEnd"/>
      <w:r>
        <w:rPr>
          <w:rFonts w:ascii="Times New Roman" w:hAnsi="Times New Roman"/>
          <w:highlight w:val="white"/>
        </w:rPr>
        <w:t xml:space="preserve"> Borges, Jéssica Costa </w:t>
      </w:r>
      <w:proofErr w:type="spellStart"/>
      <w:r>
        <w:rPr>
          <w:rFonts w:ascii="Times New Roman" w:hAnsi="Times New Roman"/>
          <w:highlight w:val="white"/>
        </w:rPr>
        <w:t>Spehar</w:t>
      </w:r>
      <w:proofErr w:type="spellEnd"/>
      <w:r>
        <w:rPr>
          <w:rFonts w:ascii="Times New Roman" w:hAnsi="Times New Roman"/>
          <w:highlight w:val="white"/>
        </w:rPr>
        <w:t xml:space="preserve"> e</w:t>
      </w:r>
      <w:r>
        <w:rPr>
          <w:rFonts w:ascii="Times New Roman" w:hAnsi="Times New Roman"/>
          <w:highlight w:val="white"/>
        </w:rPr>
        <w:t xml:space="preserve"> Pedro Roberto da Silva Neto; </w:t>
      </w:r>
      <w:r>
        <w:rPr>
          <w:rFonts w:ascii="Times New Roman" w:hAnsi="Times New Roman"/>
          <w:b/>
          <w:highlight w:val="white"/>
        </w:rPr>
        <w:t xml:space="preserve">Comissão de Exercício Profissional do CAU/DF – CEP-CAU/DF: </w:t>
      </w:r>
      <w:r>
        <w:rPr>
          <w:rFonts w:ascii="Times New Roman" w:hAnsi="Times New Roman"/>
          <w:highlight w:val="white"/>
        </w:rPr>
        <w:t xml:space="preserve">João Eduardo Martins Dantas, Janaína Domingos Vieira, Gabriela </w:t>
      </w:r>
      <w:proofErr w:type="spellStart"/>
      <w:r>
        <w:rPr>
          <w:rFonts w:ascii="Times New Roman" w:hAnsi="Times New Roman"/>
          <w:highlight w:val="white"/>
        </w:rPr>
        <w:t>Cascelli</w:t>
      </w:r>
      <w:proofErr w:type="spellEnd"/>
      <w:r>
        <w:rPr>
          <w:rFonts w:ascii="Times New Roman" w:hAnsi="Times New Roman"/>
          <w:highlight w:val="white"/>
        </w:rPr>
        <w:t xml:space="preserve"> </w:t>
      </w:r>
      <w:proofErr w:type="spellStart"/>
      <w:r>
        <w:rPr>
          <w:rFonts w:ascii="Times New Roman" w:hAnsi="Times New Roman"/>
          <w:highlight w:val="white"/>
        </w:rPr>
        <w:t>Farinasso</w:t>
      </w:r>
      <w:proofErr w:type="spellEnd"/>
      <w:r>
        <w:rPr>
          <w:rFonts w:ascii="Times New Roman" w:hAnsi="Times New Roman"/>
          <w:highlight w:val="white"/>
        </w:rPr>
        <w:t xml:space="preserve">, </w:t>
      </w:r>
      <w:proofErr w:type="spellStart"/>
      <w:r>
        <w:rPr>
          <w:rFonts w:ascii="Times New Roman" w:hAnsi="Times New Roman"/>
          <w:highlight w:val="white"/>
        </w:rPr>
        <w:t>Anie</w:t>
      </w:r>
      <w:proofErr w:type="spellEnd"/>
      <w:r>
        <w:rPr>
          <w:rFonts w:ascii="Times New Roman" w:hAnsi="Times New Roman"/>
          <w:highlight w:val="white"/>
        </w:rPr>
        <w:t xml:space="preserve"> Caroline Afonso Figueira e Júlia Teixeira Fernandes; </w:t>
      </w:r>
      <w:r>
        <w:rPr>
          <w:rFonts w:ascii="Times New Roman" w:hAnsi="Times New Roman"/>
          <w:b/>
          <w:highlight w:val="white"/>
        </w:rPr>
        <w:t>Comissão de Administração,</w:t>
      </w:r>
      <w:r>
        <w:rPr>
          <w:rFonts w:ascii="Times New Roman" w:hAnsi="Times New Roman"/>
          <w:b/>
          <w:highlight w:val="white"/>
        </w:rPr>
        <w:t xml:space="preserve"> Planejamento e Finanças CAF-CAU/DF: </w:t>
      </w:r>
      <w:proofErr w:type="spellStart"/>
      <w:r>
        <w:rPr>
          <w:rFonts w:ascii="Times New Roman" w:hAnsi="Times New Roman"/>
          <w:highlight w:val="white"/>
        </w:rPr>
        <w:t>Nelton</w:t>
      </w:r>
      <w:proofErr w:type="spellEnd"/>
      <w:r>
        <w:rPr>
          <w:rFonts w:ascii="Times New Roman" w:hAnsi="Times New Roman"/>
          <w:highlight w:val="white"/>
        </w:rPr>
        <w:t xml:space="preserve"> </w:t>
      </w:r>
      <w:proofErr w:type="spellStart"/>
      <w:r>
        <w:rPr>
          <w:rFonts w:ascii="Times New Roman" w:hAnsi="Times New Roman"/>
          <w:highlight w:val="white"/>
        </w:rPr>
        <w:t>Keti</w:t>
      </w:r>
      <w:proofErr w:type="spellEnd"/>
      <w:r>
        <w:rPr>
          <w:rFonts w:ascii="Times New Roman" w:hAnsi="Times New Roman"/>
          <w:highlight w:val="white"/>
        </w:rPr>
        <w:t xml:space="preserve"> Borges, Luís Fernando Zeferino, Jéssica Costa </w:t>
      </w:r>
      <w:proofErr w:type="spellStart"/>
      <w:r>
        <w:rPr>
          <w:rFonts w:ascii="Times New Roman" w:hAnsi="Times New Roman"/>
          <w:highlight w:val="white"/>
        </w:rPr>
        <w:t>Spehar</w:t>
      </w:r>
      <w:proofErr w:type="spellEnd"/>
      <w:r>
        <w:rPr>
          <w:rFonts w:ascii="Times New Roman" w:hAnsi="Times New Roman"/>
          <w:highlight w:val="white"/>
        </w:rPr>
        <w:t xml:space="preserve">, Janaína Domingos Vieira e </w:t>
      </w:r>
      <w:r>
        <w:rPr>
          <w:rFonts w:ascii="Times New Roman" w:hAnsi="Times New Roman"/>
        </w:rPr>
        <w:t xml:space="preserve">Pedro de Almeida Grilo, com </w:t>
      </w:r>
      <w:r>
        <w:rPr>
          <w:rFonts w:ascii="Times New Roman" w:hAnsi="Times New Roman"/>
          <w:b/>
          <w:highlight w:val="white"/>
        </w:rPr>
        <w:t>12 votos favoráveis</w:t>
      </w:r>
      <w:r>
        <w:rPr>
          <w:rFonts w:ascii="Times New Roman" w:hAnsi="Times New Roman"/>
          <w:highlight w:val="white"/>
        </w:rPr>
        <w:t xml:space="preserve"> dos conselheiros: Gabriela </w:t>
      </w:r>
      <w:proofErr w:type="spellStart"/>
      <w:r>
        <w:rPr>
          <w:rFonts w:ascii="Times New Roman" w:hAnsi="Times New Roman"/>
          <w:highlight w:val="white"/>
        </w:rPr>
        <w:t>Cascelli</w:t>
      </w:r>
      <w:proofErr w:type="spellEnd"/>
      <w:r>
        <w:rPr>
          <w:rFonts w:ascii="Times New Roman" w:hAnsi="Times New Roman"/>
          <w:highlight w:val="white"/>
        </w:rPr>
        <w:t xml:space="preserve"> </w:t>
      </w:r>
      <w:proofErr w:type="spellStart"/>
      <w:r>
        <w:rPr>
          <w:rFonts w:ascii="Times New Roman" w:hAnsi="Times New Roman"/>
          <w:highlight w:val="white"/>
        </w:rPr>
        <w:t>Farinasso</w:t>
      </w:r>
      <w:proofErr w:type="spellEnd"/>
      <w:r>
        <w:rPr>
          <w:rFonts w:ascii="Times New Roman" w:hAnsi="Times New Roman"/>
          <w:highlight w:val="white"/>
        </w:rPr>
        <w:t xml:space="preserve">, Giselle </w:t>
      </w:r>
      <w:proofErr w:type="spellStart"/>
      <w:r>
        <w:rPr>
          <w:rFonts w:ascii="Times New Roman" w:hAnsi="Times New Roman"/>
          <w:highlight w:val="white"/>
        </w:rPr>
        <w:t>Moll</w:t>
      </w:r>
      <w:proofErr w:type="spellEnd"/>
      <w:r>
        <w:rPr>
          <w:rFonts w:ascii="Times New Roman" w:hAnsi="Times New Roman"/>
          <w:highlight w:val="white"/>
        </w:rPr>
        <w:t xml:space="preserve"> Mascarenhas, Janaín</w:t>
      </w:r>
      <w:r>
        <w:rPr>
          <w:rFonts w:ascii="Times New Roman" w:hAnsi="Times New Roman"/>
          <w:highlight w:val="white"/>
        </w:rPr>
        <w:t xml:space="preserve">a Domingos Vieira, Jessica Costa </w:t>
      </w:r>
      <w:proofErr w:type="spellStart"/>
      <w:r>
        <w:rPr>
          <w:rFonts w:ascii="Times New Roman" w:hAnsi="Times New Roman"/>
          <w:highlight w:val="white"/>
        </w:rPr>
        <w:t>Spehar</w:t>
      </w:r>
      <w:proofErr w:type="spellEnd"/>
      <w:r>
        <w:rPr>
          <w:rFonts w:ascii="Times New Roman" w:hAnsi="Times New Roman"/>
          <w:highlight w:val="white"/>
        </w:rPr>
        <w:t xml:space="preserve">, João Eduardo Martins Dantas, Júlia Teixeira Fernandes, </w:t>
      </w:r>
      <w:proofErr w:type="spellStart"/>
      <w:r>
        <w:rPr>
          <w:rFonts w:ascii="Times New Roman" w:hAnsi="Times New Roman"/>
          <w:highlight w:val="white"/>
        </w:rPr>
        <w:t>Luis</w:t>
      </w:r>
      <w:proofErr w:type="spellEnd"/>
      <w:r>
        <w:rPr>
          <w:rFonts w:ascii="Times New Roman" w:hAnsi="Times New Roman"/>
          <w:highlight w:val="white"/>
        </w:rPr>
        <w:t xml:space="preserve"> Fernando Zeferino, Mariana </w:t>
      </w:r>
      <w:proofErr w:type="spellStart"/>
      <w:r>
        <w:rPr>
          <w:rFonts w:ascii="Times New Roman" w:hAnsi="Times New Roman"/>
          <w:highlight w:val="white"/>
        </w:rPr>
        <w:t>Roberti</w:t>
      </w:r>
      <w:proofErr w:type="spellEnd"/>
      <w:r>
        <w:rPr>
          <w:rFonts w:ascii="Times New Roman" w:hAnsi="Times New Roman"/>
          <w:highlight w:val="white"/>
        </w:rPr>
        <w:t xml:space="preserve"> Bomtempo, </w:t>
      </w:r>
      <w:proofErr w:type="spellStart"/>
      <w:r>
        <w:rPr>
          <w:rFonts w:ascii="Times New Roman" w:hAnsi="Times New Roman"/>
          <w:highlight w:val="white"/>
        </w:rPr>
        <w:t>Nelton</w:t>
      </w:r>
      <w:proofErr w:type="spellEnd"/>
      <w:r>
        <w:rPr>
          <w:rFonts w:ascii="Times New Roman" w:hAnsi="Times New Roman"/>
          <w:highlight w:val="white"/>
        </w:rPr>
        <w:t xml:space="preserve"> </w:t>
      </w:r>
      <w:proofErr w:type="spellStart"/>
      <w:r>
        <w:rPr>
          <w:rFonts w:ascii="Times New Roman" w:hAnsi="Times New Roman"/>
          <w:highlight w:val="white"/>
        </w:rPr>
        <w:t>Keti</w:t>
      </w:r>
      <w:proofErr w:type="spellEnd"/>
      <w:r>
        <w:rPr>
          <w:rFonts w:ascii="Times New Roman" w:hAnsi="Times New Roman"/>
          <w:highlight w:val="white"/>
        </w:rPr>
        <w:t xml:space="preserve"> Borges, Pedro de Almeida Grilo, Pedro Roberto da Silva Neto e Ricardo Reis Meira; </w:t>
      </w:r>
      <w:r>
        <w:rPr>
          <w:rFonts w:ascii="Times New Roman" w:hAnsi="Times New Roman"/>
          <w:b/>
          <w:highlight w:val="white"/>
        </w:rPr>
        <w:t>00</w:t>
      </w:r>
      <w:r>
        <w:rPr>
          <w:rFonts w:ascii="Times New Roman" w:hAnsi="Times New Roman"/>
          <w:highlight w:val="white"/>
        </w:rPr>
        <w:t xml:space="preserve"> ausência; </w:t>
      </w:r>
      <w:r>
        <w:rPr>
          <w:rFonts w:ascii="Times New Roman" w:hAnsi="Times New Roman"/>
          <w:b/>
          <w:highlight w:val="white"/>
        </w:rPr>
        <w:t>00</w:t>
      </w:r>
      <w:r>
        <w:rPr>
          <w:rFonts w:ascii="Times New Roman" w:hAnsi="Times New Roman"/>
          <w:highlight w:val="white"/>
        </w:rPr>
        <w:t xml:space="preserve"> </w:t>
      </w:r>
      <w:r>
        <w:rPr>
          <w:rFonts w:ascii="Times New Roman" w:hAnsi="Times New Roman"/>
          <w:highlight w:val="white"/>
        </w:rPr>
        <w:t xml:space="preserve">voto contrário e </w:t>
      </w:r>
      <w:r>
        <w:rPr>
          <w:rFonts w:ascii="Times New Roman" w:hAnsi="Times New Roman"/>
          <w:b/>
          <w:highlight w:val="white"/>
        </w:rPr>
        <w:t>00</w:t>
      </w:r>
      <w:r>
        <w:rPr>
          <w:rFonts w:ascii="Times New Roman" w:hAnsi="Times New Roman"/>
          <w:highlight w:val="white"/>
        </w:rPr>
        <w:t xml:space="preserve"> abstenção. </w:t>
      </w:r>
      <w:r>
        <w:rPr>
          <w:rFonts w:ascii="Times New Roman" w:hAnsi="Times New Roman"/>
          <w:b/>
          <w:bCs/>
          <w:highlight w:val="white"/>
          <w:u w:val="single"/>
        </w:rPr>
        <w:t>8</w:t>
      </w:r>
      <w:r>
        <w:rPr>
          <w:rFonts w:ascii="Times New Roman" w:hAnsi="Times New Roman"/>
          <w:b/>
          <w:bCs/>
          <w:highlight w:val="white"/>
          <w:u w:val="single"/>
        </w:rPr>
        <w:t xml:space="preserve">. </w:t>
      </w:r>
      <w:r>
        <w:rPr>
          <w:rFonts w:ascii="Times New Roman" w:hAnsi="Times New Roman"/>
          <w:b/>
          <w:bCs/>
          <w:highlight w:val="white"/>
          <w:u w:val="single"/>
        </w:rPr>
        <w:t>Indicação</w:t>
      </w:r>
      <w:r>
        <w:rPr>
          <w:rFonts w:ascii="Times New Roman" w:hAnsi="Times New Roman"/>
          <w:b/>
          <w:bCs/>
          <w:highlight w:val="white"/>
          <w:u w:val="single"/>
        </w:rPr>
        <w:t xml:space="preserve"> do coordenador e coordenador-adjunto das comissões permanentes do CAU/DF</w:t>
      </w:r>
      <w:r>
        <w:rPr>
          <w:rFonts w:ascii="Times New Roman" w:hAnsi="Times New Roman"/>
          <w:highlight w:val="white"/>
        </w:rPr>
        <w:t xml:space="preserve">: A presidente </w:t>
      </w:r>
      <w:r w:rsidR="00A35301">
        <w:rPr>
          <w:rFonts w:ascii="Times New Roman" w:hAnsi="Times New Roman"/>
          <w:b/>
          <w:bCs/>
          <w:highlight w:val="white"/>
        </w:rPr>
        <w:t>MÔNICA ANDRE</w:t>
      </w:r>
      <w:r>
        <w:rPr>
          <w:rFonts w:ascii="Times New Roman" w:hAnsi="Times New Roman"/>
          <w:b/>
          <w:bCs/>
          <w:highlight w:val="white"/>
        </w:rPr>
        <w:t>A BLANCO</w:t>
      </w:r>
      <w:r>
        <w:rPr>
          <w:rFonts w:ascii="Times New Roman" w:hAnsi="Times New Roman"/>
          <w:highlight w:val="white"/>
        </w:rPr>
        <w:t xml:space="preserve"> </w:t>
      </w:r>
      <w:r>
        <w:rPr>
          <w:rFonts w:ascii="Times New Roman" w:hAnsi="Times New Roman"/>
          <w:highlight w:val="white"/>
        </w:rPr>
        <w:t>apresentou as indicações</w:t>
      </w:r>
      <w:r>
        <w:rPr>
          <w:rFonts w:ascii="Times New Roman" w:hAnsi="Times New Roman"/>
          <w:highlight w:val="white"/>
        </w:rPr>
        <w:t xml:space="preserve"> para a coordenação das comissões perman</w:t>
      </w:r>
      <w:r w:rsidR="00A80636">
        <w:rPr>
          <w:rFonts w:ascii="Times New Roman" w:hAnsi="Times New Roman"/>
          <w:highlight w:val="white"/>
        </w:rPr>
        <w:t>en</w:t>
      </w:r>
      <w:r>
        <w:rPr>
          <w:rFonts w:ascii="Times New Roman" w:hAnsi="Times New Roman"/>
          <w:highlight w:val="white"/>
        </w:rPr>
        <w:t xml:space="preserve">tes do </w:t>
      </w:r>
      <w:r>
        <w:rPr>
          <w:rFonts w:ascii="Times New Roman" w:hAnsi="Times New Roman"/>
          <w:highlight w:val="white"/>
        </w:rPr>
        <w:lastRenderedPageBreak/>
        <w:t>CAU/DF. O</w:t>
      </w:r>
      <w:r>
        <w:rPr>
          <w:rFonts w:ascii="Times New Roman" w:hAnsi="Times New Roman"/>
          <w:highlight w:val="white"/>
        </w:rPr>
        <w:t>s indicados a</w:t>
      </w:r>
      <w:r>
        <w:rPr>
          <w:rFonts w:ascii="Times New Roman" w:hAnsi="Times New Roman"/>
        </w:rPr>
        <w:t xml:space="preserve"> coordenado</w:t>
      </w:r>
      <w:r>
        <w:rPr>
          <w:rFonts w:ascii="Times New Roman" w:hAnsi="Times New Roman"/>
        </w:rPr>
        <w:t xml:space="preserve">r e coordenador-adjunto, respectivamente, são: </w:t>
      </w:r>
      <w:r>
        <w:rPr>
          <w:rFonts w:ascii="Times New Roman" w:hAnsi="Times New Roman"/>
          <w:b/>
        </w:rPr>
        <w:t xml:space="preserve">Comissão de Ensino e Formação do CAU/DF – CEF-CAU/DF: </w:t>
      </w:r>
      <w:r>
        <w:rPr>
          <w:rFonts w:ascii="Times New Roman" w:hAnsi="Times New Roman"/>
        </w:rPr>
        <w:t xml:space="preserve">Ricardo Reis Meira e Júlia Teixeira Fernandes; </w:t>
      </w:r>
      <w:r>
        <w:rPr>
          <w:rFonts w:ascii="Times New Roman" w:hAnsi="Times New Roman"/>
          <w:b/>
        </w:rPr>
        <w:t xml:space="preserve">Comissão de Ética e Disciplina do CAU/DF – CED-CAU/DF: </w:t>
      </w:r>
      <w:r>
        <w:rPr>
          <w:rFonts w:ascii="Times New Roman" w:hAnsi="Times New Roman"/>
        </w:rPr>
        <w:t xml:space="preserve">Giselle </w:t>
      </w:r>
      <w:proofErr w:type="spellStart"/>
      <w:r>
        <w:rPr>
          <w:rFonts w:ascii="Times New Roman" w:hAnsi="Times New Roman"/>
        </w:rPr>
        <w:t>Moll</w:t>
      </w:r>
      <w:proofErr w:type="spellEnd"/>
      <w:r>
        <w:rPr>
          <w:rFonts w:ascii="Times New Roman" w:hAnsi="Times New Roman"/>
        </w:rPr>
        <w:t xml:space="preserve"> Mascarenhas</w:t>
      </w:r>
      <w:r>
        <w:rPr>
          <w:rFonts w:ascii="Times New Roman" w:eastAsia="Verdana" w:hAnsi="Times New Roman" w:cs="Verdana"/>
        </w:rPr>
        <w:t xml:space="preserve"> e </w:t>
      </w:r>
      <w:r>
        <w:rPr>
          <w:rFonts w:ascii="Times New Roman" w:hAnsi="Times New Roman"/>
        </w:rPr>
        <w:t>Ricardo Reis Meira</w:t>
      </w:r>
      <w:r>
        <w:rPr>
          <w:rFonts w:ascii="Times New Roman" w:eastAsia="Verdana" w:hAnsi="Times New Roman" w:cs="Verdana"/>
        </w:rPr>
        <w:t xml:space="preserve">; </w:t>
      </w:r>
      <w:r>
        <w:rPr>
          <w:rFonts w:ascii="Times New Roman" w:hAnsi="Times New Roman"/>
          <w:b/>
        </w:rPr>
        <w:t>Comiss</w:t>
      </w:r>
      <w:r>
        <w:rPr>
          <w:rFonts w:ascii="Times New Roman" w:hAnsi="Times New Roman"/>
          <w:b/>
        </w:rPr>
        <w:t xml:space="preserve">ão de Exercício Profissional do CAU/DF – CEP-CAU/DF: </w:t>
      </w:r>
      <w:r>
        <w:rPr>
          <w:rFonts w:ascii="Times New Roman" w:hAnsi="Times New Roman"/>
        </w:rPr>
        <w:t xml:space="preserve">João Eduardo Martins Dantas e Janaína Domingos Vieira; </w:t>
      </w:r>
      <w:r>
        <w:rPr>
          <w:rFonts w:ascii="Times New Roman" w:hAnsi="Times New Roman"/>
          <w:b/>
        </w:rPr>
        <w:t xml:space="preserve">Comissão de Administração, Planejamento e Finanças – CAF-CAU/DF: </w:t>
      </w:r>
      <w:proofErr w:type="spellStart"/>
      <w:r>
        <w:rPr>
          <w:rFonts w:ascii="Times New Roman" w:hAnsi="Times New Roman"/>
        </w:rPr>
        <w:t>Nelton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Keti</w:t>
      </w:r>
      <w:proofErr w:type="spellEnd"/>
      <w:r>
        <w:rPr>
          <w:rFonts w:ascii="Times New Roman" w:hAnsi="Times New Roman"/>
        </w:rPr>
        <w:t xml:space="preserve"> Borges e </w:t>
      </w:r>
      <w:proofErr w:type="spellStart"/>
      <w:r>
        <w:rPr>
          <w:rFonts w:ascii="Times New Roman" w:hAnsi="Times New Roman"/>
        </w:rPr>
        <w:t>Luis</w:t>
      </w:r>
      <w:proofErr w:type="spellEnd"/>
      <w:r>
        <w:rPr>
          <w:rFonts w:ascii="Times New Roman" w:hAnsi="Times New Roman"/>
        </w:rPr>
        <w:t xml:space="preserve"> Fernando Zeferino</w:t>
      </w:r>
      <w:r>
        <w:rPr>
          <w:rFonts w:ascii="Times New Roman" w:hAnsi="Times New Roman"/>
          <w:highlight w:val="white"/>
        </w:rPr>
        <w:t xml:space="preserve">. </w:t>
      </w:r>
      <w:r>
        <w:rPr>
          <w:rFonts w:ascii="Times New Roman" w:hAnsi="Times New Roman"/>
          <w:b/>
          <w:bCs/>
          <w:highlight w:val="white"/>
          <w:u w:val="single"/>
        </w:rPr>
        <w:t xml:space="preserve">9. Instituição e composição de </w:t>
      </w:r>
      <w:r>
        <w:rPr>
          <w:rFonts w:ascii="Times New Roman" w:hAnsi="Times New Roman"/>
          <w:b/>
          <w:bCs/>
          <w:highlight w:val="white"/>
          <w:u w:val="single"/>
        </w:rPr>
        <w:t>comissões temporárias do CAU/DF:</w:t>
      </w:r>
      <w:r>
        <w:rPr>
          <w:rFonts w:ascii="Times New Roman" w:hAnsi="Times New Roman"/>
          <w:highlight w:val="white"/>
        </w:rPr>
        <w:t xml:space="preserve"> A presidente </w:t>
      </w:r>
      <w:r w:rsidR="003940C8">
        <w:rPr>
          <w:rFonts w:ascii="Times New Roman" w:hAnsi="Times New Roman"/>
          <w:b/>
          <w:bCs/>
          <w:highlight w:val="white"/>
        </w:rPr>
        <w:t>MÔNICA ANDRE</w:t>
      </w:r>
      <w:r>
        <w:rPr>
          <w:rFonts w:ascii="Times New Roman" w:hAnsi="Times New Roman"/>
          <w:b/>
          <w:bCs/>
          <w:highlight w:val="white"/>
        </w:rPr>
        <w:t>A BLANCO</w:t>
      </w:r>
      <w:r>
        <w:rPr>
          <w:rFonts w:ascii="Times New Roman" w:hAnsi="Times New Roman"/>
          <w:highlight w:val="white"/>
        </w:rPr>
        <w:t xml:space="preserve"> apresentou ao Plenário a proposta de criação de sete comissões temporárias: Comissão Temporária ATHIS 2021, Comissão Temporária de Política Urbana e Ambiental - CPUA 2021,  Comissão Temporá</w:t>
      </w:r>
      <w:r>
        <w:rPr>
          <w:rFonts w:ascii="Times New Roman" w:hAnsi="Times New Roman"/>
          <w:highlight w:val="white"/>
        </w:rPr>
        <w:t>ria de Equidade de Gênero e Inclusão 2021, Comissão Temporária de Relações Institucionais 2021, Comissão Temporária de Patrimônio 2021, Comissão Temporária de Eventos e Comunicação 2021 e  Comissão Temporária de Transformação Digital 2021. O Plenário do CA</w:t>
      </w:r>
      <w:r>
        <w:rPr>
          <w:rFonts w:ascii="Times New Roman" w:hAnsi="Times New Roman"/>
          <w:highlight w:val="white"/>
        </w:rPr>
        <w:t xml:space="preserve">U/DF </w:t>
      </w:r>
      <w:r>
        <w:rPr>
          <w:rFonts w:ascii="Times New Roman" w:hAnsi="Times New Roman"/>
          <w:b/>
          <w:bCs/>
          <w:highlight w:val="white"/>
        </w:rPr>
        <w:t>deliberou</w:t>
      </w:r>
      <w:r>
        <w:rPr>
          <w:rFonts w:ascii="Times New Roman" w:hAnsi="Times New Roman"/>
          <w:highlight w:val="white"/>
        </w:rPr>
        <w:t xml:space="preserve"> por aprovar  a criação da </w:t>
      </w:r>
      <w:r>
        <w:rPr>
          <w:rFonts w:ascii="Times New Roman" w:hAnsi="Times New Roman"/>
          <w:b/>
          <w:bCs/>
          <w:highlight w:val="white"/>
        </w:rPr>
        <w:t>Comissão Temporária ATHIS 2021</w:t>
      </w:r>
      <w:r>
        <w:rPr>
          <w:rFonts w:ascii="Times New Roman" w:hAnsi="Times New Roman"/>
          <w:highlight w:val="white"/>
        </w:rPr>
        <w:t xml:space="preserve">, com os seguintes membros: conselheira Júlia Teixeira Fernandes (coordenadora), conselheira Sandra Maria França Marinho, conselheira Jessica Costa </w:t>
      </w:r>
      <w:proofErr w:type="spellStart"/>
      <w:r>
        <w:rPr>
          <w:rFonts w:ascii="Times New Roman" w:hAnsi="Times New Roman"/>
          <w:highlight w:val="white"/>
        </w:rPr>
        <w:t>Spehar</w:t>
      </w:r>
      <w:proofErr w:type="spellEnd"/>
      <w:r>
        <w:rPr>
          <w:rFonts w:ascii="Times New Roman" w:hAnsi="Times New Roman"/>
          <w:highlight w:val="white"/>
        </w:rPr>
        <w:t xml:space="preserve">, conselheiro Luiz Caio </w:t>
      </w:r>
      <w:proofErr w:type="spellStart"/>
      <w:r>
        <w:rPr>
          <w:rFonts w:ascii="Times New Roman" w:hAnsi="Times New Roman"/>
          <w:highlight w:val="white"/>
        </w:rPr>
        <w:t>Avila</w:t>
      </w:r>
      <w:proofErr w:type="spellEnd"/>
      <w:r>
        <w:rPr>
          <w:rFonts w:ascii="Times New Roman" w:hAnsi="Times New Roman"/>
          <w:highlight w:val="white"/>
        </w:rPr>
        <w:t xml:space="preserve"> D</w:t>
      </w:r>
      <w:r>
        <w:rPr>
          <w:rFonts w:ascii="Times New Roman" w:hAnsi="Times New Roman"/>
          <w:highlight w:val="white"/>
        </w:rPr>
        <w:t xml:space="preserve">iniz e conselheira </w:t>
      </w:r>
      <w:proofErr w:type="spellStart"/>
      <w:r>
        <w:rPr>
          <w:rFonts w:ascii="Times New Roman" w:hAnsi="Times New Roman"/>
          <w:highlight w:val="white"/>
        </w:rPr>
        <w:t>Kariny</w:t>
      </w:r>
      <w:proofErr w:type="spellEnd"/>
      <w:r>
        <w:rPr>
          <w:rFonts w:ascii="Times New Roman" w:hAnsi="Times New Roman"/>
          <w:highlight w:val="white"/>
        </w:rPr>
        <w:t xml:space="preserve"> Nery de Moraes, com os convidados: conselheira Mariana </w:t>
      </w:r>
      <w:proofErr w:type="spellStart"/>
      <w:r>
        <w:rPr>
          <w:rFonts w:ascii="Times New Roman" w:hAnsi="Times New Roman"/>
          <w:highlight w:val="white"/>
        </w:rPr>
        <w:t>Roberti</w:t>
      </w:r>
      <w:proofErr w:type="spellEnd"/>
      <w:r>
        <w:rPr>
          <w:rFonts w:ascii="Times New Roman" w:hAnsi="Times New Roman"/>
          <w:highlight w:val="white"/>
        </w:rPr>
        <w:t xml:space="preserve"> Bomtempo, conselheiro Pedro de Almeida Grilo e conselheira Catharina Cavalcante de Macedo; por aprovar a criação da </w:t>
      </w:r>
      <w:r>
        <w:rPr>
          <w:rFonts w:ascii="Times New Roman" w:hAnsi="Times New Roman"/>
          <w:b/>
          <w:bCs/>
          <w:highlight w:val="white"/>
        </w:rPr>
        <w:t xml:space="preserve">Comissão Temporária de Política Urbana e Ambiental </w:t>
      </w:r>
      <w:r>
        <w:rPr>
          <w:rFonts w:ascii="Times New Roman" w:hAnsi="Times New Roman"/>
          <w:b/>
          <w:bCs/>
          <w:highlight w:val="white"/>
        </w:rPr>
        <w:t>- CPUA 2021</w:t>
      </w:r>
      <w:r>
        <w:rPr>
          <w:rFonts w:ascii="Times New Roman" w:hAnsi="Times New Roman"/>
          <w:highlight w:val="white"/>
        </w:rPr>
        <w:t xml:space="preserve">, com os seguintes membros: conselheira Janaína Domingos Vieira (coordenadora), conselheira Renata Seabra Resende Castro Corrêa, conselheiro Caio Frederico e Silva, conselheira Giselle </w:t>
      </w:r>
      <w:proofErr w:type="spellStart"/>
      <w:r>
        <w:rPr>
          <w:rFonts w:ascii="Times New Roman" w:hAnsi="Times New Roman"/>
          <w:highlight w:val="white"/>
        </w:rPr>
        <w:t>Moll</w:t>
      </w:r>
      <w:proofErr w:type="spellEnd"/>
      <w:r>
        <w:rPr>
          <w:rFonts w:ascii="Times New Roman" w:hAnsi="Times New Roman"/>
          <w:highlight w:val="white"/>
        </w:rPr>
        <w:t xml:space="preserve"> Mascarenhas e conselheira </w:t>
      </w:r>
      <w:proofErr w:type="spellStart"/>
      <w:r>
        <w:rPr>
          <w:rFonts w:ascii="Times New Roman" w:hAnsi="Times New Roman"/>
          <w:highlight w:val="white"/>
        </w:rPr>
        <w:t>Anie</w:t>
      </w:r>
      <w:proofErr w:type="spellEnd"/>
      <w:r>
        <w:rPr>
          <w:rFonts w:ascii="Times New Roman" w:hAnsi="Times New Roman"/>
          <w:highlight w:val="white"/>
        </w:rPr>
        <w:t xml:space="preserve"> Caroline Afonso Figueira</w:t>
      </w:r>
      <w:r>
        <w:rPr>
          <w:rFonts w:ascii="Times New Roman" w:hAnsi="Times New Roman"/>
          <w:highlight w:val="white"/>
        </w:rPr>
        <w:t xml:space="preserve">, com os convidados: conselheiro Carlos Henrique Magalhães de Lima e conselheiro Pedro de Almeida Grilo; por aprovar a criação da </w:t>
      </w:r>
      <w:r>
        <w:rPr>
          <w:rFonts w:ascii="Times New Roman" w:hAnsi="Times New Roman"/>
          <w:b/>
          <w:bCs/>
          <w:highlight w:val="white"/>
        </w:rPr>
        <w:t>Comissão Temporária de Equidade de Gênero e Inclusão 2021</w:t>
      </w:r>
      <w:r>
        <w:rPr>
          <w:rFonts w:ascii="Times New Roman" w:hAnsi="Times New Roman"/>
          <w:highlight w:val="white"/>
        </w:rPr>
        <w:t xml:space="preserve">, com os seguintes membros: conselheira </w:t>
      </w:r>
      <w:proofErr w:type="spellStart"/>
      <w:r>
        <w:rPr>
          <w:rFonts w:ascii="Times New Roman" w:hAnsi="Times New Roman"/>
          <w:highlight w:val="white"/>
        </w:rPr>
        <w:t>Anie</w:t>
      </w:r>
      <w:proofErr w:type="spellEnd"/>
      <w:r>
        <w:rPr>
          <w:rFonts w:ascii="Times New Roman" w:hAnsi="Times New Roman"/>
          <w:highlight w:val="white"/>
        </w:rPr>
        <w:t xml:space="preserve"> Caroline Afonso Figueira</w:t>
      </w:r>
      <w:r>
        <w:rPr>
          <w:rFonts w:ascii="Times New Roman" w:hAnsi="Times New Roman"/>
          <w:highlight w:val="white"/>
        </w:rPr>
        <w:t xml:space="preserve"> (coordenadora), conselheira Gabriela </w:t>
      </w:r>
      <w:proofErr w:type="spellStart"/>
      <w:r>
        <w:rPr>
          <w:rFonts w:ascii="Times New Roman" w:hAnsi="Times New Roman"/>
          <w:highlight w:val="white"/>
        </w:rPr>
        <w:t>Cascelli</w:t>
      </w:r>
      <w:proofErr w:type="spellEnd"/>
      <w:r>
        <w:rPr>
          <w:rFonts w:ascii="Times New Roman" w:hAnsi="Times New Roman"/>
          <w:highlight w:val="white"/>
        </w:rPr>
        <w:t xml:space="preserve"> </w:t>
      </w:r>
      <w:proofErr w:type="spellStart"/>
      <w:r>
        <w:rPr>
          <w:rFonts w:ascii="Times New Roman" w:hAnsi="Times New Roman"/>
          <w:highlight w:val="white"/>
        </w:rPr>
        <w:t>Farinasso</w:t>
      </w:r>
      <w:proofErr w:type="spellEnd"/>
      <w:r>
        <w:rPr>
          <w:rFonts w:ascii="Times New Roman" w:hAnsi="Times New Roman"/>
          <w:highlight w:val="white"/>
        </w:rPr>
        <w:t xml:space="preserve">, conselheiro Carlos Henrique Magalhães de Lima , conselheiro Caio Frederico e Silva e conselheira </w:t>
      </w:r>
      <w:proofErr w:type="spellStart"/>
      <w:r>
        <w:rPr>
          <w:rFonts w:ascii="Times New Roman" w:hAnsi="Times New Roman"/>
          <w:highlight w:val="white"/>
        </w:rPr>
        <w:t>Kariny</w:t>
      </w:r>
      <w:proofErr w:type="spellEnd"/>
      <w:r>
        <w:rPr>
          <w:rFonts w:ascii="Times New Roman" w:hAnsi="Times New Roman"/>
          <w:highlight w:val="white"/>
        </w:rPr>
        <w:t xml:space="preserve"> Nery de Moraes, com a convidada: conselheira Angelina </w:t>
      </w:r>
      <w:proofErr w:type="spellStart"/>
      <w:r>
        <w:rPr>
          <w:rFonts w:ascii="Times New Roman" w:hAnsi="Times New Roman"/>
          <w:highlight w:val="white"/>
        </w:rPr>
        <w:t>Nardelli</w:t>
      </w:r>
      <w:proofErr w:type="spellEnd"/>
      <w:r>
        <w:rPr>
          <w:rFonts w:ascii="Times New Roman" w:hAnsi="Times New Roman"/>
          <w:highlight w:val="white"/>
        </w:rPr>
        <w:t xml:space="preserve"> </w:t>
      </w:r>
      <w:proofErr w:type="spellStart"/>
      <w:r>
        <w:rPr>
          <w:rFonts w:ascii="Times New Roman" w:hAnsi="Times New Roman"/>
          <w:highlight w:val="white"/>
        </w:rPr>
        <w:t>Quaglia</w:t>
      </w:r>
      <w:proofErr w:type="spellEnd"/>
      <w:r>
        <w:rPr>
          <w:rFonts w:ascii="Times New Roman" w:hAnsi="Times New Roman"/>
          <w:highlight w:val="white"/>
        </w:rPr>
        <w:t xml:space="preserve"> </w:t>
      </w:r>
      <w:proofErr w:type="spellStart"/>
      <w:r>
        <w:rPr>
          <w:rFonts w:ascii="Times New Roman" w:hAnsi="Times New Roman"/>
          <w:highlight w:val="white"/>
        </w:rPr>
        <w:t>Berçott</w:t>
      </w:r>
      <w:proofErr w:type="spellEnd"/>
      <w:r>
        <w:rPr>
          <w:rFonts w:ascii="Times New Roman" w:hAnsi="Times New Roman"/>
          <w:highlight w:val="white"/>
        </w:rPr>
        <w:t xml:space="preserve">; por aprovar a </w:t>
      </w:r>
      <w:r>
        <w:rPr>
          <w:rFonts w:ascii="Times New Roman" w:hAnsi="Times New Roman"/>
          <w:highlight w:val="white"/>
        </w:rPr>
        <w:t xml:space="preserve">criação da </w:t>
      </w:r>
      <w:r>
        <w:rPr>
          <w:rFonts w:ascii="Times New Roman" w:hAnsi="Times New Roman"/>
          <w:b/>
          <w:bCs/>
          <w:highlight w:val="white"/>
        </w:rPr>
        <w:t>Comissão Temporária de Relações Institucionais 2021</w:t>
      </w:r>
      <w:r>
        <w:rPr>
          <w:rFonts w:ascii="Times New Roman" w:hAnsi="Times New Roman"/>
          <w:highlight w:val="white"/>
        </w:rPr>
        <w:t xml:space="preserve">, com os seguintes membros: conselheiro </w:t>
      </w:r>
      <w:proofErr w:type="spellStart"/>
      <w:r>
        <w:rPr>
          <w:rFonts w:ascii="Times New Roman" w:hAnsi="Times New Roman"/>
          <w:highlight w:val="white"/>
        </w:rPr>
        <w:t>Luis</w:t>
      </w:r>
      <w:proofErr w:type="spellEnd"/>
      <w:r>
        <w:rPr>
          <w:rFonts w:ascii="Times New Roman" w:hAnsi="Times New Roman"/>
          <w:highlight w:val="white"/>
        </w:rPr>
        <w:t xml:space="preserve"> Fernando Zeferino (coordenador), conselheiro Dagoberto Justiniano Ferreira, conselheiro Pedro Roberto da Silva Neto, conselheiro Luiz Otávio Alves  R</w:t>
      </w:r>
      <w:r>
        <w:rPr>
          <w:rFonts w:ascii="Times New Roman" w:hAnsi="Times New Roman"/>
          <w:highlight w:val="white"/>
        </w:rPr>
        <w:t xml:space="preserve">odrigues e conselheira Sandra Maria França Marinho, com o convidado: conselheiro federal Rogério </w:t>
      </w:r>
      <w:proofErr w:type="spellStart"/>
      <w:r>
        <w:rPr>
          <w:rFonts w:ascii="Times New Roman" w:hAnsi="Times New Roman"/>
          <w:highlight w:val="white"/>
        </w:rPr>
        <w:t>Markiewicz</w:t>
      </w:r>
      <w:proofErr w:type="spellEnd"/>
      <w:r>
        <w:rPr>
          <w:rFonts w:ascii="Times New Roman" w:hAnsi="Times New Roman"/>
          <w:highlight w:val="white"/>
        </w:rPr>
        <w:t xml:space="preserve">; por aprovar a </w:t>
      </w:r>
      <w:r>
        <w:rPr>
          <w:rFonts w:ascii="Times New Roman" w:hAnsi="Times New Roman"/>
          <w:highlight w:val="white"/>
        </w:rPr>
        <w:lastRenderedPageBreak/>
        <w:t xml:space="preserve">criação da </w:t>
      </w:r>
      <w:r>
        <w:rPr>
          <w:rFonts w:ascii="Times New Roman" w:hAnsi="Times New Roman"/>
          <w:b/>
          <w:bCs/>
          <w:highlight w:val="white"/>
        </w:rPr>
        <w:t>Comissão Temporária de Patrimônio 2021</w:t>
      </w:r>
      <w:r>
        <w:rPr>
          <w:rFonts w:ascii="Times New Roman" w:hAnsi="Times New Roman"/>
          <w:highlight w:val="white"/>
        </w:rPr>
        <w:t>, com os seguintes membros: conselheiro Pedro de Almeida Grilo (coordenador), consel</w:t>
      </w:r>
      <w:r>
        <w:rPr>
          <w:rFonts w:ascii="Times New Roman" w:hAnsi="Times New Roman"/>
          <w:highlight w:val="white"/>
        </w:rPr>
        <w:t xml:space="preserve">heira Giselle </w:t>
      </w:r>
      <w:proofErr w:type="spellStart"/>
      <w:r>
        <w:rPr>
          <w:rFonts w:ascii="Times New Roman" w:hAnsi="Times New Roman"/>
          <w:highlight w:val="white"/>
        </w:rPr>
        <w:t>Moll</w:t>
      </w:r>
      <w:proofErr w:type="spellEnd"/>
      <w:r>
        <w:rPr>
          <w:rFonts w:ascii="Times New Roman" w:hAnsi="Times New Roman"/>
          <w:highlight w:val="white"/>
        </w:rPr>
        <w:t xml:space="preserve"> Mascarenhas, conselheiro Carlos Henrique Magalhães de Lima, conselheira Angelina </w:t>
      </w:r>
      <w:proofErr w:type="spellStart"/>
      <w:r>
        <w:rPr>
          <w:rFonts w:ascii="Times New Roman" w:hAnsi="Times New Roman"/>
          <w:highlight w:val="white"/>
        </w:rPr>
        <w:t>Nardelli</w:t>
      </w:r>
      <w:proofErr w:type="spellEnd"/>
      <w:r>
        <w:rPr>
          <w:rFonts w:ascii="Times New Roman" w:hAnsi="Times New Roman"/>
          <w:highlight w:val="white"/>
        </w:rPr>
        <w:t xml:space="preserve"> </w:t>
      </w:r>
      <w:proofErr w:type="spellStart"/>
      <w:r>
        <w:rPr>
          <w:rFonts w:ascii="Times New Roman" w:hAnsi="Times New Roman"/>
          <w:highlight w:val="white"/>
        </w:rPr>
        <w:t>Quaglia</w:t>
      </w:r>
      <w:proofErr w:type="spellEnd"/>
      <w:r>
        <w:rPr>
          <w:rFonts w:ascii="Times New Roman" w:hAnsi="Times New Roman"/>
          <w:highlight w:val="white"/>
        </w:rPr>
        <w:t xml:space="preserve"> </w:t>
      </w:r>
      <w:proofErr w:type="spellStart"/>
      <w:r>
        <w:rPr>
          <w:rFonts w:ascii="Times New Roman" w:hAnsi="Times New Roman"/>
          <w:highlight w:val="white"/>
        </w:rPr>
        <w:t>Berçott</w:t>
      </w:r>
      <w:proofErr w:type="spellEnd"/>
      <w:r>
        <w:rPr>
          <w:rFonts w:ascii="Times New Roman" w:hAnsi="Times New Roman"/>
          <w:highlight w:val="white"/>
        </w:rPr>
        <w:t xml:space="preserve"> e conselheiro Pedro Roberto da Silva Neto, com os convidados: conselheira Renata Seabra Resende Castro Corrêa, conselheira Larissa </w:t>
      </w:r>
      <w:r>
        <w:rPr>
          <w:rFonts w:ascii="Times New Roman" w:hAnsi="Times New Roman"/>
          <w:highlight w:val="white"/>
        </w:rPr>
        <w:t xml:space="preserve">de Aguiar </w:t>
      </w:r>
      <w:proofErr w:type="spellStart"/>
      <w:r>
        <w:rPr>
          <w:rFonts w:ascii="Times New Roman" w:hAnsi="Times New Roman"/>
          <w:highlight w:val="white"/>
        </w:rPr>
        <w:t>Cayres</w:t>
      </w:r>
      <w:proofErr w:type="spellEnd"/>
      <w:r>
        <w:rPr>
          <w:rFonts w:ascii="Times New Roman" w:hAnsi="Times New Roman"/>
          <w:highlight w:val="white"/>
        </w:rPr>
        <w:t xml:space="preserve">, conselheiro federal Raul Wanderley Gradim, conselheira Júlia Teixeira Fernandes e conselheiro Ricardo Reis Meira; por aprovar a criação da </w:t>
      </w:r>
      <w:r>
        <w:rPr>
          <w:rFonts w:ascii="Times New Roman" w:hAnsi="Times New Roman"/>
          <w:b/>
          <w:bCs/>
          <w:highlight w:val="white"/>
        </w:rPr>
        <w:t>Comissão Temporária de Eventos e Comunicação 2021</w:t>
      </w:r>
      <w:r>
        <w:rPr>
          <w:rFonts w:ascii="Times New Roman" w:hAnsi="Times New Roman"/>
          <w:highlight w:val="white"/>
        </w:rPr>
        <w:t>, com os seguintes membros: conselheira Júlia Teix</w:t>
      </w:r>
      <w:r>
        <w:rPr>
          <w:rFonts w:ascii="Times New Roman" w:hAnsi="Times New Roman"/>
          <w:highlight w:val="white"/>
        </w:rPr>
        <w:t xml:space="preserve">eira Fernandes (coordenadora), conselheira Catharina Cavalcante de Macedo, conselheiro Caio Frederico e Silva, conselheira Angelina </w:t>
      </w:r>
      <w:proofErr w:type="spellStart"/>
      <w:r>
        <w:rPr>
          <w:rFonts w:ascii="Times New Roman" w:hAnsi="Times New Roman"/>
          <w:highlight w:val="white"/>
        </w:rPr>
        <w:t>Nardelli</w:t>
      </w:r>
      <w:proofErr w:type="spellEnd"/>
      <w:r>
        <w:rPr>
          <w:rFonts w:ascii="Times New Roman" w:hAnsi="Times New Roman"/>
          <w:highlight w:val="white"/>
        </w:rPr>
        <w:t xml:space="preserve"> </w:t>
      </w:r>
      <w:proofErr w:type="spellStart"/>
      <w:r>
        <w:rPr>
          <w:rFonts w:ascii="Times New Roman" w:hAnsi="Times New Roman"/>
          <w:highlight w:val="white"/>
        </w:rPr>
        <w:t>Quaglia</w:t>
      </w:r>
      <w:proofErr w:type="spellEnd"/>
      <w:r>
        <w:rPr>
          <w:rFonts w:ascii="Times New Roman" w:hAnsi="Times New Roman"/>
          <w:highlight w:val="white"/>
        </w:rPr>
        <w:t xml:space="preserve"> </w:t>
      </w:r>
      <w:proofErr w:type="spellStart"/>
      <w:r>
        <w:rPr>
          <w:rFonts w:ascii="Times New Roman" w:hAnsi="Times New Roman"/>
          <w:highlight w:val="white"/>
        </w:rPr>
        <w:t>Berçott</w:t>
      </w:r>
      <w:proofErr w:type="spellEnd"/>
      <w:r>
        <w:rPr>
          <w:rFonts w:ascii="Times New Roman" w:hAnsi="Times New Roman"/>
          <w:highlight w:val="white"/>
        </w:rPr>
        <w:t xml:space="preserve"> e conselheiro Ricardo Reis Meira, com a convidada: conselheira Larissa de Aguiar </w:t>
      </w:r>
      <w:proofErr w:type="spellStart"/>
      <w:r>
        <w:rPr>
          <w:rFonts w:ascii="Times New Roman" w:hAnsi="Times New Roman"/>
          <w:highlight w:val="white"/>
        </w:rPr>
        <w:t>Cayres</w:t>
      </w:r>
      <w:proofErr w:type="spellEnd"/>
      <w:r>
        <w:rPr>
          <w:rFonts w:ascii="Times New Roman" w:hAnsi="Times New Roman"/>
          <w:highlight w:val="white"/>
        </w:rPr>
        <w:t>; por aprova</w:t>
      </w:r>
      <w:r>
        <w:rPr>
          <w:rFonts w:ascii="Times New Roman" w:hAnsi="Times New Roman"/>
          <w:highlight w:val="white"/>
        </w:rPr>
        <w:t xml:space="preserve">r a criação da </w:t>
      </w:r>
      <w:r>
        <w:rPr>
          <w:rFonts w:ascii="Times New Roman" w:hAnsi="Times New Roman"/>
          <w:b/>
          <w:bCs/>
          <w:highlight w:val="white"/>
        </w:rPr>
        <w:t>Comissão Temporária de Transformação Digital 2021</w:t>
      </w:r>
      <w:r>
        <w:rPr>
          <w:rFonts w:ascii="Times New Roman" w:hAnsi="Times New Roman"/>
          <w:highlight w:val="white"/>
        </w:rPr>
        <w:t xml:space="preserve">, com os seguintes membros: conselheiro João Eduardo Martins Dantas (coordenador), conselheira </w:t>
      </w:r>
      <w:proofErr w:type="spellStart"/>
      <w:r>
        <w:rPr>
          <w:rFonts w:ascii="Times New Roman" w:hAnsi="Times New Roman"/>
          <w:highlight w:val="white"/>
        </w:rPr>
        <w:t>conselheira</w:t>
      </w:r>
      <w:proofErr w:type="spellEnd"/>
      <w:r>
        <w:rPr>
          <w:rFonts w:ascii="Times New Roman" w:hAnsi="Times New Roman"/>
          <w:highlight w:val="white"/>
        </w:rPr>
        <w:t xml:space="preserve"> Angelina </w:t>
      </w:r>
      <w:proofErr w:type="spellStart"/>
      <w:r>
        <w:rPr>
          <w:rFonts w:ascii="Times New Roman" w:hAnsi="Times New Roman"/>
          <w:highlight w:val="white"/>
        </w:rPr>
        <w:t>Nardelli</w:t>
      </w:r>
      <w:proofErr w:type="spellEnd"/>
      <w:r>
        <w:rPr>
          <w:rFonts w:ascii="Times New Roman" w:hAnsi="Times New Roman"/>
          <w:highlight w:val="white"/>
        </w:rPr>
        <w:t xml:space="preserve"> </w:t>
      </w:r>
      <w:proofErr w:type="spellStart"/>
      <w:r>
        <w:rPr>
          <w:rFonts w:ascii="Times New Roman" w:hAnsi="Times New Roman"/>
          <w:highlight w:val="white"/>
        </w:rPr>
        <w:t>Quaglia</w:t>
      </w:r>
      <w:proofErr w:type="spellEnd"/>
      <w:r>
        <w:rPr>
          <w:rFonts w:ascii="Times New Roman" w:hAnsi="Times New Roman"/>
          <w:highlight w:val="white"/>
        </w:rPr>
        <w:t xml:space="preserve"> </w:t>
      </w:r>
      <w:proofErr w:type="spellStart"/>
      <w:r>
        <w:rPr>
          <w:rFonts w:ascii="Times New Roman" w:hAnsi="Times New Roman"/>
          <w:highlight w:val="white"/>
        </w:rPr>
        <w:t>Berçott</w:t>
      </w:r>
      <w:proofErr w:type="spellEnd"/>
      <w:r>
        <w:rPr>
          <w:rFonts w:ascii="Times New Roman" w:hAnsi="Times New Roman"/>
          <w:highlight w:val="white"/>
        </w:rPr>
        <w:t>, conselheiro Ricardo Reis Meira, conselheira Lariss</w:t>
      </w:r>
      <w:r>
        <w:rPr>
          <w:rFonts w:ascii="Times New Roman" w:hAnsi="Times New Roman"/>
          <w:highlight w:val="white"/>
        </w:rPr>
        <w:t xml:space="preserve">a de Aguiar </w:t>
      </w:r>
      <w:proofErr w:type="spellStart"/>
      <w:r>
        <w:rPr>
          <w:rFonts w:ascii="Times New Roman" w:hAnsi="Times New Roman"/>
          <w:highlight w:val="white"/>
        </w:rPr>
        <w:t>Cayres</w:t>
      </w:r>
      <w:proofErr w:type="spellEnd"/>
      <w:r>
        <w:rPr>
          <w:rFonts w:ascii="Times New Roman" w:hAnsi="Times New Roman"/>
          <w:highlight w:val="white"/>
        </w:rPr>
        <w:t xml:space="preserve"> e conselheira Jessica Costa </w:t>
      </w:r>
      <w:proofErr w:type="spellStart"/>
      <w:r>
        <w:rPr>
          <w:rFonts w:ascii="Times New Roman" w:hAnsi="Times New Roman"/>
          <w:highlight w:val="white"/>
        </w:rPr>
        <w:t>Spehar</w:t>
      </w:r>
      <w:proofErr w:type="spellEnd"/>
      <w:r>
        <w:rPr>
          <w:rFonts w:ascii="Times New Roman" w:hAnsi="Times New Roman"/>
          <w:highlight w:val="white"/>
        </w:rPr>
        <w:t xml:space="preserve">, com os convidados: conselheiro federal Raul Wanderley Gradim, conselheiro federal Rogério </w:t>
      </w:r>
      <w:proofErr w:type="spellStart"/>
      <w:r>
        <w:rPr>
          <w:rFonts w:ascii="Times New Roman" w:hAnsi="Times New Roman"/>
          <w:highlight w:val="white"/>
        </w:rPr>
        <w:t>Markiewicz</w:t>
      </w:r>
      <w:proofErr w:type="spellEnd"/>
      <w:r>
        <w:rPr>
          <w:rFonts w:ascii="Times New Roman" w:hAnsi="Times New Roman"/>
          <w:highlight w:val="white"/>
        </w:rPr>
        <w:t xml:space="preserve">, conselheiro Pedro Roberto da Silva Neto e conselheiro Carlos Eduardo Estrela, com </w:t>
      </w:r>
      <w:r>
        <w:rPr>
          <w:rFonts w:ascii="Times New Roman" w:hAnsi="Times New Roman"/>
          <w:b/>
          <w:highlight w:val="white"/>
        </w:rPr>
        <w:t>12 votos favoráve</w:t>
      </w:r>
      <w:r>
        <w:rPr>
          <w:rFonts w:ascii="Times New Roman" w:hAnsi="Times New Roman"/>
          <w:b/>
          <w:highlight w:val="white"/>
        </w:rPr>
        <w:t>is</w:t>
      </w:r>
      <w:r>
        <w:rPr>
          <w:rFonts w:ascii="Times New Roman" w:hAnsi="Times New Roman"/>
          <w:highlight w:val="white"/>
        </w:rPr>
        <w:t xml:space="preserve"> dos conselheiros: Gabriela </w:t>
      </w:r>
      <w:proofErr w:type="spellStart"/>
      <w:r>
        <w:rPr>
          <w:rFonts w:ascii="Times New Roman" w:hAnsi="Times New Roman"/>
          <w:highlight w:val="white"/>
        </w:rPr>
        <w:t>Cascelli</w:t>
      </w:r>
      <w:proofErr w:type="spellEnd"/>
      <w:r>
        <w:rPr>
          <w:rFonts w:ascii="Times New Roman" w:hAnsi="Times New Roman"/>
          <w:highlight w:val="white"/>
        </w:rPr>
        <w:t xml:space="preserve"> </w:t>
      </w:r>
      <w:proofErr w:type="spellStart"/>
      <w:r>
        <w:rPr>
          <w:rFonts w:ascii="Times New Roman" w:hAnsi="Times New Roman"/>
          <w:highlight w:val="white"/>
        </w:rPr>
        <w:t>Farinasso</w:t>
      </w:r>
      <w:proofErr w:type="spellEnd"/>
      <w:r>
        <w:rPr>
          <w:rFonts w:ascii="Times New Roman" w:hAnsi="Times New Roman"/>
          <w:highlight w:val="white"/>
        </w:rPr>
        <w:t xml:space="preserve">, Giselle </w:t>
      </w:r>
      <w:proofErr w:type="spellStart"/>
      <w:r>
        <w:rPr>
          <w:rFonts w:ascii="Times New Roman" w:hAnsi="Times New Roman"/>
          <w:highlight w:val="white"/>
        </w:rPr>
        <w:t>Moll</w:t>
      </w:r>
      <w:proofErr w:type="spellEnd"/>
      <w:r>
        <w:rPr>
          <w:rFonts w:ascii="Times New Roman" w:hAnsi="Times New Roman"/>
          <w:highlight w:val="white"/>
        </w:rPr>
        <w:t xml:space="preserve"> Mascarenhas, Janaína Domingos Vieira, Jessica Costa </w:t>
      </w:r>
      <w:proofErr w:type="spellStart"/>
      <w:r>
        <w:rPr>
          <w:rFonts w:ascii="Times New Roman" w:hAnsi="Times New Roman"/>
          <w:highlight w:val="white"/>
        </w:rPr>
        <w:t>Spehar</w:t>
      </w:r>
      <w:proofErr w:type="spellEnd"/>
      <w:r>
        <w:rPr>
          <w:rFonts w:ascii="Times New Roman" w:hAnsi="Times New Roman"/>
          <w:highlight w:val="white"/>
        </w:rPr>
        <w:t xml:space="preserve">, João Eduardo Martins Dantas, Júlia Teixeira Fernandes, </w:t>
      </w:r>
      <w:proofErr w:type="spellStart"/>
      <w:r>
        <w:rPr>
          <w:rFonts w:ascii="Times New Roman" w:hAnsi="Times New Roman"/>
          <w:highlight w:val="white"/>
        </w:rPr>
        <w:t>Luis</w:t>
      </w:r>
      <w:proofErr w:type="spellEnd"/>
      <w:r>
        <w:rPr>
          <w:rFonts w:ascii="Times New Roman" w:hAnsi="Times New Roman"/>
          <w:highlight w:val="white"/>
        </w:rPr>
        <w:t xml:space="preserve"> Fernando Zeferino, Mariana </w:t>
      </w:r>
      <w:proofErr w:type="spellStart"/>
      <w:r>
        <w:rPr>
          <w:rFonts w:ascii="Times New Roman" w:hAnsi="Times New Roman"/>
          <w:highlight w:val="white"/>
        </w:rPr>
        <w:t>Roberti</w:t>
      </w:r>
      <w:proofErr w:type="spellEnd"/>
      <w:r>
        <w:rPr>
          <w:rFonts w:ascii="Times New Roman" w:hAnsi="Times New Roman"/>
          <w:highlight w:val="white"/>
        </w:rPr>
        <w:t xml:space="preserve"> Bomtempo, </w:t>
      </w:r>
      <w:proofErr w:type="spellStart"/>
      <w:r>
        <w:rPr>
          <w:rFonts w:ascii="Times New Roman" w:hAnsi="Times New Roman"/>
          <w:highlight w:val="white"/>
        </w:rPr>
        <w:t>Nelton</w:t>
      </w:r>
      <w:proofErr w:type="spellEnd"/>
      <w:r>
        <w:rPr>
          <w:rFonts w:ascii="Times New Roman" w:hAnsi="Times New Roman"/>
          <w:highlight w:val="white"/>
        </w:rPr>
        <w:t xml:space="preserve"> </w:t>
      </w:r>
      <w:proofErr w:type="spellStart"/>
      <w:r>
        <w:rPr>
          <w:rFonts w:ascii="Times New Roman" w:hAnsi="Times New Roman"/>
          <w:highlight w:val="white"/>
        </w:rPr>
        <w:t>Keti</w:t>
      </w:r>
      <w:proofErr w:type="spellEnd"/>
      <w:r>
        <w:rPr>
          <w:rFonts w:ascii="Times New Roman" w:hAnsi="Times New Roman"/>
          <w:highlight w:val="white"/>
        </w:rPr>
        <w:t xml:space="preserve"> Borges, Pedro de</w:t>
      </w:r>
      <w:r>
        <w:rPr>
          <w:rFonts w:ascii="Times New Roman" w:hAnsi="Times New Roman"/>
          <w:highlight w:val="white"/>
        </w:rPr>
        <w:t xml:space="preserve"> Almeida Grilo, Pedro Roberto da Silva Neto e Ricardo Reis Meira; </w:t>
      </w:r>
      <w:r>
        <w:rPr>
          <w:rFonts w:ascii="Times New Roman" w:hAnsi="Times New Roman"/>
          <w:b/>
          <w:highlight w:val="white"/>
        </w:rPr>
        <w:t>00</w:t>
      </w:r>
      <w:r>
        <w:rPr>
          <w:rFonts w:ascii="Times New Roman" w:hAnsi="Times New Roman"/>
          <w:highlight w:val="white"/>
        </w:rPr>
        <w:t xml:space="preserve"> ausência; </w:t>
      </w:r>
      <w:r>
        <w:rPr>
          <w:rFonts w:ascii="Times New Roman" w:hAnsi="Times New Roman"/>
          <w:b/>
          <w:highlight w:val="white"/>
        </w:rPr>
        <w:t>00</w:t>
      </w:r>
      <w:r>
        <w:rPr>
          <w:rFonts w:ascii="Times New Roman" w:hAnsi="Times New Roman"/>
          <w:highlight w:val="white"/>
        </w:rPr>
        <w:t xml:space="preserve"> voto contrário e </w:t>
      </w:r>
      <w:r>
        <w:rPr>
          <w:rFonts w:ascii="Times New Roman" w:hAnsi="Times New Roman"/>
          <w:b/>
          <w:highlight w:val="white"/>
        </w:rPr>
        <w:t>00</w:t>
      </w:r>
      <w:r>
        <w:rPr>
          <w:rFonts w:ascii="Times New Roman" w:hAnsi="Times New Roman"/>
          <w:highlight w:val="white"/>
        </w:rPr>
        <w:t xml:space="preserve"> abstenção. </w:t>
      </w:r>
      <w:r>
        <w:rPr>
          <w:rFonts w:ascii="Times New Roman" w:hAnsi="Times New Roman"/>
          <w:b/>
          <w:bCs/>
          <w:highlight w:val="white"/>
          <w:u w:val="single"/>
        </w:rPr>
        <w:t xml:space="preserve">10. Instituição e composição do Grupo de Trabalho </w:t>
      </w:r>
      <w:r>
        <w:rPr>
          <w:rFonts w:ascii="Times New Roman" w:hAnsi="Times New Roman"/>
          <w:b/>
          <w:bCs/>
          <w:highlight w:val="white"/>
          <w:u w:val="single"/>
          <w:lang w:eastAsia="en-US"/>
        </w:rPr>
        <w:t>sobre Anuidades:</w:t>
      </w:r>
      <w:r>
        <w:rPr>
          <w:rFonts w:ascii="Times New Roman" w:hAnsi="Times New Roman"/>
          <w:highlight w:val="white"/>
          <w:lang w:eastAsia="en-US"/>
        </w:rPr>
        <w:t xml:space="preserve"> A presidente </w:t>
      </w:r>
      <w:r w:rsidR="00173C41">
        <w:rPr>
          <w:rFonts w:ascii="Times New Roman" w:hAnsi="Times New Roman"/>
          <w:b/>
          <w:bCs/>
          <w:highlight w:val="white"/>
          <w:lang w:eastAsia="en-US"/>
        </w:rPr>
        <w:t>MÔNICA ANDRE</w:t>
      </w:r>
      <w:r>
        <w:rPr>
          <w:rFonts w:ascii="Times New Roman" w:hAnsi="Times New Roman"/>
          <w:b/>
          <w:bCs/>
          <w:highlight w:val="white"/>
          <w:lang w:eastAsia="en-US"/>
        </w:rPr>
        <w:t>A BLANCO</w:t>
      </w:r>
      <w:r>
        <w:rPr>
          <w:rFonts w:ascii="Times New Roman" w:hAnsi="Times New Roman"/>
          <w:highlight w:val="white"/>
          <w:lang w:eastAsia="en-US"/>
        </w:rPr>
        <w:t xml:space="preserve"> apresentou a proposta de criação de um gru</w:t>
      </w:r>
      <w:r w:rsidR="00240994">
        <w:rPr>
          <w:rFonts w:ascii="Times New Roman" w:hAnsi="Times New Roman"/>
          <w:highlight w:val="white"/>
          <w:lang w:eastAsia="en-US"/>
        </w:rPr>
        <w:t xml:space="preserve">po de </w:t>
      </w:r>
      <w:r>
        <w:rPr>
          <w:rFonts w:ascii="Times New Roman" w:hAnsi="Times New Roman"/>
          <w:highlight w:val="white"/>
          <w:lang w:eastAsia="en-US"/>
        </w:rPr>
        <w:t>trabalho para tratar sobre a aplicação de reajustes às taxas de RRT e anuidades para o ano de 2021, entre outros assuntos relacionados ao tema. Manifestou s</w:t>
      </w:r>
      <w:r>
        <w:rPr>
          <w:rFonts w:ascii="Times New Roman" w:hAnsi="Times New Roman"/>
          <w:highlight w:val="white"/>
          <w:lang w:eastAsia="en-US"/>
        </w:rPr>
        <w:t>er contrária</w:t>
      </w:r>
      <w:r>
        <w:rPr>
          <w:rFonts w:ascii="Times New Roman" w:hAnsi="Times New Roman"/>
          <w:highlight w:val="white"/>
          <w:lang w:eastAsia="en-US"/>
        </w:rPr>
        <w:t xml:space="preserve"> </w:t>
      </w:r>
      <w:r>
        <w:rPr>
          <w:rFonts w:ascii="Times New Roman" w:hAnsi="Times New Roman"/>
          <w:highlight w:val="white"/>
          <w:lang w:eastAsia="en-US"/>
        </w:rPr>
        <w:t>aos</w:t>
      </w:r>
      <w:r>
        <w:rPr>
          <w:rFonts w:ascii="Times New Roman" w:hAnsi="Times New Roman"/>
          <w:highlight w:val="white"/>
          <w:lang w:eastAsia="en-US"/>
        </w:rPr>
        <w:t xml:space="preserve"> </w:t>
      </w:r>
      <w:r>
        <w:rPr>
          <w:rFonts w:ascii="Times New Roman" w:hAnsi="Times New Roman"/>
          <w:highlight w:val="white"/>
          <w:lang w:eastAsia="en-US"/>
        </w:rPr>
        <w:t>reajustes</w:t>
      </w:r>
      <w:r>
        <w:rPr>
          <w:rFonts w:ascii="Times New Roman" w:hAnsi="Times New Roman"/>
          <w:highlight w:val="white"/>
          <w:lang w:eastAsia="en-US"/>
        </w:rPr>
        <w:t xml:space="preserve"> no</w:t>
      </w:r>
      <w:r w:rsidR="00231DE2">
        <w:rPr>
          <w:rFonts w:ascii="Times New Roman" w:hAnsi="Times New Roman"/>
          <w:highlight w:val="white"/>
          <w:lang w:eastAsia="en-US"/>
        </w:rPr>
        <w:t xml:space="preserve"> exercício 2021, considerando o Estado de Calamidade</w:t>
      </w:r>
      <w:r>
        <w:rPr>
          <w:rFonts w:ascii="Times New Roman" w:hAnsi="Times New Roman"/>
          <w:highlight w:val="white"/>
          <w:lang w:eastAsia="en-US"/>
        </w:rPr>
        <w:t xml:space="preserve"> Pública</w:t>
      </w:r>
      <w:r>
        <w:rPr>
          <w:rFonts w:ascii="Times New Roman" w:hAnsi="Times New Roman"/>
          <w:highlight w:val="white"/>
          <w:lang w:eastAsia="en-US"/>
        </w:rPr>
        <w:t xml:space="preserve"> em </w:t>
      </w:r>
      <w:r>
        <w:rPr>
          <w:rFonts w:ascii="Times New Roman" w:hAnsi="Times New Roman"/>
          <w:highlight w:val="white"/>
          <w:lang w:eastAsia="en-US"/>
        </w:rPr>
        <w:t xml:space="preserve">que </w:t>
      </w:r>
      <w:r>
        <w:rPr>
          <w:rFonts w:ascii="Times New Roman" w:hAnsi="Times New Roman"/>
          <w:highlight w:val="white"/>
          <w:lang w:eastAsia="en-US"/>
        </w:rPr>
        <w:t xml:space="preserve">o </w:t>
      </w:r>
      <w:r>
        <w:rPr>
          <w:rFonts w:ascii="Times New Roman" w:hAnsi="Times New Roman"/>
          <w:highlight w:val="white"/>
          <w:lang w:eastAsia="en-US"/>
        </w:rPr>
        <w:t xml:space="preserve">país </w:t>
      </w:r>
      <w:r>
        <w:rPr>
          <w:rFonts w:ascii="Times New Roman" w:hAnsi="Times New Roman"/>
          <w:highlight w:val="white"/>
          <w:lang w:eastAsia="en-US"/>
        </w:rPr>
        <w:t>se</w:t>
      </w:r>
      <w:r w:rsidR="00231DE2">
        <w:rPr>
          <w:rFonts w:ascii="Times New Roman" w:hAnsi="Times New Roman"/>
          <w:highlight w:val="white"/>
          <w:lang w:eastAsia="en-US"/>
        </w:rPr>
        <w:t xml:space="preserve"> encontra </w:t>
      </w:r>
      <w:r>
        <w:rPr>
          <w:rFonts w:ascii="Times New Roman" w:hAnsi="Times New Roman"/>
          <w:highlight w:val="white"/>
          <w:lang w:eastAsia="en-US"/>
        </w:rPr>
        <w:t>por causa da</w:t>
      </w:r>
      <w:r>
        <w:rPr>
          <w:rFonts w:ascii="Times New Roman" w:hAnsi="Times New Roman"/>
          <w:highlight w:val="white"/>
          <w:lang w:eastAsia="en-US"/>
        </w:rPr>
        <w:t xml:space="preserve"> pandemia da Covid-19 e os efeitos da crise econômica sobre o mercado profissional da arquitetura e urbanismo, ampliada pelas restrições sanitárias. O grupo de trabalho deverá estudar a matéria e propor providê</w:t>
      </w:r>
      <w:r>
        <w:rPr>
          <w:rFonts w:ascii="Times New Roman" w:hAnsi="Times New Roman"/>
          <w:highlight w:val="white"/>
          <w:lang w:eastAsia="en-US"/>
        </w:rPr>
        <w:t xml:space="preserve">ncias imediatas ao CAU/BR. O Plenário do CAU/DF </w:t>
      </w:r>
      <w:r>
        <w:rPr>
          <w:rFonts w:ascii="Times New Roman" w:hAnsi="Times New Roman"/>
          <w:b/>
          <w:bCs/>
          <w:highlight w:val="white"/>
          <w:lang w:eastAsia="en-US"/>
        </w:rPr>
        <w:t>aprovou</w:t>
      </w:r>
      <w:r>
        <w:rPr>
          <w:rFonts w:ascii="Times New Roman" w:hAnsi="Times New Roman"/>
          <w:highlight w:val="white"/>
          <w:lang w:eastAsia="en-US"/>
        </w:rPr>
        <w:t xml:space="preserve"> a criação do Grupo de Trabalho Anuidades, com os seguintes componentes: conselheiro </w:t>
      </w:r>
      <w:proofErr w:type="spellStart"/>
      <w:r>
        <w:rPr>
          <w:rFonts w:ascii="Times New Roman" w:hAnsi="Times New Roman"/>
          <w:highlight w:val="white"/>
          <w:lang w:eastAsia="en-US"/>
        </w:rPr>
        <w:t>Nelton</w:t>
      </w:r>
      <w:proofErr w:type="spellEnd"/>
      <w:r>
        <w:rPr>
          <w:rFonts w:ascii="Times New Roman" w:hAnsi="Times New Roman"/>
          <w:highlight w:val="white"/>
          <w:lang w:eastAsia="en-US"/>
        </w:rPr>
        <w:t xml:space="preserve"> </w:t>
      </w:r>
      <w:proofErr w:type="spellStart"/>
      <w:r>
        <w:rPr>
          <w:rFonts w:ascii="Times New Roman" w:hAnsi="Times New Roman"/>
          <w:highlight w:val="white"/>
          <w:lang w:eastAsia="en-US"/>
        </w:rPr>
        <w:t>Keti</w:t>
      </w:r>
      <w:proofErr w:type="spellEnd"/>
      <w:r>
        <w:rPr>
          <w:rFonts w:ascii="Times New Roman" w:hAnsi="Times New Roman"/>
          <w:highlight w:val="white"/>
          <w:lang w:eastAsia="en-US"/>
        </w:rPr>
        <w:t xml:space="preserve"> Borges, conselheiro João Eduardo Martins Dantas, conselheira Mariana </w:t>
      </w:r>
      <w:proofErr w:type="spellStart"/>
      <w:r>
        <w:rPr>
          <w:rFonts w:ascii="Times New Roman" w:hAnsi="Times New Roman"/>
          <w:highlight w:val="white"/>
          <w:lang w:eastAsia="en-US"/>
        </w:rPr>
        <w:t>Roberti</w:t>
      </w:r>
      <w:proofErr w:type="spellEnd"/>
      <w:r>
        <w:rPr>
          <w:rFonts w:ascii="Times New Roman" w:hAnsi="Times New Roman"/>
          <w:highlight w:val="white"/>
          <w:lang w:eastAsia="en-US"/>
        </w:rPr>
        <w:t xml:space="preserve"> Bomtempo, conselheiro Ricar</w:t>
      </w:r>
      <w:r>
        <w:rPr>
          <w:rFonts w:ascii="Times New Roman" w:hAnsi="Times New Roman"/>
          <w:highlight w:val="white"/>
          <w:lang w:eastAsia="en-US"/>
        </w:rPr>
        <w:t xml:space="preserve">do Reis Meira conselheiro federal Raul Wanderley Gradim e o analista financeiro-contábil Rafael </w:t>
      </w:r>
      <w:r>
        <w:rPr>
          <w:rFonts w:ascii="Times New Roman" w:hAnsi="Times New Roman"/>
          <w:highlight w:val="white"/>
          <w:lang w:eastAsia="en-US"/>
        </w:rPr>
        <w:lastRenderedPageBreak/>
        <w:t xml:space="preserve">Levi Amaral Santos, com </w:t>
      </w:r>
      <w:r>
        <w:rPr>
          <w:rFonts w:ascii="Times New Roman" w:hAnsi="Times New Roman"/>
          <w:b/>
          <w:highlight w:val="white"/>
          <w:lang w:eastAsia="en-US"/>
        </w:rPr>
        <w:t>12 votos favoráveis</w:t>
      </w:r>
      <w:r>
        <w:rPr>
          <w:rFonts w:ascii="Times New Roman" w:hAnsi="Times New Roman"/>
          <w:highlight w:val="white"/>
          <w:lang w:eastAsia="en-US"/>
        </w:rPr>
        <w:t xml:space="preserve"> dos conselheiros: Gabriela </w:t>
      </w:r>
      <w:proofErr w:type="spellStart"/>
      <w:r>
        <w:rPr>
          <w:rFonts w:ascii="Times New Roman" w:hAnsi="Times New Roman"/>
          <w:highlight w:val="white"/>
          <w:lang w:eastAsia="en-US"/>
        </w:rPr>
        <w:t>Cascelli</w:t>
      </w:r>
      <w:proofErr w:type="spellEnd"/>
      <w:r>
        <w:rPr>
          <w:rFonts w:ascii="Times New Roman" w:hAnsi="Times New Roman"/>
          <w:highlight w:val="white"/>
          <w:lang w:eastAsia="en-US"/>
        </w:rPr>
        <w:t xml:space="preserve"> </w:t>
      </w:r>
      <w:proofErr w:type="spellStart"/>
      <w:r>
        <w:rPr>
          <w:rFonts w:ascii="Times New Roman" w:hAnsi="Times New Roman"/>
          <w:highlight w:val="white"/>
          <w:lang w:eastAsia="en-US"/>
        </w:rPr>
        <w:t>Farinasso</w:t>
      </w:r>
      <w:proofErr w:type="spellEnd"/>
      <w:r>
        <w:rPr>
          <w:rFonts w:ascii="Times New Roman" w:hAnsi="Times New Roman"/>
          <w:highlight w:val="white"/>
          <w:lang w:eastAsia="en-US"/>
        </w:rPr>
        <w:t xml:space="preserve">, Giselle </w:t>
      </w:r>
      <w:proofErr w:type="spellStart"/>
      <w:r>
        <w:rPr>
          <w:rFonts w:ascii="Times New Roman" w:hAnsi="Times New Roman"/>
          <w:highlight w:val="white"/>
          <w:lang w:eastAsia="en-US"/>
        </w:rPr>
        <w:t>Moll</w:t>
      </w:r>
      <w:proofErr w:type="spellEnd"/>
      <w:r>
        <w:rPr>
          <w:rFonts w:ascii="Times New Roman" w:hAnsi="Times New Roman"/>
          <w:highlight w:val="white"/>
          <w:lang w:eastAsia="en-US"/>
        </w:rPr>
        <w:t xml:space="preserve"> Mascarenhas, Janaína Domingos Vieira, Jessica Costa </w:t>
      </w:r>
      <w:proofErr w:type="spellStart"/>
      <w:r>
        <w:rPr>
          <w:rFonts w:ascii="Times New Roman" w:hAnsi="Times New Roman"/>
          <w:highlight w:val="white"/>
          <w:lang w:eastAsia="en-US"/>
        </w:rPr>
        <w:t>Spehar</w:t>
      </w:r>
      <w:proofErr w:type="spellEnd"/>
      <w:r>
        <w:rPr>
          <w:rFonts w:ascii="Times New Roman" w:hAnsi="Times New Roman"/>
          <w:highlight w:val="white"/>
          <w:lang w:eastAsia="en-US"/>
        </w:rPr>
        <w:t xml:space="preserve">, João Eduardo Martins Dantas, Júlia Teixeira Fernandes, </w:t>
      </w:r>
      <w:proofErr w:type="spellStart"/>
      <w:r>
        <w:rPr>
          <w:rFonts w:ascii="Times New Roman" w:hAnsi="Times New Roman"/>
          <w:highlight w:val="white"/>
          <w:lang w:eastAsia="en-US"/>
        </w:rPr>
        <w:t>Luis</w:t>
      </w:r>
      <w:proofErr w:type="spellEnd"/>
      <w:r>
        <w:rPr>
          <w:rFonts w:ascii="Times New Roman" w:hAnsi="Times New Roman"/>
          <w:highlight w:val="white"/>
          <w:lang w:eastAsia="en-US"/>
        </w:rPr>
        <w:t xml:space="preserve"> Fernando Zeferino, Mariana </w:t>
      </w:r>
      <w:proofErr w:type="spellStart"/>
      <w:r>
        <w:rPr>
          <w:rFonts w:ascii="Times New Roman" w:hAnsi="Times New Roman"/>
          <w:highlight w:val="white"/>
          <w:lang w:eastAsia="en-US"/>
        </w:rPr>
        <w:t>Roberti</w:t>
      </w:r>
      <w:proofErr w:type="spellEnd"/>
      <w:r>
        <w:rPr>
          <w:rFonts w:ascii="Times New Roman" w:hAnsi="Times New Roman"/>
          <w:highlight w:val="white"/>
          <w:lang w:eastAsia="en-US"/>
        </w:rPr>
        <w:t xml:space="preserve"> Bomtempo, </w:t>
      </w:r>
      <w:proofErr w:type="spellStart"/>
      <w:r>
        <w:rPr>
          <w:rFonts w:ascii="Times New Roman" w:hAnsi="Times New Roman"/>
          <w:highlight w:val="white"/>
          <w:lang w:eastAsia="en-US"/>
        </w:rPr>
        <w:t>Nelton</w:t>
      </w:r>
      <w:proofErr w:type="spellEnd"/>
      <w:r>
        <w:rPr>
          <w:rFonts w:ascii="Times New Roman" w:hAnsi="Times New Roman"/>
          <w:highlight w:val="white"/>
          <w:lang w:eastAsia="en-US"/>
        </w:rPr>
        <w:t xml:space="preserve"> </w:t>
      </w:r>
      <w:proofErr w:type="spellStart"/>
      <w:r>
        <w:rPr>
          <w:rFonts w:ascii="Times New Roman" w:hAnsi="Times New Roman"/>
          <w:highlight w:val="white"/>
          <w:lang w:eastAsia="en-US"/>
        </w:rPr>
        <w:t>Keti</w:t>
      </w:r>
      <w:proofErr w:type="spellEnd"/>
      <w:r>
        <w:rPr>
          <w:rFonts w:ascii="Times New Roman" w:hAnsi="Times New Roman"/>
          <w:highlight w:val="white"/>
          <w:lang w:eastAsia="en-US"/>
        </w:rPr>
        <w:t xml:space="preserve"> Borges, Pedro de A</w:t>
      </w:r>
      <w:r>
        <w:rPr>
          <w:rFonts w:ascii="Times New Roman" w:hAnsi="Times New Roman"/>
          <w:highlight w:val="white"/>
          <w:lang w:eastAsia="en-US"/>
        </w:rPr>
        <w:t xml:space="preserve">lmeida Grilo, Pedro Roberto da Silva Neto e Ricardo Reis Meira; </w:t>
      </w:r>
      <w:r>
        <w:rPr>
          <w:rFonts w:ascii="Times New Roman" w:hAnsi="Times New Roman"/>
          <w:b/>
          <w:highlight w:val="white"/>
          <w:lang w:eastAsia="en-US"/>
        </w:rPr>
        <w:t>00</w:t>
      </w:r>
      <w:r>
        <w:rPr>
          <w:rFonts w:ascii="Times New Roman" w:hAnsi="Times New Roman"/>
          <w:highlight w:val="white"/>
          <w:lang w:eastAsia="en-US"/>
        </w:rPr>
        <w:t xml:space="preserve"> ausência; </w:t>
      </w:r>
      <w:r>
        <w:rPr>
          <w:rFonts w:ascii="Times New Roman" w:hAnsi="Times New Roman"/>
          <w:b/>
          <w:highlight w:val="white"/>
          <w:lang w:eastAsia="en-US"/>
        </w:rPr>
        <w:t>00</w:t>
      </w:r>
      <w:r>
        <w:rPr>
          <w:rFonts w:ascii="Times New Roman" w:hAnsi="Times New Roman"/>
          <w:highlight w:val="white"/>
          <w:lang w:eastAsia="en-US"/>
        </w:rPr>
        <w:t xml:space="preserve"> voto contrário e </w:t>
      </w:r>
      <w:r>
        <w:rPr>
          <w:rFonts w:ascii="Times New Roman" w:hAnsi="Times New Roman"/>
          <w:b/>
          <w:highlight w:val="white"/>
          <w:lang w:eastAsia="en-US"/>
        </w:rPr>
        <w:t>00</w:t>
      </w:r>
      <w:r>
        <w:rPr>
          <w:rFonts w:ascii="Times New Roman" w:hAnsi="Times New Roman"/>
          <w:highlight w:val="white"/>
          <w:lang w:eastAsia="en-US"/>
        </w:rPr>
        <w:t xml:space="preserve"> abstenção. </w:t>
      </w:r>
      <w:r>
        <w:rPr>
          <w:rFonts w:ascii="Times New Roman" w:hAnsi="Times New Roman"/>
          <w:b/>
          <w:bCs/>
          <w:highlight w:val="white"/>
          <w:u w:val="single"/>
          <w:lang w:eastAsia="en-US"/>
        </w:rPr>
        <w:t>11. Assuntos de interesse geral:</w:t>
      </w:r>
      <w:r>
        <w:rPr>
          <w:rFonts w:ascii="Times New Roman" w:hAnsi="Times New Roman"/>
          <w:highlight w:val="white"/>
          <w:lang w:eastAsia="en-US"/>
        </w:rPr>
        <w:t xml:space="preserve"> Nenhum assunto foi relatado.</w:t>
      </w:r>
      <w:r>
        <w:rPr>
          <w:rFonts w:ascii="Times New Roman" w:hAnsi="Times New Roman"/>
          <w:highlight w:val="white"/>
          <w:lang w:eastAsia="en-US"/>
        </w:rPr>
        <w:t xml:space="preserve"> </w:t>
      </w:r>
      <w:r>
        <w:rPr>
          <w:rFonts w:ascii="Times New Roman" w:hAnsi="Times New Roman"/>
          <w:b/>
          <w:bCs/>
          <w:highlight w:val="white"/>
          <w:u w:val="single"/>
          <w:lang w:eastAsia="en-US"/>
        </w:rPr>
        <w:t>12</w:t>
      </w:r>
      <w:r>
        <w:rPr>
          <w:rFonts w:ascii="Times New Roman" w:hAnsi="Times New Roman"/>
          <w:highlight w:val="white"/>
          <w:u w:val="single"/>
          <w:lang w:eastAsia="en-US"/>
        </w:rPr>
        <w:t xml:space="preserve">. </w:t>
      </w:r>
      <w:r>
        <w:rPr>
          <w:rFonts w:ascii="Times New Roman" w:hAnsi="Times New Roman"/>
          <w:b/>
          <w:highlight w:val="white"/>
          <w:u w:val="single"/>
          <w:lang w:eastAsia="en-US"/>
        </w:rPr>
        <w:t>Encerramento:</w:t>
      </w:r>
      <w:r>
        <w:rPr>
          <w:rFonts w:ascii="Times New Roman" w:hAnsi="Times New Roman"/>
          <w:highlight w:val="white"/>
          <w:lang w:eastAsia="en-US"/>
        </w:rPr>
        <w:t xml:space="preserve"> </w:t>
      </w:r>
      <w:r>
        <w:rPr>
          <w:rFonts w:ascii="Times New Roman" w:hAnsi="Times New Roman"/>
          <w:highlight w:val="white"/>
          <w:lang w:eastAsia="en-US"/>
        </w:rPr>
        <w:t>A</w:t>
      </w:r>
      <w:r>
        <w:rPr>
          <w:rFonts w:ascii="Times New Roman" w:hAnsi="Times New Roman"/>
          <w:highlight w:val="white"/>
          <w:lang w:eastAsia="en-US"/>
        </w:rPr>
        <w:t xml:space="preserve"> presidente </w:t>
      </w:r>
      <w:r w:rsidR="00231DE2">
        <w:rPr>
          <w:rFonts w:ascii="Times New Roman" w:hAnsi="Times New Roman"/>
          <w:b/>
          <w:highlight w:val="white"/>
          <w:lang w:eastAsia="en-US"/>
        </w:rPr>
        <w:t>MÔNICA ANDRE</w:t>
      </w:r>
      <w:bookmarkStart w:id="0" w:name="_GoBack"/>
      <w:bookmarkEnd w:id="0"/>
      <w:r>
        <w:rPr>
          <w:rFonts w:ascii="Times New Roman" w:hAnsi="Times New Roman"/>
          <w:b/>
          <w:highlight w:val="white"/>
          <w:lang w:eastAsia="en-US"/>
        </w:rPr>
        <w:t>A BLANCO</w:t>
      </w:r>
      <w:r>
        <w:rPr>
          <w:rFonts w:ascii="Times New Roman" w:hAnsi="Times New Roman"/>
          <w:highlight w:val="white"/>
          <w:lang w:eastAsia="en-US"/>
        </w:rPr>
        <w:t xml:space="preserve"> agradeceu a presença de todos. </w:t>
      </w:r>
      <w:r>
        <w:rPr>
          <w:rFonts w:ascii="Times New Roman" w:hAnsi="Times New Roman"/>
          <w:highlight w:val="white"/>
          <w:lang w:eastAsia="en-US"/>
        </w:rPr>
        <w:t>Após considerações finais e nada havendo mais a tratar, encerrou a 10</w:t>
      </w:r>
      <w:r>
        <w:rPr>
          <w:rFonts w:ascii="Times New Roman" w:hAnsi="Times New Roman"/>
          <w:highlight w:val="white"/>
          <w:lang w:eastAsia="en-US"/>
        </w:rPr>
        <w:t>9</w:t>
      </w:r>
      <w:r>
        <w:rPr>
          <w:rFonts w:ascii="Times New Roman" w:hAnsi="Times New Roman"/>
          <w:highlight w:val="white"/>
          <w:lang w:eastAsia="en-US"/>
        </w:rPr>
        <w:t>ª Sessão Plenária Ordinária do CAU/DF, da</w:t>
      </w:r>
      <w:r w:rsidR="003F2B42">
        <w:rPr>
          <w:rFonts w:ascii="Times New Roman" w:hAnsi="Times New Roman"/>
          <w:highlight w:val="white"/>
          <w:lang w:eastAsia="en-US"/>
        </w:rPr>
        <w:t xml:space="preserve"> qual se lavrou a presente ata.</w:t>
      </w:r>
    </w:p>
    <w:p w:rsidR="003F2B42" w:rsidRDefault="003F2B42">
      <w:pPr>
        <w:pStyle w:val="LO-normal"/>
        <w:widowControl w:val="0"/>
        <w:tabs>
          <w:tab w:val="left" w:pos="309"/>
          <w:tab w:val="right" w:pos="9354"/>
        </w:tabs>
        <w:spacing w:line="384" w:lineRule="auto"/>
        <w:jc w:val="center"/>
        <w:rPr>
          <w:rFonts w:ascii="Times New Roman" w:hAnsi="Times New Roman"/>
          <w:b/>
        </w:rPr>
      </w:pPr>
    </w:p>
    <w:p w:rsidR="003F2B42" w:rsidRDefault="003F2B42">
      <w:pPr>
        <w:pStyle w:val="LO-normal"/>
        <w:widowControl w:val="0"/>
        <w:tabs>
          <w:tab w:val="left" w:pos="309"/>
          <w:tab w:val="right" w:pos="9354"/>
        </w:tabs>
        <w:spacing w:line="384" w:lineRule="auto"/>
        <w:jc w:val="center"/>
        <w:rPr>
          <w:rFonts w:ascii="Times New Roman" w:hAnsi="Times New Roman"/>
          <w:b/>
        </w:rPr>
      </w:pPr>
    </w:p>
    <w:p w:rsidR="003F2B42" w:rsidRDefault="003F2B42">
      <w:pPr>
        <w:pStyle w:val="LO-normal"/>
        <w:widowControl w:val="0"/>
        <w:tabs>
          <w:tab w:val="left" w:pos="309"/>
          <w:tab w:val="right" w:pos="9354"/>
        </w:tabs>
        <w:spacing w:line="384" w:lineRule="auto"/>
        <w:jc w:val="center"/>
        <w:rPr>
          <w:rFonts w:ascii="Times New Roman" w:hAnsi="Times New Roman"/>
          <w:b/>
        </w:rPr>
      </w:pPr>
    </w:p>
    <w:p w:rsidR="004A708A" w:rsidRDefault="00190A1A">
      <w:pPr>
        <w:pStyle w:val="LO-normal"/>
        <w:widowControl w:val="0"/>
        <w:tabs>
          <w:tab w:val="left" w:pos="309"/>
          <w:tab w:val="right" w:pos="9354"/>
        </w:tabs>
        <w:spacing w:line="384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MÔNICA ANDRE</w:t>
      </w:r>
      <w:r w:rsidR="00DA58AD">
        <w:rPr>
          <w:rFonts w:ascii="Times New Roman" w:hAnsi="Times New Roman"/>
          <w:b/>
        </w:rPr>
        <w:t>A BLANCO</w:t>
      </w:r>
    </w:p>
    <w:p w:rsidR="004A708A" w:rsidRDefault="00DA58AD">
      <w:pPr>
        <w:pStyle w:val="LO-normal"/>
        <w:widowControl w:val="0"/>
        <w:tabs>
          <w:tab w:val="left" w:pos="309"/>
          <w:tab w:val="right" w:pos="9354"/>
        </w:tabs>
        <w:spacing w:line="384" w:lineRule="auto"/>
        <w:jc w:val="center"/>
      </w:pPr>
      <w:r>
        <w:rPr>
          <w:rFonts w:ascii="Times New Roman" w:hAnsi="Times New Roman"/>
        </w:rPr>
        <w:t>Presidente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>do CAU/DF</w:t>
      </w:r>
    </w:p>
    <w:p w:rsidR="004A708A" w:rsidRDefault="004A708A">
      <w:pPr>
        <w:pStyle w:val="LO-normal"/>
        <w:widowControl w:val="0"/>
        <w:tabs>
          <w:tab w:val="left" w:pos="309"/>
          <w:tab w:val="right" w:pos="9354"/>
        </w:tabs>
        <w:spacing w:line="384" w:lineRule="auto"/>
        <w:jc w:val="center"/>
        <w:rPr>
          <w:rFonts w:ascii="Times New Roman" w:hAnsi="Times New Roman"/>
        </w:rPr>
      </w:pPr>
    </w:p>
    <w:p w:rsidR="004A708A" w:rsidRDefault="004A708A">
      <w:pPr>
        <w:pStyle w:val="LO-normal"/>
        <w:widowControl w:val="0"/>
        <w:tabs>
          <w:tab w:val="left" w:pos="309"/>
          <w:tab w:val="right" w:pos="9354"/>
        </w:tabs>
        <w:spacing w:line="384" w:lineRule="auto"/>
        <w:jc w:val="center"/>
        <w:rPr>
          <w:rFonts w:ascii="Times New Roman" w:hAnsi="Times New Roman"/>
          <w:b/>
        </w:rPr>
      </w:pPr>
    </w:p>
    <w:p w:rsidR="004A708A" w:rsidRDefault="004A708A">
      <w:pPr>
        <w:pStyle w:val="LO-normal"/>
        <w:widowControl w:val="0"/>
        <w:tabs>
          <w:tab w:val="left" w:pos="309"/>
          <w:tab w:val="right" w:pos="9354"/>
        </w:tabs>
        <w:spacing w:line="384" w:lineRule="auto"/>
        <w:jc w:val="center"/>
        <w:rPr>
          <w:rFonts w:ascii="Times New Roman" w:hAnsi="Times New Roman"/>
          <w:b/>
        </w:rPr>
      </w:pPr>
    </w:p>
    <w:p w:rsidR="004A708A" w:rsidRDefault="00DA58AD">
      <w:pPr>
        <w:pStyle w:val="LO-normal"/>
        <w:widowControl w:val="0"/>
        <w:tabs>
          <w:tab w:val="left" w:pos="309"/>
          <w:tab w:val="right" w:pos="9354"/>
        </w:tabs>
        <w:spacing w:line="384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FLÁVIO SOARES OLIVEIRA</w:t>
      </w:r>
    </w:p>
    <w:p w:rsidR="004A708A" w:rsidRDefault="00DA58AD">
      <w:pPr>
        <w:pStyle w:val="LO-normal"/>
        <w:widowControl w:val="0"/>
        <w:tabs>
          <w:tab w:val="left" w:pos="309"/>
          <w:tab w:val="right" w:pos="9354"/>
        </w:tabs>
        <w:spacing w:line="384" w:lineRule="auto"/>
        <w:jc w:val="center"/>
      </w:pPr>
      <w:r>
        <w:rPr>
          <w:rFonts w:ascii="Times New Roman" w:hAnsi="Times New Roman"/>
        </w:rPr>
        <w:t>Gerente Geral do CAU/DF</w:t>
      </w:r>
    </w:p>
    <w:sectPr w:rsidR="004A708A">
      <w:headerReference w:type="default" r:id="rId6"/>
      <w:footerReference w:type="default" r:id="rId7"/>
      <w:pgSz w:w="11906" w:h="16838"/>
      <w:pgMar w:top="1701" w:right="1134" w:bottom="1134" w:left="1701" w:header="284" w:footer="227" w:gutter="0"/>
      <w:lnNumType w:countBy="1" w:distance="283" w:restart="continuous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58AD" w:rsidRDefault="00DA58AD">
      <w:r>
        <w:separator/>
      </w:r>
    </w:p>
  </w:endnote>
  <w:endnote w:type="continuationSeparator" w:id="0">
    <w:p w:rsidR="00DA58AD" w:rsidRDefault="00DA5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08A" w:rsidRDefault="00DA58AD">
    <w:pPr>
      <w:ind w:left="-1701" w:right="-851"/>
      <w:jc w:val="center"/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6" behindDoc="1" locked="0" layoutInCell="1" allowOverlap="1">
              <wp:simplePos x="0" y="0"/>
              <wp:positionH relativeFrom="margin">
                <wp:posOffset>-6985</wp:posOffset>
              </wp:positionH>
              <wp:positionV relativeFrom="paragraph">
                <wp:posOffset>-36195</wp:posOffset>
              </wp:positionV>
              <wp:extent cx="5737225" cy="13335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6600" cy="900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4C1C251" id="Conector reto 3" o:spid="_x0000_s1026" style="position:absolute;flip:y;z-index:-50331647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.55pt,-2.85pt" to="451.2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" strokecolor="#1c3942" strokeweight=".53mm"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7A7310">
      <w:rPr>
        <w:rFonts w:ascii="DaxCondensed-Regular" w:hAnsi="DaxCondensed-Regular"/>
        <w:noProof/>
        <w:sz w:val="16"/>
        <w:szCs w:val="16"/>
      </w:rPr>
      <w:t>5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7A7310">
      <w:rPr>
        <w:rFonts w:ascii="DaxCondensed-Regular" w:hAnsi="DaxCondensed-Regular"/>
        <w:noProof/>
        <w:sz w:val="16"/>
        <w:szCs w:val="16"/>
      </w:rPr>
      <w:t>5</w:t>
    </w:r>
    <w:r>
      <w:rPr>
        <w:rFonts w:ascii="DaxCondensed-Regular" w:hAnsi="DaxCondensed-Regular"/>
        <w:sz w:val="16"/>
        <w:szCs w:val="16"/>
      </w:rPr>
      <w:fldChar w:fldCharType="end"/>
    </w:r>
  </w:p>
  <w:p w:rsidR="004A708A" w:rsidRDefault="004A708A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4A708A" w:rsidRDefault="00DA58AD">
    <w:pPr>
      <w:ind w:left="-1701" w:right="-7" w:firstLine="1701"/>
      <w:jc w:val="center"/>
    </w:pPr>
    <w:r>
      <w:rPr>
        <w:rFonts w:ascii="DaxCondensed-Regular" w:hAnsi="DaxCondensed-Regular"/>
        <w:color w:val="1C3942"/>
        <w:sz w:val="18"/>
        <w:szCs w:val="18"/>
      </w:rPr>
      <w:t>SEP</w:t>
    </w:r>
    <w:r>
      <w:rPr>
        <w:rFonts w:ascii="DaxCondensed-Regular" w:hAnsi="DaxCondensed-Regular"/>
        <w:color w:val="1C3942"/>
        <w:sz w:val="18"/>
        <w:szCs w:val="18"/>
      </w:rPr>
      <w:t>N</w:t>
    </w:r>
    <w:r>
      <w:rPr>
        <w:rFonts w:ascii="DaxCondensed-Regular" w:hAnsi="DaxCondensed-Regular"/>
        <w:color w:val="1C3942"/>
        <w:sz w:val="18"/>
        <w:szCs w:val="18"/>
      </w:rPr>
      <w:t xml:space="preserve"> 510, Bloco “A”, </w:t>
    </w:r>
    <w:r>
      <w:rPr>
        <w:rFonts w:ascii="DaxCondensed-Regular" w:hAnsi="DaxCondensed-Regular"/>
        <w:color w:val="1C3942"/>
        <w:sz w:val="18"/>
        <w:szCs w:val="18"/>
      </w:rPr>
      <w:t>Térreo e Subsolo</w:t>
    </w:r>
    <w:r>
      <w:rPr>
        <w:rFonts w:ascii="DaxCondensed-Regular" w:hAnsi="DaxCondensed-Regular"/>
        <w:color w:val="1C3942"/>
        <w:sz w:val="18"/>
        <w:szCs w:val="18"/>
      </w:rPr>
      <w:t xml:space="preserve">, Asa Norte - CEP 70750-521- Brasília (DF) </w:t>
    </w:r>
  </w:p>
  <w:p w:rsidR="004A708A" w:rsidRDefault="00DA58AD">
    <w:pPr>
      <w:ind w:left="-1701" w:right="-7" w:firstLine="1701"/>
      <w:jc w:val="center"/>
    </w:pPr>
    <w:r>
      <w:rPr>
        <w:rFonts w:ascii="DaxCondensed-Regular" w:hAnsi="DaxCondensed-Regular"/>
        <w:color w:val="1C3942"/>
        <w:sz w:val="18"/>
        <w:szCs w:val="18"/>
      </w:rPr>
      <w:t xml:space="preserve">(61) 3222-5176/3222-5179 | www.caudf.gov.br | </w:t>
    </w:r>
    <w:hyperlink r:id="rId1">
      <w:r>
        <w:rPr>
          <w:rStyle w:val="LinkdaInternet"/>
          <w:rFonts w:ascii="DaxCondensed-Regular" w:hAnsi="DaxCondensed-Regular"/>
          <w:color w:val="1C3942"/>
          <w:sz w:val="18"/>
          <w:szCs w:val="18"/>
        </w:rPr>
        <w:t>atendimento@caudf.gov.br</w:t>
      </w:r>
    </w:hyperlink>
    <w:r>
      <w:rPr>
        <w:rFonts w:ascii="DaxCondensed-Regular" w:hAnsi="DaxCondensed-Regular"/>
        <w:color w:val="1C3942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58AD" w:rsidRDefault="00DA58AD">
      <w:r>
        <w:separator/>
      </w:r>
    </w:p>
  </w:footnote>
  <w:footnote w:type="continuationSeparator" w:id="0">
    <w:p w:rsidR="00DA58AD" w:rsidRDefault="00DA58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08A" w:rsidRDefault="004A708A">
    <w:pPr>
      <w:pStyle w:val="Rodap"/>
      <w:ind w:left="-1701" w:right="-851"/>
      <w:jc w:val="left"/>
    </w:pPr>
  </w:p>
  <w:p w:rsidR="004A708A" w:rsidRDefault="004A708A">
    <w:pPr>
      <w:pStyle w:val="Rodap"/>
      <w:ind w:right="-851"/>
      <w:jc w:val="left"/>
    </w:pPr>
  </w:p>
  <w:p w:rsidR="004A708A" w:rsidRDefault="00DA58AD">
    <w:pPr>
      <w:pStyle w:val="Rodap"/>
      <w:ind w:right="-851"/>
      <w:jc w:val="left"/>
    </w:pPr>
    <w:r>
      <w:object w:dxaOrig="9060" w:dyaOrig="855">
        <v:shape id="ole_rId1" o:spid="_x0000_i1025" style="width:453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ShapeID="ole_rId1" DrawAspect="Content" ObjectID="_1673426034" r:id="rId2"/>
      </w:object>
    </w:r>
  </w:p>
  <w:p w:rsidR="004A708A" w:rsidRDefault="004A708A">
    <w:pPr>
      <w:pStyle w:val="LO-normal"/>
      <w:widowControl w:val="0"/>
      <w:tabs>
        <w:tab w:val="center" w:pos="-142"/>
      </w:tabs>
      <w:spacing w:line="360" w:lineRule="auto"/>
      <w:ind w:right="-569"/>
      <w:jc w:val="center"/>
      <w:rPr>
        <w:rFonts w:ascii="Times New Roman" w:hAnsi="Times New Roman"/>
        <w:b/>
      </w:rPr>
    </w:pPr>
  </w:p>
  <w:p w:rsidR="004A708A" w:rsidRDefault="00DA58AD">
    <w:pPr>
      <w:pStyle w:val="LO-normal"/>
      <w:widowControl w:val="0"/>
      <w:tabs>
        <w:tab w:val="center" w:pos="-142"/>
      </w:tabs>
      <w:spacing w:line="360" w:lineRule="auto"/>
      <w:ind w:right="-569"/>
      <w:jc w:val="center"/>
    </w:pPr>
    <w:r>
      <w:rPr>
        <w:rFonts w:ascii="Times New Roman" w:hAnsi="Times New Roman"/>
        <w:b/>
        <w:sz w:val="22"/>
        <w:szCs w:val="22"/>
      </w:rPr>
      <w:t xml:space="preserve">ATA DA 109ª REUNIÃO PLENÁRIA ORDINÁRIA, REALIZADA EM </w:t>
    </w:r>
    <w:r>
      <w:rPr>
        <w:rFonts w:ascii="Times New Roman" w:hAnsi="Times New Roman"/>
        <w:b/>
        <w:sz w:val="22"/>
        <w:szCs w:val="22"/>
      </w:rPr>
      <w:t xml:space="preserve">11 </w:t>
    </w:r>
    <w:r>
      <w:rPr>
        <w:rFonts w:ascii="Times New Roman" w:hAnsi="Times New Roman"/>
        <w:b/>
        <w:sz w:val="22"/>
        <w:szCs w:val="22"/>
      </w:rPr>
      <w:t xml:space="preserve">DE </w:t>
    </w:r>
    <w:r>
      <w:rPr>
        <w:rFonts w:ascii="Times New Roman" w:hAnsi="Times New Roman"/>
        <w:b/>
        <w:sz w:val="22"/>
        <w:szCs w:val="22"/>
      </w:rPr>
      <w:t>JANEIRO</w:t>
    </w:r>
    <w:r>
      <w:rPr>
        <w:rFonts w:ascii="Times New Roman" w:hAnsi="Times New Roman"/>
        <w:b/>
        <w:sz w:val="22"/>
        <w:szCs w:val="22"/>
      </w:rPr>
      <w:t xml:space="preserve"> DE 2021.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A708A"/>
    <w:rsid w:val="00173C41"/>
    <w:rsid w:val="00190A1A"/>
    <w:rsid w:val="001D6CD9"/>
    <w:rsid w:val="00231DE2"/>
    <w:rsid w:val="00240994"/>
    <w:rsid w:val="002632B5"/>
    <w:rsid w:val="003940C8"/>
    <w:rsid w:val="003F2B42"/>
    <w:rsid w:val="00434792"/>
    <w:rsid w:val="004A708A"/>
    <w:rsid w:val="00685BDF"/>
    <w:rsid w:val="007A7310"/>
    <w:rsid w:val="008C64C4"/>
    <w:rsid w:val="009C7BBA"/>
    <w:rsid w:val="00A35301"/>
    <w:rsid w:val="00A80636"/>
    <w:rsid w:val="00AC654D"/>
    <w:rsid w:val="00C713FD"/>
    <w:rsid w:val="00DA58AD"/>
    <w:rsid w:val="00E3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15A5B4F-B47A-4E59-99F1-9EFB7280C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kern w:val="2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rFonts w:ascii="Times New Roman" w:eastAsia="Calibri" w:hAnsi="Times New Roman" w:cs="Times New Roman"/>
      <w:kern w:val="0"/>
      <w:sz w:val="24"/>
      <w:lang w:eastAsia="en-US" w:bidi="ar-SA"/>
    </w:rPr>
  </w:style>
  <w:style w:type="paragraph" w:styleId="Ttulo1">
    <w:name w:val="heading 1"/>
    <w:basedOn w:val="Normal"/>
    <w:next w:val="Normal"/>
    <w:qFormat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qFormat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qFormat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qFormat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qFormat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qFormat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qFormat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qFormat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qFormat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qFormat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qFormat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</w:style>
  <w:style w:type="character" w:customStyle="1" w:styleId="LinkdaInternet">
    <w:name w:val="Link da Internet"/>
    <w:rPr>
      <w:color w:val="0000FF"/>
      <w:u w:val="single"/>
    </w:rPr>
  </w:style>
  <w:style w:type="character" w:customStyle="1" w:styleId="Corpodetexto3Char">
    <w:name w:val="Corpo de texto 3 Char"/>
    <w:qFormat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Pr>
      <w:rFonts w:eastAsia="Times New Roman"/>
      <w:sz w:val="24"/>
      <w:szCs w:val="24"/>
    </w:rPr>
  </w:style>
  <w:style w:type="character" w:customStyle="1" w:styleId="TtuloChar">
    <w:name w:val="Título Char"/>
    <w:qFormat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qFormat/>
    <w:rPr>
      <w:rFonts w:ascii="Calibri Light" w:eastAsia="Times New Roman" w:hAnsi="Calibri Light" w:cs="Times New Roman"/>
      <w:sz w:val="24"/>
      <w:szCs w:val="24"/>
      <w:highlight w:val="lightGray"/>
      <w:lang w:eastAsia="en-US"/>
    </w:rPr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  <w:tabs>
        <w:tab w:val="center" w:pos="4320"/>
        <w:tab w:val="right" w:pos="8640"/>
      </w:tabs>
    </w:pPr>
  </w:style>
  <w:style w:type="paragraph" w:styleId="Rodap">
    <w:name w:val="footer"/>
    <w:basedOn w:val="Normal"/>
    <w:pPr>
      <w:suppressLineNumbers/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Recuodecorpodetexto">
    <w:name w:val="Body Text Indent"/>
    <w:basedOn w:val="Normal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qFormat/>
    <w:rPr>
      <w:sz w:val="28"/>
      <w:szCs w:val="28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qFormat/>
    <w:pPr>
      <w:ind w:left="3686"/>
    </w:pPr>
    <w:rPr>
      <w:rFonts w:ascii="Calibri" w:hAnsi="Calibri"/>
    </w:rPr>
  </w:style>
  <w:style w:type="paragraph" w:styleId="NormalWeb">
    <w:name w:val="Normal (Web)"/>
    <w:basedOn w:val="Normal"/>
    <w:qFormat/>
    <w:pPr>
      <w:spacing w:before="280" w:after="280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qFormat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pPr>
      <w:spacing w:before="280" w:after="280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pPr>
      <w:keepLines/>
      <w:pBdr>
        <w:top w:val="nil"/>
        <w:left w:val="nil"/>
        <w:bottom w:val="nil"/>
        <w:right w:val="nil"/>
      </w:pBdr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qFormat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CCCCCC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pPr>
      <w:suppressAutoHyphens/>
      <w:ind w:left="720"/>
      <w:contextualSpacing/>
    </w:pPr>
  </w:style>
  <w:style w:type="paragraph" w:customStyle="1" w:styleId="LO-normal">
    <w:name w:val="LO-normal"/>
    <w:qFormat/>
    <w:pPr>
      <w:jc w:val="both"/>
    </w:pPr>
    <w:rPr>
      <w:rFonts w:ascii="Calibri" w:hAnsi="Calibri"/>
      <w:kern w:val="0"/>
      <w:sz w:val="24"/>
    </w:rPr>
  </w:style>
  <w:style w:type="character" w:styleId="Nmerodelinha">
    <w:name w:val="line number"/>
    <w:basedOn w:val="Fontepargpadro"/>
    <w:uiPriority w:val="99"/>
    <w:semiHidden/>
    <w:unhideWhenUsed/>
    <w:rsid w:val="003F2B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1814</Words>
  <Characters>9799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11590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27</cp:revision>
  <cp:lastPrinted>2021-01-29T14:43:00Z</cp:lastPrinted>
  <dcterms:created xsi:type="dcterms:W3CDTF">2018-07-25T11:30:00Z</dcterms:created>
  <dcterms:modified xsi:type="dcterms:W3CDTF">2021-01-29T14:44:00Z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