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79A5E1C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67427C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036D823C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100904">
        <w:rPr>
          <w:rFonts w:ascii="Arial" w:hAnsi="Arial" w:cs="Arial"/>
          <w:sz w:val="22"/>
          <w:szCs w:val="22"/>
        </w:rPr>
        <w:t>gerente de administração e finanças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3918575E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67427C">
        <w:rPr>
          <w:rFonts w:ascii="Arial" w:hAnsi="Arial" w:cs="Arial"/>
          <w:sz w:val="22"/>
          <w:szCs w:val="22"/>
        </w:rPr>
        <w:t xml:space="preserve">O gerente de administração e finanças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67427C">
        <w:rPr>
          <w:rFonts w:ascii="Arial" w:hAnsi="Arial" w:cs="Arial"/>
          <w:sz w:val="22"/>
          <w:szCs w:val="22"/>
        </w:rPr>
        <w:t>ANDERSON VIANA DE PAULA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17C64" w14:textId="77777777" w:rsidR="00370DDD" w:rsidRDefault="00370DDD">
      <w:r>
        <w:separator/>
      </w:r>
    </w:p>
  </w:endnote>
  <w:endnote w:type="continuationSeparator" w:id="0">
    <w:p w14:paraId="1BB100FD" w14:textId="77777777" w:rsidR="00370DDD" w:rsidRDefault="0037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47CB6E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B7084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B7084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B182A" w14:textId="77777777" w:rsidR="00370DDD" w:rsidRDefault="00370DDD">
      <w:r>
        <w:separator/>
      </w:r>
    </w:p>
  </w:footnote>
  <w:footnote w:type="continuationSeparator" w:id="0">
    <w:p w14:paraId="34BDED95" w14:textId="77777777" w:rsidR="00370DDD" w:rsidRDefault="00370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E02AB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40831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E02AB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0904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0DDD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084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7427C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2ABE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81490D59-9990-4622-903C-A43D253C5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8F0FA-47D2-4225-9508-B2D3FA54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</cp:revision>
  <cp:lastPrinted>2021-05-12T18:54:00Z</cp:lastPrinted>
  <dcterms:created xsi:type="dcterms:W3CDTF">2020-06-25T14:28:00Z</dcterms:created>
  <dcterms:modified xsi:type="dcterms:W3CDTF">2021-05-13T13:52:00Z</dcterms:modified>
</cp:coreProperties>
</file>