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61A6C" w14:textId="0EBCE3E4" w:rsidR="000F7DC6" w:rsidRDefault="00D053EB" w:rsidP="00A053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sz w:val="22"/>
          <w:szCs w:val="22"/>
        </w:rPr>
      </w:pPr>
      <w:r>
        <w:pict w14:anchorId="2E30F5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tbl>
      <w:tblPr>
        <w:tblStyle w:val="a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2410"/>
        <w:gridCol w:w="2163"/>
        <w:gridCol w:w="2373"/>
      </w:tblGrid>
      <w:tr w:rsidR="000F7DC6" w14:paraId="4C1A4895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A066D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963C7E" w14:textId="122A154E" w:rsidR="000F7DC6" w:rsidRDefault="00D97A3F">
            <w:pPr>
              <w:tabs>
                <w:tab w:val="left" w:pos="278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BC17CF">
              <w:rPr>
                <w:sz w:val="22"/>
                <w:szCs w:val="22"/>
              </w:rPr>
              <w:t xml:space="preserve"> de </w:t>
            </w:r>
            <w:r w:rsidR="007C43FA">
              <w:rPr>
                <w:sz w:val="22"/>
                <w:szCs w:val="22"/>
              </w:rPr>
              <w:t>outubro</w:t>
            </w:r>
            <w:r w:rsidR="00BC17CF">
              <w:rPr>
                <w:sz w:val="22"/>
                <w:szCs w:val="22"/>
              </w:rPr>
              <w:t xml:space="preserve"> de 2020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B9B8751" w14:textId="77777777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8A2E439" w14:textId="654DE822" w:rsidR="000F7DC6" w:rsidRDefault="00BC17CF">
            <w:pPr>
              <w:tabs>
                <w:tab w:val="center" w:pos="4320"/>
                <w:tab w:val="right" w:pos="8640"/>
              </w:tabs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05397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h00 as </w:t>
            </w:r>
            <w:r w:rsidR="00A05397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h00</w:t>
            </w:r>
          </w:p>
        </w:tc>
      </w:tr>
      <w:tr w:rsidR="000F7DC6" w14:paraId="3C0CC1BA" w14:textId="77777777">
        <w:trPr>
          <w:trHeight w:val="9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5F48D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AD367" w14:textId="77777777" w:rsidR="000F7DC6" w:rsidRDefault="00BC17CF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</w:rPr>
              <w:t>Reunião realizada por meio virtual</w:t>
            </w:r>
          </w:p>
        </w:tc>
      </w:tr>
    </w:tbl>
    <w:p w14:paraId="5070D5F6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0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536"/>
        <w:gridCol w:w="2410"/>
      </w:tblGrid>
      <w:tr w:rsidR="00D97A3F" w14:paraId="64928D34" w14:textId="77777777" w:rsidTr="00122FB1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CD0C98" w14:textId="77777777" w:rsidR="00D97A3F" w:rsidRDefault="00D97A3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8EEF9" w14:textId="77777777" w:rsidR="00D97A3F" w:rsidRDefault="00D97A3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Antônio Menezes Júnior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A49270" w14:textId="765A185D" w:rsidR="00D97A3F" w:rsidRDefault="00D97A3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</w:t>
            </w:r>
          </w:p>
        </w:tc>
      </w:tr>
      <w:tr w:rsidR="00D97A3F" w14:paraId="693DD1AC" w14:textId="77777777" w:rsidTr="0048127E"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53FFEC5" w14:textId="77777777" w:rsidR="00D97A3F" w:rsidRDefault="00D97A3F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1DC792" w14:textId="77777777" w:rsidR="00D97A3F" w:rsidRDefault="00D97A3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Mônica Andréa Blanco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7E1D7C" w14:textId="77777777" w:rsidR="00D97A3F" w:rsidRDefault="00D97A3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Coordenadora adjunta</w:t>
            </w:r>
          </w:p>
        </w:tc>
      </w:tr>
      <w:tr w:rsidR="00D97A3F" w14:paraId="153FCC75" w14:textId="77777777" w:rsidTr="0048127E"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457EE71" w14:textId="77777777" w:rsidR="00D97A3F" w:rsidRDefault="00D97A3F" w:rsidP="007C43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632318" w14:textId="29644081" w:rsidR="00D97A3F" w:rsidRDefault="00D97A3F" w:rsidP="007C43FA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Giselle Moll Mascarenhas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46127B" w14:textId="3594F37C" w:rsidR="00D97A3F" w:rsidRDefault="00D97A3F" w:rsidP="007C43FA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</w:t>
            </w:r>
          </w:p>
        </w:tc>
      </w:tr>
      <w:tr w:rsidR="00D97A3F" w14:paraId="0904654C" w14:textId="77777777" w:rsidTr="0048127E"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55DBE0" w14:textId="77777777" w:rsidR="00D97A3F" w:rsidRDefault="00D97A3F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E0DEA4" w14:textId="42504CE6" w:rsidR="00D97A3F" w:rsidRDefault="00D97A3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 w:rsidRPr="00521693">
              <w:rPr>
                <w:sz w:val="22"/>
                <w:szCs w:val="22"/>
              </w:rPr>
              <w:t>Daniel Marcos Szwec dos Santos Fernandes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CA113E" w14:textId="0F182641" w:rsidR="00D97A3F" w:rsidRDefault="00D97A3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</w:t>
            </w:r>
          </w:p>
        </w:tc>
      </w:tr>
      <w:tr w:rsidR="00D97A3F" w14:paraId="31864803" w14:textId="77777777" w:rsidTr="0048127E"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97B3D8" w14:textId="77777777" w:rsidR="00D97A3F" w:rsidRDefault="00D97A3F" w:rsidP="00122F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DB5B54" w14:textId="5AF5BFA0" w:rsidR="00D97A3F" w:rsidRDefault="00D97A3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Valéria Arruda de Castro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A4B9B01" w14:textId="6D92EFBE" w:rsidR="00D97A3F" w:rsidRDefault="00D97A3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Membro Suplente</w:t>
            </w:r>
          </w:p>
        </w:tc>
      </w:tr>
      <w:tr w:rsidR="00D97A3F" w14:paraId="6D8D668C" w14:textId="77777777" w:rsidTr="00122FB1">
        <w:trPr>
          <w:trHeight w:val="220"/>
        </w:trPr>
        <w:tc>
          <w:tcPr>
            <w:tcW w:w="20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AABD9F" w14:textId="77777777" w:rsidR="00D97A3F" w:rsidRDefault="00D97A3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394C7D" w14:textId="03265149" w:rsidR="00D97A3F" w:rsidRDefault="00D97A3F" w:rsidP="00122FB1">
            <w:pPr>
              <w:shd w:val="clear" w:color="auto" w:fill="FFFFFF"/>
              <w:spacing w:before="4" w:line="276" w:lineRule="auto"/>
              <w:ind w:left="0" w:right="-1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Karla Dias Faulstich Alves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7381513" w14:textId="77777777" w:rsidR="00D97A3F" w:rsidRDefault="00D97A3F" w:rsidP="00122FB1">
            <w:pPr>
              <w:shd w:val="clear" w:color="auto" w:fill="FFFFFF"/>
              <w:spacing w:before="4" w:line="276" w:lineRule="auto"/>
              <w:ind w:left="0" w:right="-108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Advogada</w:t>
            </w:r>
          </w:p>
        </w:tc>
      </w:tr>
      <w:tr w:rsidR="00D97A3F" w14:paraId="0220B254" w14:textId="77777777" w:rsidTr="00122FB1">
        <w:trPr>
          <w:trHeight w:val="220"/>
        </w:trPr>
        <w:tc>
          <w:tcPr>
            <w:tcW w:w="20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A3F13C" w14:textId="77777777" w:rsidR="00D97A3F" w:rsidRDefault="00D97A3F" w:rsidP="00122FB1">
            <w:pPr>
              <w:spacing w:line="240" w:lineRule="auto"/>
              <w:ind w:left="0" w:hanging="2"/>
              <w:rPr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A65B0" w14:textId="038C022F" w:rsidR="00D97A3F" w:rsidRDefault="00D97A3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Juliana Severo dos Santos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D114" w14:textId="0EDBE124" w:rsidR="00D97A3F" w:rsidRDefault="00D97A3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Administrativa</w:t>
            </w:r>
          </w:p>
        </w:tc>
      </w:tr>
      <w:tr w:rsidR="000F7DC6" w14:paraId="4D7FEDD0" w14:textId="77777777" w:rsidTr="00122FB1">
        <w:trPr>
          <w:trHeight w:val="132"/>
        </w:trPr>
        <w:tc>
          <w:tcPr>
            <w:tcW w:w="20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65F920" w14:textId="77777777" w:rsidR="000F7DC6" w:rsidRDefault="00BC17CF" w:rsidP="00122FB1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31017" w14:textId="1AB4023D" w:rsidR="000F7DC6" w:rsidRDefault="00122FB1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D11C8" w14:textId="013BC0C9" w:rsidR="000F7DC6" w:rsidRDefault="00BC17CF" w:rsidP="00122FB1">
            <w:pPr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Ass. Administrativ</w:t>
            </w:r>
            <w:r w:rsidR="00122FB1">
              <w:rPr>
                <w:sz w:val="22"/>
                <w:szCs w:val="22"/>
              </w:rPr>
              <w:t>o</w:t>
            </w:r>
          </w:p>
        </w:tc>
      </w:tr>
    </w:tbl>
    <w:p w14:paraId="3FD31B54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1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89B813A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0CC4C65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Verificação do quórum</w:t>
            </w:r>
          </w:p>
        </w:tc>
      </w:tr>
      <w:tr w:rsidR="000F7DC6" w14:paraId="36C40732" w14:textId="77777777">
        <w:tc>
          <w:tcPr>
            <w:tcW w:w="2093" w:type="dxa"/>
            <w:shd w:val="clear" w:color="auto" w:fill="D9D9D9"/>
            <w:vAlign w:val="center"/>
          </w:tcPr>
          <w:p w14:paraId="60B9734C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58913A9" w14:textId="3C89B7B8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Verificado quórum completo para realização da reunião. Fo</w:t>
            </w:r>
            <w:r w:rsidR="00521693">
              <w:rPr>
                <w:sz w:val="22"/>
                <w:szCs w:val="22"/>
              </w:rPr>
              <w:t>ram</w:t>
            </w:r>
            <w:r>
              <w:rPr>
                <w:sz w:val="22"/>
                <w:szCs w:val="22"/>
              </w:rPr>
              <w:t xml:space="preserve"> justificada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ausência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do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conselheiro</w:t>
            </w:r>
            <w:r w:rsidR="0052169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Pedro de Almeida Grilo</w:t>
            </w:r>
            <w:r w:rsidR="00D97A3F">
              <w:rPr>
                <w:sz w:val="22"/>
                <w:szCs w:val="22"/>
              </w:rPr>
              <w:t xml:space="preserve"> e João Eduardo Martins Dantas.</w:t>
            </w:r>
          </w:p>
        </w:tc>
      </w:tr>
    </w:tbl>
    <w:p w14:paraId="1954E9F9" w14:textId="77777777" w:rsidR="000F7DC6" w:rsidRDefault="000F7DC6">
      <w:pPr>
        <w:tabs>
          <w:tab w:val="left" w:pos="309"/>
          <w:tab w:val="right" w:pos="9354"/>
        </w:tabs>
        <w:ind w:left="0" w:hanging="2"/>
        <w:jc w:val="center"/>
        <w:rPr>
          <w:sz w:val="22"/>
          <w:szCs w:val="22"/>
        </w:rPr>
      </w:pPr>
    </w:p>
    <w:tbl>
      <w:tblPr>
        <w:tblStyle w:val="a2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5765FD7D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69A0C301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Leitura e aprovação da pauta</w:t>
            </w:r>
          </w:p>
        </w:tc>
      </w:tr>
      <w:tr w:rsidR="000F7DC6" w14:paraId="007B273C" w14:textId="77777777">
        <w:tc>
          <w:tcPr>
            <w:tcW w:w="2093" w:type="dxa"/>
            <w:shd w:val="clear" w:color="auto" w:fill="D9D9D9"/>
            <w:vAlign w:val="center"/>
          </w:tcPr>
          <w:p w14:paraId="7EBA9579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70546D4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 pauta foi lida e aprovada sem alterações.</w:t>
            </w:r>
          </w:p>
        </w:tc>
      </w:tr>
    </w:tbl>
    <w:p w14:paraId="0F9CD1B6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3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600EE6C0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0E25ED57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Informes</w:t>
            </w:r>
          </w:p>
        </w:tc>
      </w:tr>
      <w:tr w:rsidR="000F7DC6" w14:paraId="5ADBF70F" w14:textId="77777777">
        <w:tc>
          <w:tcPr>
            <w:tcW w:w="2093" w:type="dxa"/>
            <w:shd w:val="clear" w:color="auto" w:fill="D9D9D9"/>
            <w:vAlign w:val="center"/>
          </w:tcPr>
          <w:p w14:paraId="36B74887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0662D13" w14:textId="0EF833BC" w:rsidR="000F7DC6" w:rsidRDefault="008332B7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assessora da CED, Juliana Severo dos Santos, informou acerca da realização da oitiva (por meio virtual) do Senhor </w:t>
            </w:r>
            <w:r w:rsidR="00C73005" w:rsidRPr="00661B2F">
              <w:rPr>
                <w:bCs/>
                <w:sz w:val="22"/>
                <w:szCs w:val="22"/>
                <w:highlight w:val="black"/>
              </w:rPr>
              <w:t>XXXXXXXXXXX</w:t>
            </w:r>
            <w:r>
              <w:rPr>
                <w:rFonts w:eastAsia="Calibri"/>
                <w:bCs/>
                <w:sz w:val="22"/>
                <w:szCs w:val="22"/>
              </w:rPr>
              <w:t xml:space="preserve">, interessado do processo de Protocolo SICCAU n.º 524660/2017, no dia 27 de outubro de 2020, às 10h. As conselheiras </w:t>
            </w:r>
            <w:r>
              <w:rPr>
                <w:sz w:val="22"/>
                <w:szCs w:val="22"/>
                <w:highlight w:val="white"/>
              </w:rPr>
              <w:t>Mônica Andréa Blanco</w:t>
            </w:r>
            <w:r>
              <w:rPr>
                <w:sz w:val="22"/>
                <w:szCs w:val="22"/>
              </w:rPr>
              <w:t xml:space="preserve"> e </w:t>
            </w:r>
            <w:r>
              <w:rPr>
                <w:sz w:val="22"/>
                <w:szCs w:val="22"/>
                <w:highlight w:val="white"/>
              </w:rPr>
              <w:t>Giselle Moll Mascarenhas</w:t>
            </w:r>
            <w:r>
              <w:rPr>
                <w:sz w:val="22"/>
                <w:szCs w:val="22"/>
              </w:rPr>
              <w:t xml:space="preserve"> se dispuseram a participar da oitiva.</w:t>
            </w:r>
          </w:p>
        </w:tc>
      </w:tr>
    </w:tbl>
    <w:p w14:paraId="43A1ED64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4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39"/>
      </w:tblGrid>
      <w:tr w:rsidR="000F7DC6" w14:paraId="0CF96E5A" w14:textId="77777777">
        <w:tc>
          <w:tcPr>
            <w:tcW w:w="9039" w:type="dxa"/>
            <w:shd w:val="clear" w:color="auto" w:fill="D9D9D9"/>
            <w:vAlign w:val="center"/>
          </w:tcPr>
          <w:p w14:paraId="361CE13B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Relato de processos</w:t>
            </w:r>
          </w:p>
        </w:tc>
      </w:tr>
    </w:tbl>
    <w:p w14:paraId="580B24F9" w14:textId="77777777" w:rsidR="000F7DC6" w:rsidRDefault="000F7DC6">
      <w:pPr>
        <w:tabs>
          <w:tab w:val="left" w:pos="309"/>
          <w:tab w:val="right" w:pos="9354"/>
        </w:tabs>
        <w:ind w:left="0" w:hanging="2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0F7DC6" w14:paraId="15B65738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9639BA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31632C" w14:textId="516F549B" w:rsidR="000F7DC6" w:rsidRDefault="00521693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Admissibilidade</w:t>
            </w:r>
          </w:p>
        </w:tc>
      </w:tr>
      <w:tr w:rsidR="000F7DC6" w14:paraId="077D8013" w14:textId="77777777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3CB6B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73A6D3D" w14:textId="767F9490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Protocolo SICCAU n.º </w:t>
            </w:r>
            <w:r w:rsidR="008332B7" w:rsidRPr="008332B7">
              <w:rPr>
                <w:b/>
                <w:sz w:val="22"/>
                <w:szCs w:val="22"/>
              </w:rPr>
              <w:t>1053284/2020</w:t>
            </w:r>
          </w:p>
        </w:tc>
      </w:tr>
      <w:tr w:rsidR="000F7DC6" w14:paraId="1D6150A2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4A7143E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C08955" w14:textId="50273586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</w:t>
            </w:r>
            <w:r w:rsidR="00F248A1">
              <w:rPr>
                <w:sz w:val="22"/>
                <w:szCs w:val="22"/>
                <w:highlight w:val="white"/>
              </w:rPr>
              <w:t xml:space="preserve">o </w:t>
            </w:r>
            <w:r w:rsidR="008332B7" w:rsidRPr="00521693">
              <w:rPr>
                <w:sz w:val="22"/>
                <w:szCs w:val="22"/>
              </w:rPr>
              <w:t>Daniel Marcos Szwec dos Santos Fernandes</w:t>
            </w:r>
          </w:p>
        </w:tc>
      </w:tr>
      <w:tr w:rsidR="000F7DC6" w14:paraId="4945682F" w14:textId="77777777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95F06A8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C9C008" w14:textId="47B91771" w:rsidR="00521693" w:rsidRDefault="00521693" w:rsidP="00521693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both"/>
              <w:rPr>
                <w:rFonts w:eastAsia="Calibri"/>
                <w:bCs/>
                <w:color w:val="000000"/>
                <w:position w:val="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02</w:t>
            </w:r>
            <w:r w:rsidR="008332B7">
              <w:rPr>
                <w:rFonts w:eastAsia="Calibri"/>
                <w:b/>
                <w:bCs/>
                <w:color w:val="000000"/>
                <w:sz w:val="22"/>
                <w:szCs w:val="22"/>
              </w:rPr>
              <w:t>9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/2020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0D8F3087" w14:textId="3E9C1128" w:rsidR="000F7DC6" w:rsidRDefault="00521693" w:rsidP="00521693">
            <w:pPr>
              <w:ind w:left="0" w:hanging="2"/>
              <w:jc w:val="both"/>
              <w:rPr>
                <w:sz w:val="22"/>
                <w:szCs w:val="22"/>
              </w:rPr>
            </w:pPr>
            <w:r w:rsidRPr="00886E25">
              <w:rPr>
                <w:rFonts w:eastAsia="Verdana"/>
                <w:sz w:val="22"/>
                <w:szCs w:val="22"/>
              </w:rPr>
              <w:t xml:space="preserve">1 - </w:t>
            </w:r>
            <w:r w:rsidR="008332B7" w:rsidRPr="008332B7">
              <w:rPr>
                <w:rFonts w:eastAsia="Verdana"/>
                <w:sz w:val="22"/>
                <w:szCs w:val="22"/>
              </w:rPr>
              <w:t xml:space="preserve">Aprovar o relato e voto do conselheiro relator pela ADMISSIBILIDADE da denúncia em desfavor da arquiteta e urbanista </w:t>
            </w:r>
            <w:r w:rsidR="00C73005" w:rsidRPr="00661B2F">
              <w:rPr>
                <w:bCs/>
                <w:sz w:val="22"/>
                <w:szCs w:val="22"/>
                <w:highlight w:val="black"/>
              </w:rPr>
              <w:t>XXXXXXXXXXX</w:t>
            </w:r>
            <w:r w:rsidR="008332B7" w:rsidRPr="008332B7">
              <w:rPr>
                <w:rFonts w:eastAsia="Verdana"/>
                <w:sz w:val="22"/>
                <w:szCs w:val="22"/>
              </w:rPr>
              <w:t>, por ofensa ao artigo 18, itens X, XI e XII da Lei 12.378/2010, combinado com os itens 3.1.1, 3.2.6, 3.2.7 e 3.2.12 do Código de Ética e Disciplina para Arquitetos e Urbanistas;</w:t>
            </w:r>
          </w:p>
        </w:tc>
      </w:tr>
    </w:tbl>
    <w:p w14:paraId="00D9728A" w14:textId="6614EE2F" w:rsidR="00886E25" w:rsidRDefault="00886E25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5"/>
        <w:tblW w:w="90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6833"/>
      </w:tblGrid>
      <w:tr w:rsidR="008332B7" w14:paraId="1CED7786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3B9B18" w14:textId="77777777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B9B1FA" w14:textId="77777777" w:rsidR="008332B7" w:rsidRDefault="008332B7" w:rsidP="00A918C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Admissibilidade</w:t>
            </w:r>
          </w:p>
        </w:tc>
      </w:tr>
      <w:tr w:rsidR="008332B7" w14:paraId="598CE0B1" w14:textId="77777777" w:rsidTr="00A918C9"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0F0FE4" w14:textId="77777777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Processo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5E19138" w14:textId="3B1E7BF7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Protocolo SICCAU n.º </w:t>
            </w:r>
            <w:r w:rsidRPr="008332B7">
              <w:rPr>
                <w:b/>
                <w:sz w:val="22"/>
                <w:szCs w:val="22"/>
              </w:rPr>
              <w:t>1029065/2019</w:t>
            </w:r>
          </w:p>
        </w:tc>
      </w:tr>
      <w:tr w:rsidR="008332B7" w14:paraId="6BABAF21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C94CDDB" w14:textId="77777777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A9FF15" w14:textId="39CF1AAC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>Conselheiro Giselle Moll Mascarenhas</w:t>
            </w:r>
          </w:p>
        </w:tc>
      </w:tr>
      <w:tr w:rsidR="008332B7" w14:paraId="2F46D212" w14:textId="77777777" w:rsidTr="00A918C9">
        <w:trPr>
          <w:trHeight w:val="70"/>
        </w:trPr>
        <w:tc>
          <w:tcPr>
            <w:tcW w:w="2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46A7169" w14:textId="77777777" w:rsidR="008332B7" w:rsidRDefault="008332B7" w:rsidP="00A918C9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28D9CB0" w14:textId="4140CD3B" w:rsidR="008332B7" w:rsidRDefault="008332B7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both"/>
              <w:rPr>
                <w:rFonts w:eastAsia="Calibri"/>
                <w:bCs/>
                <w:color w:val="000000"/>
                <w:position w:val="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Deliberação N.º 030/2020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– CED-CAU/DF</w:t>
            </w:r>
            <w:r>
              <w:rPr>
                <w:rFonts w:eastAsia="Calibri"/>
                <w:bCs/>
                <w:color w:val="000000"/>
                <w:sz w:val="22"/>
                <w:szCs w:val="22"/>
              </w:rPr>
              <w:t>, que deliberou:</w:t>
            </w:r>
          </w:p>
          <w:p w14:paraId="3DC0FA15" w14:textId="753F981C" w:rsidR="008332B7" w:rsidRDefault="00CC4291" w:rsidP="00A918C9">
            <w:pPr>
              <w:ind w:left="0" w:hanging="2"/>
              <w:jc w:val="both"/>
              <w:rPr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1 - A</w:t>
            </w:r>
            <w:r>
              <w:rPr>
                <w:sz w:val="22"/>
                <w:szCs w:val="22"/>
              </w:rPr>
              <w:t xml:space="preserve">provar o relato e voto da conselheira relatora pela </w:t>
            </w:r>
            <w:r w:rsidRPr="00E4169A">
              <w:rPr>
                <w:sz w:val="22"/>
                <w:szCs w:val="22"/>
              </w:rPr>
              <w:t>ADMISSIBILIDADE da denúncia em desfavor d</w:t>
            </w:r>
            <w:r>
              <w:rPr>
                <w:sz w:val="22"/>
                <w:szCs w:val="22"/>
              </w:rPr>
              <w:t>o</w:t>
            </w:r>
            <w:r w:rsidRPr="00E4169A">
              <w:rPr>
                <w:sz w:val="22"/>
                <w:szCs w:val="22"/>
              </w:rPr>
              <w:t xml:space="preserve"> arquitet</w:t>
            </w:r>
            <w:r>
              <w:rPr>
                <w:sz w:val="22"/>
                <w:szCs w:val="22"/>
              </w:rPr>
              <w:t>o</w:t>
            </w:r>
            <w:r w:rsidRPr="00E4169A">
              <w:rPr>
                <w:sz w:val="22"/>
                <w:szCs w:val="22"/>
              </w:rPr>
              <w:t xml:space="preserve"> e urbanista </w:t>
            </w:r>
            <w:r w:rsidR="00C73005" w:rsidRPr="00661B2F">
              <w:rPr>
                <w:bCs/>
                <w:sz w:val="22"/>
                <w:szCs w:val="22"/>
                <w:highlight w:val="black"/>
              </w:rPr>
              <w:lastRenderedPageBreak/>
              <w:t>XXXXXXXXXXX</w:t>
            </w:r>
            <w:r w:rsidRPr="00E4169A">
              <w:rPr>
                <w:sz w:val="22"/>
                <w:szCs w:val="22"/>
              </w:rPr>
              <w:t xml:space="preserve">, </w:t>
            </w:r>
            <w:r w:rsidRPr="00DD47B7">
              <w:rPr>
                <w:sz w:val="22"/>
                <w:szCs w:val="22"/>
              </w:rPr>
              <w:t xml:space="preserve">por ofensa </w:t>
            </w:r>
            <w:r>
              <w:rPr>
                <w:sz w:val="22"/>
                <w:szCs w:val="22"/>
              </w:rPr>
              <w:t>ao</w:t>
            </w:r>
            <w:r w:rsidRPr="00DD47B7">
              <w:rPr>
                <w:sz w:val="22"/>
                <w:szCs w:val="22"/>
              </w:rPr>
              <w:t xml:space="preserve">s itens </w:t>
            </w:r>
            <w:r>
              <w:rPr>
                <w:rFonts w:eastAsia="Arial Unicode MS"/>
                <w:sz w:val="22"/>
                <w:szCs w:val="22"/>
              </w:rPr>
              <w:t>1.2.1</w:t>
            </w:r>
            <w:r w:rsidRPr="00E4169A">
              <w:rPr>
                <w:rFonts w:eastAsia="Arial Unicode MS"/>
                <w:sz w:val="22"/>
                <w:szCs w:val="22"/>
              </w:rPr>
              <w:t>, 3.</w:t>
            </w:r>
            <w:r>
              <w:rPr>
                <w:rFonts w:eastAsia="Arial Unicode MS"/>
                <w:sz w:val="22"/>
                <w:szCs w:val="22"/>
              </w:rPr>
              <w:t>1.1 e</w:t>
            </w:r>
            <w:r w:rsidRPr="00E4169A">
              <w:rPr>
                <w:rFonts w:eastAsia="Arial Unicode MS"/>
                <w:sz w:val="22"/>
                <w:szCs w:val="22"/>
              </w:rPr>
              <w:t xml:space="preserve"> 3.</w:t>
            </w:r>
            <w:r>
              <w:rPr>
                <w:rFonts w:eastAsia="Arial Unicode MS"/>
                <w:sz w:val="22"/>
                <w:szCs w:val="22"/>
              </w:rPr>
              <w:t>1</w:t>
            </w:r>
            <w:r w:rsidRPr="00E4169A">
              <w:rPr>
                <w:rFonts w:eastAsia="Arial Unicode MS"/>
                <w:sz w:val="22"/>
                <w:szCs w:val="22"/>
              </w:rPr>
              <w:t>.</w:t>
            </w:r>
            <w:r>
              <w:rPr>
                <w:rFonts w:eastAsia="Arial Unicode MS"/>
                <w:sz w:val="22"/>
                <w:szCs w:val="22"/>
              </w:rPr>
              <w:t>2</w:t>
            </w:r>
            <w:r w:rsidRPr="00E4169A">
              <w:rPr>
                <w:rFonts w:eastAsia="Arial Unicode MS"/>
                <w:sz w:val="22"/>
                <w:szCs w:val="22"/>
              </w:rPr>
              <w:t xml:space="preserve"> </w:t>
            </w:r>
            <w:r w:rsidRPr="00E4169A">
              <w:rPr>
                <w:sz w:val="22"/>
                <w:szCs w:val="22"/>
              </w:rPr>
              <w:t>do Código de Ética e Disciplina para Arquitetos e Urbanistas</w:t>
            </w:r>
            <w:r>
              <w:rPr>
                <w:sz w:val="22"/>
                <w:szCs w:val="22"/>
              </w:rPr>
              <w:t>;</w:t>
            </w:r>
          </w:p>
        </w:tc>
      </w:tr>
    </w:tbl>
    <w:p w14:paraId="1B7CE3CB" w14:textId="77777777" w:rsidR="008332B7" w:rsidRDefault="008332B7" w:rsidP="009E3F84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886E25" w:rsidRPr="00C35E28" w14:paraId="2F4B2096" w14:textId="77777777" w:rsidTr="00A918C9">
        <w:tc>
          <w:tcPr>
            <w:tcW w:w="9039" w:type="dxa"/>
            <w:gridSpan w:val="2"/>
            <w:shd w:val="clear" w:color="auto" w:fill="D9D9D9"/>
            <w:vAlign w:val="center"/>
          </w:tcPr>
          <w:p w14:paraId="257FB4E3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Distribuição de processos</w:t>
            </w:r>
          </w:p>
        </w:tc>
      </w:tr>
      <w:tr w:rsidR="00886E25" w:rsidRPr="00C35E28" w14:paraId="10977BF5" w14:textId="77777777" w:rsidTr="00A918C9">
        <w:tc>
          <w:tcPr>
            <w:tcW w:w="2093" w:type="dxa"/>
            <w:shd w:val="clear" w:color="auto" w:fill="D9D9D9"/>
            <w:vAlign w:val="center"/>
          </w:tcPr>
          <w:p w14:paraId="702DF634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/>
                <w:bCs/>
                <w:sz w:val="22"/>
                <w:szCs w:val="22"/>
              </w:rPr>
            </w:pPr>
            <w:r w:rsidRPr="00E113C4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2E4B0F52" w14:textId="77777777" w:rsidR="00886E25" w:rsidRPr="00E113C4" w:rsidRDefault="00886E25" w:rsidP="00A918C9">
            <w:pPr>
              <w:autoSpaceDE w:val="0"/>
              <w:autoSpaceDN w:val="0"/>
              <w:adjustRightInd w:val="0"/>
              <w:spacing w:line="276" w:lineRule="auto"/>
              <w:ind w:left="0" w:hanging="2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Não houve distribuição de processos.</w:t>
            </w:r>
          </w:p>
        </w:tc>
      </w:tr>
    </w:tbl>
    <w:p w14:paraId="2457A2FB" w14:textId="77777777" w:rsidR="00521693" w:rsidRDefault="00521693" w:rsidP="00886E25">
      <w:pPr>
        <w:tabs>
          <w:tab w:val="left" w:pos="309"/>
          <w:tab w:val="right" w:pos="9354"/>
        </w:tabs>
        <w:ind w:leftChars="0" w:left="0" w:firstLineChars="0" w:firstLine="0"/>
        <w:rPr>
          <w:sz w:val="22"/>
          <w:szCs w:val="22"/>
        </w:rPr>
      </w:pPr>
    </w:p>
    <w:tbl>
      <w:tblPr>
        <w:tblStyle w:val="a9"/>
        <w:tblW w:w="9039" w:type="dxa"/>
        <w:tblInd w:w="0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6946"/>
      </w:tblGrid>
      <w:tr w:rsidR="000F7DC6" w14:paraId="1AA4119F" w14:textId="77777777">
        <w:tc>
          <w:tcPr>
            <w:tcW w:w="9039" w:type="dxa"/>
            <w:gridSpan w:val="2"/>
            <w:shd w:val="clear" w:color="auto" w:fill="D9D9D9"/>
            <w:vAlign w:val="center"/>
          </w:tcPr>
          <w:p w14:paraId="264AB23A" w14:textId="77777777" w:rsidR="000F7DC6" w:rsidRDefault="00BC17CF">
            <w:pPr>
              <w:spacing w:line="276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1"/>
                <w:szCs w:val="21"/>
              </w:rPr>
              <w:t>Assuntos gerais</w:t>
            </w:r>
          </w:p>
        </w:tc>
      </w:tr>
      <w:tr w:rsidR="000F7DC6" w14:paraId="1B5BBCA7" w14:textId="77777777" w:rsidTr="00521693">
        <w:trPr>
          <w:trHeight w:val="290"/>
        </w:trPr>
        <w:tc>
          <w:tcPr>
            <w:tcW w:w="2093" w:type="dxa"/>
            <w:shd w:val="clear" w:color="auto" w:fill="D9D9D9"/>
            <w:vAlign w:val="center"/>
          </w:tcPr>
          <w:p w14:paraId="2344BD3B" w14:textId="77777777" w:rsidR="000F7DC6" w:rsidRDefault="00BC17CF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F1C4A51" w14:textId="21FCA53E" w:rsidR="000F7DC6" w:rsidRDefault="008332B7">
            <w:pPr>
              <w:spacing w:line="276" w:lineRule="auto"/>
              <w:ind w:left="0" w:hanging="2"/>
              <w:rPr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 xml:space="preserve">A Comissão decidiu </w:t>
            </w:r>
            <w:r w:rsidR="00E24955">
              <w:rPr>
                <w:rFonts w:eastAsia="Calibri"/>
                <w:bCs/>
                <w:sz w:val="22"/>
                <w:szCs w:val="22"/>
              </w:rPr>
              <w:t xml:space="preserve">realizar uma reunião extraordinária no dia 05 de novembro de 2020, bem como </w:t>
            </w:r>
            <w:r>
              <w:rPr>
                <w:rFonts w:eastAsia="Calibri"/>
                <w:bCs/>
                <w:sz w:val="22"/>
                <w:szCs w:val="22"/>
              </w:rPr>
              <w:t>alterar a data da próxima reunião ordinária para o dia 18 de novembro de 2020, com o objetivo de efetuar relatos de processos.</w:t>
            </w:r>
            <w:r w:rsidR="00E24955">
              <w:rPr>
                <w:rFonts w:eastAsia="Calibri"/>
                <w:bCs/>
                <w:sz w:val="22"/>
                <w:szCs w:val="22"/>
              </w:rPr>
              <w:t xml:space="preserve"> </w:t>
            </w:r>
          </w:p>
        </w:tc>
      </w:tr>
    </w:tbl>
    <w:p w14:paraId="59C61E1B" w14:textId="77777777" w:rsidR="000F7DC6" w:rsidRDefault="000F7DC6" w:rsidP="00F92E7B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</w:pPr>
    </w:p>
    <w:p w14:paraId="19613E49" w14:textId="77777777" w:rsidR="00F92E7B" w:rsidRDefault="00F92E7B" w:rsidP="00F92E7B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</w:pPr>
    </w:p>
    <w:p w14:paraId="29610120" w14:textId="207DE906" w:rsidR="00F92E7B" w:rsidRDefault="00F92E7B" w:rsidP="00F92E7B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  <w:sectPr w:rsidR="00F92E7B" w:rsidSect="00F92E7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513" w:right="851" w:bottom="1134" w:left="1560" w:header="142" w:footer="0" w:gutter="0"/>
          <w:pgNumType w:start="1"/>
          <w:cols w:space="720"/>
          <w:docGrid w:linePitch="326"/>
        </w:sectPr>
      </w:pPr>
    </w:p>
    <w:p w14:paraId="649B2C81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color w:val="000000"/>
        </w:rPr>
        <w:t xml:space="preserve">Considerando a conjuntura epidemiológica e reuniões deliberativas virtuais decorrentes, </w:t>
      </w:r>
      <w:r>
        <w:rPr>
          <w:b/>
          <w:bCs/>
          <w:color w:val="000000"/>
        </w:rPr>
        <w:t>atesto a veracidade e a autenticidade das informações prestadas</w:t>
      </w:r>
      <w:r>
        <w:rPr>
          <w:color w:val="000000"/>
        </w:rPr>
        <w:t>.</w:t>
      </w:r>
    </w:p>
    <w:p w14:paraId="300746CE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22341392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42DF8D7F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15442997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72FC4145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</w:p>
    <w:p w14:paraId="5260F5D7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b/>
          <w:bCs/>
          <w:color w:val="000000"/>
        </w:rPr>
        <w:t>Antônio Menezes Júnior</w:t>
      </w:r>
    </w:p>
    <w:p w14:paraId="6CC42A05" w14:textId="77777777" w:rsidR="00F92E7B" w:rsidRDefault="00F92E7B" w:rsidP="00F92E7B">
      <w:pPr>
        <w:shd w:val="clear" w:color="auto" w:fill="FFFFFF"/>
        <w:spacing w:line="276" w:lineRule="auto"/>
        <w:ind w:left="0" w:right="100" w:hanging="2"/>
        <w:jc w:val="center"/>
        <w:rPr>
          <w:color w:val="000000"/>
        </w:rPr>
      </w:pPr>
      <w:r>
        <w:rPr>
          <w:color w:val="000000"/>
        </w:rPr>
        <w:t xml:space="preserve"> Coordenador da CED-CAU/DF </w:t>
      </w:r>
    </w:p>
    <w:p w14:paraId="0DFB8917" w14:textId="77777777" w:rsidR="000F7DC6" w:rsidRDefault="000F7DC6" w:rsidP="00F92E7B">
      <w:pPr>
        <w:tabs>
          <w:tab w:val="left" w:pos="309"/>
          <w:tab w:val="right" w:pos="9354"/>
        </w:tabs>
        <w:spacing w:line="384" w:lineRule="auto"/>
        <w:ind w:leftChars="0" w:left="0" w:firstLineChars="0" w:firstLine="0"/>
        <w:rPr>
          <w:b/>
          <w:highlight w:val="white"/>
        </w:rPr>
      </w:pPr>
    </w:p>
    <w:sectPr w:rsidR="000F7DC6" w:rsidSect="00F92E7B">
      <w:type w:val="continuous"/>
      <w:pgSz w:w="11906" w:h="16838"/>
      <w:pgMar w:top="513" w:right="1274" w:bottom="1134" w:left="1701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7F296" w14:textId="77777777" w:rsidR="00D053EB" w:rsidRDefault="00D053EB">
      <w:pPr>
        <w:spacing w:line="240" w:lineRule="auto"/>
        <w:ind w:left="0" w:hanging="2"/>
      </w:pPr>
      <w:r>
        <w:separator/>
      </w:r>
    </w:p>
  </w:endnote>
  <w:endnote w:type="continuationSeparator" w:id="0">
    <w:p w14:paraId="0DB88ABA" w14:textId="77777777" w:rsidR="00D053EB" w:rsidRDefault="00D053E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E42C" w14:textId="77777777" w:rsidR="00A05397" w:rsidRDefault="00A05397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9333E" w14:textId="77777777" w:rsidR="000F7DC6" w:rsidRDefault="00BC17CF">
    <w:pPr>
      <w:ind w:left="0" w:right="-851" w:hanging="2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9E3F84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 wp14:anchorId="080C2BE4" wp14:editId="55FC8DB6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l="0" t="0" r="0" b="0"/>
              <wp:wrapNone/>
              <wp:docPr id="1" name="Conector de Seta Ret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-76199</wp:posOffset>
              </wp:positionH>
              <wp:positionV relativeFrom="paragraph">
                <wp:posOffset>-58404</wp:posOffset>
              </wp:positionV>
              <wp:extent cx="5734050" cy="19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E9FAD76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0ECE5CD7" w14:textId="77777777" w:rsidR="000F7DC6" w:rsidRDefault="00BC17CF">
    <w:pPr>
      <w:ind w:left="0" w:right="-7" w:hanging="2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  <w:p w14:paraId="1DCC56D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A2441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right" w:pos="9078"/>
      </w:tabs>
      <w:spacing w:line="240" w:lineRule="auto"/>
      <w:rPr>
        <w:rFonts w:ascii="Verdana" w:eastAsia="Verdana" w:hAnsi="Verdana" w:cs="Verdana"/>
        <w:color w:val="000000"/>
        <w:sz w:val="12"/>
        <w:szCs w:val="12"/>
      </w:rPr>
    </w:pPr>
    <w:r>
      <w:rPr>
        <w:rFonts w:ascii="Verdana" w:eastAsia="Verdana" w:hAnsi="Verdana" w:cs="Verdana"/>
        <w:color w:val="000000"/>
        <w:sz w:val="12"/>
        <w:szCs w:val="12"/>
      </w:rPr>
      <w:tab/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PAGE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  <w:r>
      <w:rPr>
        <w:rFonts w:ascii="Verdana" w:eastAsia="Verdana" w:hAnsi="Verdana" w:cs="Verdana"/>
        <w:color w:val="000000"/>
        <w:sz w:val="12"/>
        <w:szCs w:val="12"/>
      </w:rPr>
      <w:t xml:space="preserve"> de </w:t>
    </w:r>
    <w:r>
      <w:rPr>
        <w:rFonts w:ascii="Verdana" w:eastAsia="Verdana" w:hAnsi="Verdana" w:cs="Verdana"/>
        <w:color w:val="000000"/>
        <w:sz w:val="12"/>
        <w:szCs w:val="12"/>
      </w:rPr>
      <w:fldChar w:fldCharType="begin"/>
    </w:r>
    <w:r>
      <w:rPr>
        <w:rFonts w:ascii="Verdana" w:eastAsia="Verdana" w:hAnsi="Verdana" w:cs="Verdana"/>
        <w:color w:val="000000"/>
        <w:sz w:val="12"/>
        <w:szCs w:val="12"/>
      </w:rPr>
      <w:instrText>NUMPAGES</w:instrText>
    </w:r>
    <w:r>
      <w:rPr>
        <w:rFonts w:ascii="Verdana" w:eastAsia="Verdana" w:hAnsi="Verdana" w:cs="Verdana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A6257" w14:textId="77777777" w:rsidR="00D053EB" w:rsidRDefault="00D053EB">
      <w:pPr>
        <w:spacing w:line="240" w:lineRule="auto"/>
        <w:ind w:left="0" w:hanging="2"/>
      </w:pPr>
      <w:r>
        <w:separator/>
      </w:r>
    </w:p>
  </w:footnote>
  <w:footnote w:type="continuationSeparator" w:id="0">
    <w:p w14:paraId="24EF80B7" w14:textId="77777777" w:rsidR="00D053EB" w:rsidRDefault="00D053E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E842C" w14:textId="77777777" w:rsidR="00A05397" w:rsidRDefault="00A05397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0D77" w14:textId="77777777" w:rsidR="000F7DC6" w:rsidRDefault="00BC17CF" w:rsidP="00A05397">
    <w:pPr>
      <w:pBdr>
        <w:top w:val="nil"/>
        <w:left w:val="nil"/>
        <w:bottom w:val="nil"/>
        <w:right w:val="nil"/>
        <w:between w:val="nil"/>
      </w:pBdr>
      <w:spacing w:line="240" w:lineRule="auto"/>
      <w:ind w:leftChars="-60" w:left="-142" w:right="140" w:hanging="2"/>
      <w:rPr>
        <w:rFonts w:ascii="Arial" w:eastAsia="Arial" w:hAnsi="Arial" w:cs="Arial"/>
        <w:color w:val="1C3942"/>
        <w:sz w:val="22"/>
        <w:szCs w:val="22"/>
      </w:rPr>
    </w:pPr>
    <w:r>
      <w:rPr>
        <w:rFonts w:ascii="Arial" w:eastAsia="Arial" w:hAnsi="Arial" w:cs="Arial"/>
        <w:color w:val="1C3942"/>
        <w:sz w:val="22"/>
        <w:szCs w:val="22"/>
      </w:rPr>
      <w:t xml:space="preserve">  </w:t>
    </w:r>
  </w:p>
  <w:p w14:paraId="793164FF" w14:textId="77777777" w:rsidR="000F7DC6" w:rsidRDefault="00BC17CF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  <w:r>
      <w:rPr>
        <w:color w:val="000000"/>
      </w:rPr>
      <w:tab/>
    </w:r>
    <w:r>
      <w:rPr>
        <w:color w:val="000000"/>
      </w:rPr>
      <w:object w:dxaOrig="10451" w:dyaOrig="990" w14:anchorId="48769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0" o:spid="_x0000_i1025" type="#_x0000_t75" style="width:450pt;height:42pt;visibility:visible">
          <v:imagedata r:id="rId1" o:title=""/>
          <v:path o:extrusionok="t"/>
        </v:shape>
        <o:OLEObject Type="Embed" ProgID="w.Graphic.16" ShapeID="_x0000_s0" DrawAspect="Content" ObjectID="_1681129588" r:id="rId2"/>
      </w:object>
    </w:r>
  </w:p>
  <w:p w14:paraId="76FC7183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140" w:hanging="2"/>
      <w:rPr>
        <w:color w:val="000000"/>
      </w:rPr>
    </w:pPr>
  </w:p>
  <w:p w14:paraId="4D9B9790" w14:textId="3BBD765E" w:rsidR="000F7DC6" w:rsidRDefault="00BC17CF" w:rsidP="00A05397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240" w:lineRule="auto"/>
      <w:ind w:leftChars="-177" w:right="-569" w:hangingChars="201" w:hanging="424"/>
      <w:jc w:val="center"/>
      <w:rPr>
        <w:b/>
        <w:color w:val="000000"/>
        <w:sz w:val="21"/>
        <w:szCs w:val="21"/>
      </w:rPr>
    </w:pPr>
    <w:r>
      <w:rPr>
        <w:b/>
        <w:color w:val="000000"/>
        <w:sz w:val="21"/>
        <w:szCs w:val="21"/>
      </w:rPr>
      <w:t xml:space="preserve">SÚMULA DA </w:t>
    </w:r>
    <w:r w:rsidR="007C43FA">
      <w:rPr>
        <w:b/>
        <w:sz w:val="21"/>
        <w:szCs w:val="21"/>
      </w:rPr>
      <w:t>10</w:t>
    </w:r>
    <w:r>
      <w:rPr>
        <w:b/>
        <w:color w:val="000000"/>
        <w:sz w:val="21"/>
        <w:szCs w:val="21"/>
      </w:rPr>
      <w:t>ª REUNIÃO ORDINÁRIA CED-CAU/DF</w:t>
    </w:r>
  </w:p>
  <w:p w14:paraId="65125B95" w14:textId="77777777" w:rsidR="000F7DC6" w:rsidRDefault="00BC17CF" w:rsidP="00A05397">
    <w:pPr>
      <w:ind w:leftChars="-59" w:left="0" w:hangingChars="59" w:hanging="142"/>
      <w:jc w:val="center"/>
    </w:pPr>
    <w:r>
      <w:t>Comissão de Ética e Disciplina</w:t>
    </w:r>
  </w:p>
  <w:p w14:paraId="0C504F07" w14:textId="77777777" w:rsidR="000F7DC6" w:rsidRDefault="000F7DC6">
    <w:pPr>
      <w:ind w:left="0" w:hanging="2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92EF6" w14:textId="77777777" w:rsidR="000F7DC6" w:rsidRDefault="000F7DC6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ascii="Verdana" w:eastAsia="Verdana" w:hAnsi="Verdana" w:cs="Verdana"/>
        <w:color w:val="000000"/>
        <w:sz w:val="20"/>
        <w:szCs w:val="20"/>
      </w:rPr>
    </w:pPr>
  </w:p>
  <w:p w14:paraId="1A6B377C" w14:textId="77777777" w:rsidR="000F7DC6" w:rsidRDefault="00BC17CF">
    <w:pPr>
      <w:keepNext/>
      <w:widowControl/>
      <w:pBdr>
        <w:top w:val="nil"/>
        <w:left w:val="nil"/>
        <w:bottom w:val="nil"/>
        <w:right w:val="nil"/>
        <w:between w:val="nil"/>
      </w:pBdr>
      <w:shd w:val="clear" w:color="auto" w:fill="E6E6E6"/>
      <w:spacing w:line="240" w:lineRule="auto"/>
      <w:ind w:left="1" w:hanging="3"/>
      <w:jc w:val="center"/>
      <w:rPr>
        <w:rFonts w:ascii="Arial" w:eastAsia="Arial" w:hAnsi="Arial" w:cs="Arial"/>
        <w:b/>
        <w:color w:val="000000"/>
        <w:sz w:val="28"/>
        <w:szCs w:val="28"/>
        <w:u w:val="single"/>
      </w:rPr>
    </w:pPr>
    <w:r>
      <w:rPr>
        <w:rFonts w:ascii="Arial" w:eastAsia="Arial" w:hAnsi="Arial" w:cs="Arial"/>
        <w:b/>
        <w:color w:val="000000"/>
        <w:sz w:val="28"/>
        <w:szCs w:val="28"/>
        <w:u w:val="single"/>
      </w:rPr>
      <w:t>30ª REUNIÃO PLENÁRIA ORDINÁRIA DO CAU/DF</w:t>
    </w:r>
  </w:p>
  <w:p w14:paraId="1E3C58A8" w14:textId="77777777" w:rsidR="000F7DC6" w:rsidRDefault="00BC17CF">
    <w:pPr>
      <w:pBdr>
        <w:top w:val="nil"/>
        <w:left w:val="nil"/>
        <w:bottom w:val="nil"/>
        <w:right w:val="nil"/>
        <w:between w:val="nil"/>
      </w:pBdr>
      <w:tabs>
        <w:tab w:val="center" w:pos="-142"/>
      </w:tabs>
      <w:spacing w:line="360" w:lineRule="auto"/>
      <w:ind w:left="0" w:hanging="2"/>
      <w:jc w:val="center"/>
      <w:rPr>
        <w:rFonts w:ascii="Verdana" w:eastAsia="Verdana" w:hAnsi="Verdana" w:cs="Verdana"/>
        <w:b/>
        <w:color w:val="000000"/>
        <w:sz w:val="20"/>
        <w:szCs w:val="20"/>
      </w:rPr>
    </w:pPr>
    <w:r>
      <w:rPr>
        <w:rFonts w:ascii="Calibri" w:eastAsia="Calibri" w:hAnsi="Calibri" w:cs="Calibri"/>
        <w:b/>
        <w:smallCaps/>
        <w:color w:val="000000"/>
        <w:sz w:val="22"/>
        <w:szCs w:val="22"/>
      </w:rPr>
      <w:t>BRASÍLIA - DF, 16 DE JANEIRO DE 2014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C6"/>
    <w:rsid w:val="00062604"/>
    <w:rsid w:val="000F7DC6"/>
    <w:rsid w:val="00122FB1"/>
    <w:rsid w:val="00521693"/>
    <w:rsid w:val="00667D85"/>
    <w:rsid w:val="006A24B0"/>
    <w:rsid w:val="007C43FA"/>
    <w:rsid w:val="008332B7"/>
    <w:rsid w:val="008631EA"/>
    <w:rsid w:val="0086668A"/>
    <w:rsid w:val="00886E25"/>
    <w:rsid w:val="008A2477"/>
    <w:rsid w:val="00991D61"/>
    <w:rsid w:val="009B3458"/>
    <w:rsid w:val="009C36D4"/>
    <w:rsid w:val="009E3F84"/>
    <w:rsid w:val="00A05397"/>
    <w:rsid w:val="00A06395"/>
    <w:rsid w:val="00A0684D"/>
    <w:rsid w:val="00AC0640"/>
    <w:rsid w:val="00BC17CF"/>
    <w:rsid w:val="00C73005"/>
    <w:rsid w:val="00CC4291"/>
    <w:rsid w:val="00D053EB"/>
    <w:rsid w:val="00D97A3F"/>
    <w:rsid w:val="00DB7D5F"/>
    <w:rsid w:val="00E24955"/>
    <w:rsid w:val="00F248A1"/>
    <w:rsid w:val="00F9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041B2C"/>
  <w15:docId w15:val="{E4958346-B3E3-4233-856D-F4B830403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widowControl/>
      <w:shd w:val="pct10" w:color="auto" w:fill="auto"/>
      <w:jc w:val="center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pPr>
      <w:widowControl/>
      <w:spacing w:before="240" w:after="60"/>
      <w:outlineLvl w:val="7"/>
    </w:pPr>
    <w:rPr>
      <w:rFonts w:ascii="Arial" w:hAnsi="Arial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qFormat/>
  </w:style>
  <w:style w:type="character" w:customStyle="1" w:styleId="CabealhoChar">
    <w:name w:val="Cabeçalh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</w:style>
  <w:style w:type="character" w:customStyle="1" w:styleId="RodapChar">
    <w:name w:val="Rodapé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8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Arial" w:eastAsia="Times New Roman" w:hAnsi="Arial"/>
      <w:b/>
      <w:w w:val="100"/>
      <w:position w:val="-1"/>
      <w:sz w:val="28"/>
      <w:szCs w:val="22"/>
      <w:u w:val="single"/>
      <w:effect w:val="none"/>
      <w:shd w:val="pct10" w:color="auto" w:fill="auto"/>
      <w:vertAlign w:val="baseline"/>
      <w:cs w:val="0"/>
      <w:em w:val="none"/>
    </w:rPr>
  </w:style>
  <w:style w:type="character" w:customStyle="1" w:styleId="Ttulo2Char">
    <w:name w:val="Título 2 Char"/>
    <w:rPr>
      <w:rFonts w:ascii="Impact" w:eastAsia="Times New Roman" w:hAnsi="Impact"/>
      <w:b/>
      <w:i/>
      <w:w w:val="100"/>
      <w:position w:val="-1"/>
      <w:sz w:val="32"/>
      <w:szCs w:val="22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rFonts w:ascii="Arial" w:eastAsia="Times New Roman" w:hAnsi="Arial"/>
      <w:b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eastAsia="Times New Roman" w:hAnsi="Arial"/>
      <w:i/>
      <w:iCs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texto">
    <w:name w:val="texto"/>
    <w:basedOn w:val="Normal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widowControl/>
      <w:spacing w:before="100" w:beforeAutospacing="1" w:after="100" w:afterAutospacing="1"/>
    </w:p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ind w:left="720"/>
      <w:contextualSpacing/>
    </w:pPr>
  </w:style>
  <w:style w:type="character" w:customStyle="1" w:styleId="st">
    <w:name w:val="st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libri Light" w:eastAsia="Times New Roman" w:hAnsi="Calibri Light" w:cs="Times New Roman"/>
      <w:b/>
      <w:bCs/>
      <w:color w:val="5B9BD5"/>
      <w:w w:val="100"/>
      <w:position w:val="-1"/>
      <w:sz w:val="24"/>
      <w:effect w:val="none"/>
      <w:vertAlign w:val="baseline"/>
      <w:cs w:val="0"/>
      <w:em w:val="none"/>
      <w:lang w:eastAsia="pt-BR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mbria" w:eastAsia="MS Mincho" w:hAnsi="Cambria"/>
      <w:position w:val="-1"/>
      <w:lang w:eastAsia="en-US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1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uNydf5SOtO3/Z9PsatMPT3tiOg==">AMUW2mWACq1Lpd0EN27H533lfwXnN+qIpUWvmwUYBOx4vvAzZoPXoKtEu/F7YSnlcvXv1AouopqyN10dq6bUO/kzw8V1dmKQFRN5mbbwatezu47x9w2H1Ng=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410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phmac</dc:creator>
  <cp:lastModifiedBy>Usuário</cp:lastModifiedBy>
  <cp:revision>18</cp:revision>
  <dcterms:created xsi:type="dcterms:W3CDTF">2019-09-12T18:03:00Z</dcterms:created>
  <dcterms:modified xsi:type="dcterms:W3CDTF">2021-04-28T18:39:00Z</dcterms:modified>
</cp:coreProperties>
</file>