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53BFB03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947756">
        <w:rPr>
          <w:rFonts w:ascii="Times New Roman" w:eastAsia="Verdana" w:hAnsi="Times New Roman"/>
          <w:sz w:val="22"/>
          <w:szCs w:val="22"/>
        </w:rPr>
        <w:t>08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dez</w:t>
      </w:r>
      <w:r w:rsidR="00EE4441">
        <w:rPr>
          <w:rFonts w:ascii="Times New Roman" w:eastAsia="Verdana" w:hAnsi="Times New Roman"/>
          <w:sz w:val="22"/>
          <w:szCs w:val="22"/>
        </w:rPr>
        <w:t>embro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21422508" w14:textId="058632D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de denúncia</w:t>
      </w:r>
      <w:r>
        <w:rPr>
          <w:rFonts w:ascii="Times New Roman" w:hAnsi="Times New Roman"/>
          <w:sz w:val="22"/>
          <w:szCs w:val="22"/>
        </w:rPr>
        <w:t xml:space="preserve">, de autoria do senhor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por</w:t>
      </w:r>
      <w:r w:rsidRPr="00065699">
        <w:rPr>
          <w:rFonts w:ascii="Times New Roman" w:hAnsi="Times New Roman"/>
          <w:sz w:val="22"/>
          <w:szCs w:val="22"/>
        </w:rPr>
        <w:t xml:space="preserve"> suposta infração ao exercício profissional referente</w:t>
      </w:r>
      <w:r>
        <w:rPr>
          <w:rFonts w:ascii="Times New Roman" w:hAnsi="Times New Roman"/>
          <w:sz w:val="22"/>
          <w:szCs w:val="22"/>
        </w:rPr>
        <w:t xml:space="preserve"> </w:t>
      </w:r>
      <w:r w:rsidRPr="00065699">
        <w:rPr>
          <w:rFonts w:ascii="Times New Roman" w:hAnsi="Times New Roman"/>
          <w:sz w:val="22"/>
          <w:szCs w:val="22"/>
        </w:rPr>
        <w:t xml:space="preserve">à execução de obra no condomínio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065699">
        <w:rPr>
          <w:rFonts w:ascii="Times New Roman" w:hAnsi="Times New Roman"/>
          <w:sz w:val="22"/>
          <w:szCs w:val="22"/>
        </w:rPr>
        <w:t xml:space="preserve">, situado no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</w:p>
    <w:p w14:paraId="6BE46EA7" w14:textId="3575DAB4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55403BC" w14:textId="59E704B5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>De acordo com o requerente, a denúncia “tem o objetivo de solicitar providências do CAUDF, a respeito de execução de Obras supostamente irregulares no</w:t>
      </w:r>
      <w:r w:rsidR="00F40856">
        <w:rPr>
          <w:rFonts w:ascii="Times New Roman" w:hAnsi="Times New Roman"/>
          <w:sz w:val="22"/>
          <w:szCs w:val="22"/>
        </w:rPr>
        <w:t xml:space="preserve"> </w:t>
      </w:r>
      <w:r w:rsidR="00F40856" w:rsidRPr="00F4085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065699">
        <w:rPr>
          <w:rFonts w:ascii="Times New Roman" w:hAnsi="Times New Roman"/>
          <w:sz w:val="22"/>
          <w:szCs w:val="22"/>
        </w:rPr>
        <w:t xml:space="preserve">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F40856" w:rsidRPr="00065699">
        <w:rPr>
          <w:rFonts w:ascii="Times New Roman" w:hAnsi="Times New Roman"/>
          <w:sz w:val="22"/>
          <w:szCs w:val="22"/>
        </w:rPr>
        <w:t xml:space="preserve"> </w:t>
      </w:r>
      <w:r w:rsidRPr="00065699">
        <w:rPr>
          <w:rFonts w:ascii="Times New Roman" w:hAnsi="Times New Roman"/>
          <w:sz w:val="22"/>
          <w:szCs w:val="22"/>
        </w:rPr>
        <w:t>[...].” (folha n.º 2). Diante do exposto, o denunciante solicita “a fiscalização do CAU/DF para aferir, no que concerne atuação de Profissional de Arquitetura Habilitado, com RRT registrada para execução de Projetos e execução destas obras.” (folha n.º 2)</w:t>
      </w:r>
      <w:r>
        <w:rPr>
          <w:rFonts w:ascii="Times New Roman" w:hAnsi="Times New Roman"/>
          <w:sz w:val="22"/>
          <w:szCs w:val="22"/>
        </w:rPr>
        <w:t>;</w:t>
      </w:r>
    </w:p>
    <w:p w14:paraId="5412CE30" w14:textId="38BACCE9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153DEFB" w14:textId="253F8F93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>A denúncia foi complementada pela denúncia n.º 1386, também apresentada ao Conselho no dia 8 de julho de 2013, onde consta que “as construções com supostas irregularidades ficam nas unidades do 1º andar entre os Blocos A e B.” Ainda segundo a denúncia apresentada, as ampliações seriam ilegais, “sem profissionais de Arquitetura para desenvolver o Projeto Arquitetônico com a devida tramitação no Governo do Distrito Federal e assinatura da RRT.” (folha n.º 4)</w:t>
      </w:r>
      <w:r>
        <w:rPr>
          <w:rFonts w:ascii="Times New Roman" w:hAnsi="Times New Roman"/>
          <w:sz w:val="22"/>
          <w:szCs w:val="22"/>
        </w:rPr>
        <w:t>;</w:t>
      </w:r>
    </w:p>
    <w:p w14:paraId="086F1493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143343D" w14:textId="1CC89B90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 xml:space="preserve">Considerando a existência do RRT n.º 1437288, de “projeto arquitetônico de reforma” e “as built”, elaborado pela arquiteta e urbanista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065699">
        <w:rPr>
          <w:rFonts w:ascii="Times New Roman" w:hAnsi="Times New Roman"/>
          <w:sz w:val="22"/>
          <w:szCs w:val="22"/>
        </w:rPr>
        <w:t xml:space="preserve">, registro no CAU n.º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Pr="00065699">
        <w:rPr>
          <w:rFonts w:ascii="Times New Roman" w:hAnsi="Times New Roman"/>
          <w:sz w:val="22"/>
          <w:szCs w:val="22"/>
        </w:rPr>
        <w:t xml:space="preserve">, no dia 8 de agosto de 2013; </w:t>
      </w:r>
    </w:p>
    <w:p w14:paraId="11E23254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E762986" w14:textId="4A85656E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 xml:space="preserve">Considerando a lavratura da notificação preventiva n.º 1000003243/2013 no dia 11 de setembro de 2013, em desfavor do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F40856" w:rsidRPr="00F4085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065699">
        <w:rPr>
          <w:rFonts w:ascii="Times New Roman" w:hAnsi="Times New Roman"/>
          <w:sz w:val="22"/>
          <w:szCs w:val="22"/>
        </w:rPr>
        <w:t xml:space="preserve">, por ausência de RRT de execução de obra – haja vista não ter sido possível localizar o RRT de execução da obra citada na denúncia; </w:t>
      </w:r>
    </w:p>
    <w:p w14:paraId="010D10D6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988616C" w14:textId="092BA3ED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 xml:space="preserve">Considerando a posterior elaboração da Anotação de Responsabilidade Técnica (ART) n.º 0720190061814, de “Laudo Reforma Edificação de materiais mistos”, pela engenheira civil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065699">
        <w:rPr>
          <w:rFonts w:ascii="Times New Roman" w:hAnsi="Times New Roman"/>
          <w:sz w:val="22"/>
          <w:szCs w:val="22"/>
        </w:rPr>
        <w:t xml:space="preserve">; </w:t>
      </w:r>
    </w:p>
    <w:p w14:paraId="4AE8C383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48D136E" w14:textId="0910FE49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 xml:space="preserve">Considerando, por fim, o Laudo de Engenharia elaborado pela engenheira civil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F40856" w:rsidRPr="00065699">
        <w:rPr>
          <w:rFonts w:ascii="Times New Roman" w:hAnsi="Times New Roman"/>
          <w:sz w:val="22"/>
          <w:szCs w:val="22"/>
        </w:rPr>
        <w:t xml:space="preserve"> </w:t>
      </w:r>
      <w:r w:rsidRPr="00065699">
        <w:rPr>
          <w:rFonts w:ascii="Times New Roman" w:hAnsi="Times New Roman"/>
          <w:sz w:val="22"/>
          <w:szCs w:val="22"/>
        </w:rPr>
        <w:t xml:space="preserve">com o objetivo de verificar o impacto das coberturas de policarbonato instaladas no primeiro andar do </w:t>
      </w:r>
      <w:r w:rsidR="00F40856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F40856">
        <w:rPr>
          <w:rFonts w:ascii="Times New Roman" w:eastAsia="Times New Roman" w:hAnsi="Times New Roman"/>
          <w:bCs/>
          <w:sz w:val="22"/>
          <w:szCs w:val="22"/>
          <w:lang w:eastAsia="pt-BR"/>
        </w:rPr>
        <w:t>;</w:t>
      </w:r>
    </w:p>
    <w:p w14:paraId="7DA86277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cr/>
      </w:r>
    </w:p>
    <w:p w14:paraId="1D5BCB15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0BDB833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5B5B7DE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3551D1D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0802A12C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64A5E66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64F63A3" w14:textId="77777777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D5BD49D" w14:textId="5D8086F9" w:rsidR="006D6ACB" w:rsidRPr="00065699" w:rsidRDefault="00C86AC3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065699">
        <w:rPr>
          <w:rFonts w:ascii="Times New Roman" w:eastAsia="Verdana" w:hAnsi="Times New Roman"/>
          <w:sz w:val="22"/>
          <w:szCs w:val="22"/>
        </w:rPr>
        <w:t>Mônica Andréa Blanco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0C50F04B" w14:textId="181F2E23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5E195623" w:rsidR="00042D6A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5B7F00" w:rsidRPr="005B7F00">
        <w:rPr>
          <w:rFonts w:ascii="Times New Roman" w:eastAsia="Verdana" w:hAnsi="Times New Roman"/>
          <w:sz w:val="22"/>
          <w:szCs w:val="22"/>
        </w:rPr>
        <w:t xml:space="preserve">Pelo </w:t>
      </w:r>
      <w:r w:rsidR="00065699">
        <w:rPr>
          <w:rFonts w:ascii="Times New Roman" w:eastAsia="Verdana" w:hAnsi="Times New Roman"/>
          <w:sz w:val="22"/>
          <w:szCs w:val="22"/>
        </w:rPr>
        <w:t>ARQUIVAMENTO do processo</w:t>
      </w:r>
      <w:r w:rsidR="005B7F00" w:rsidRPr="005B7F00"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0681A1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06569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8AE82E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65699">
        <w:rPr>
          <w:rFonts w:ascii="Times New Roman" w:eastAsia="Verdana" w:hAnsi="Times New Roman"/>
          <w:sz w:val="22"/>
          <w:szCs w:val="22"/>
        </w:rPr>
        <w:t>08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65699">
        <w:rPr>
          <w:rFonts w:ascii="Times New Roman" w:eastAsia="Verdana" w:hAnsi="Times New Roman"/>
          <w:sz w:val="22"/>
          <w:szCs w:val="22"/>
        </w:rPr>
        <w:t>dez</w:t>
      </w:r>
      <w:r w:rsidR="005B7F00">
        <w:rPr>
          <w:rFonts w:ascii="Times New Roman" w:eastAsia="Verdana" w:hAnsi="Times New Roman"/>
          <w:sz w:val="22"/>
          <w:szCs w:val="22"/>
        </w:rPr>
        <w:t>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979211F" w14:textId="38989869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Rogério Markiewicz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812619C" w14:textId="44375EE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B41D8AF" w14:textId="48226D97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D326A6" w14:textId="1E7EA49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7E140B" w14:textId="2ED3D140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F0F436B" w14:textId="579A181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4D9A26DB" w14:textId="2DD181D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96FE11D" w14:textId="341BE99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DDDB182" w14:textId="2CEF85A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E7C8DC" w14:textId="061194A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80F13B" w14:textId="4CB35C78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EF4123" w14:textId="50A2918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7B53878" w14:textId="4E43F9F5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0D905D8" w14:textId="40C2012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DB29B77" w14:textId="780318D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9DBFC0B" w14:textId="7760FE0C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EFEFA35" w14:textId="76D1BA2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6DFC136" w14:textId="31041A7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5775B7D" w14:textId="4EFD763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CAE0C53" w14:textId="6C1BCA4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507821DC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>
        <w:rPr>
          <w:rFonts w:ascii="Times New Roman" w:hAnsi="Times New Roman"/>
          <w:b/>
          <w:bCs/>
          <w:sz w:val="22"/>
          <w:szCs w:val="22"/>
        </w:rPr>
        <w:t>P</w:t>
      </w:r>
      <w:r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5B7F00" w:rsidRPr="00BE02F4" w14:paraId="3DFA8BCE" w14:textId="77777777" w:rsidTr="0079486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E2376" w14:textId="206ACCF2" w:rsidR="005B7F00" w:rsidRPr="00BE02F4" w:rsidRDefault="005B7F00" w:rsidP="0079486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Rogério Markiewicz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50113693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5B7F00" w:rsidRPr="00BE02F4" w:rsidRDefault="00065699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2E409" w14:textId="22261C43" w:rsidR="005B7F00" w:rsidRPr="00BE02F4" w:rsidRDefault="00065699" w:rsidP="0079486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Mônica Andréa Blanco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65699" w:rsidRPr="00BE02F4" w14:paraId="63193078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065699" w:rsidRPr="00BE02F4" w:rsidRDefault="00065699" w:rsidP="0006569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54577" w14:textId="000C0D99" w:rsidR="00065699" w:rsidRPr="00BE02F4" w:rsidRDefault="00065699" w:rsidP="0006569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André Bello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65699" w:rsidRPr="00BE02F4" w14:paraId="0B4A21F2" w14:textId="77777777" w:rsidTr="0079486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63A7C58" w:rsidR="00065699" w:rsidRPr="00BE02F4" w:rsidRDefault="00065699" w:rsidP="0006569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AA33A" w14:textId="72FE8782" w:rsidR="00065699" w:rsidRDefault="00065699" w:rsidP="0006569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Antônio Menezes Júnior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065699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065699" w:rsidRPr="00BE02F4" w:rsidRDefault="00065699" w:rsidP="0006569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B69C29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8C5692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0B3DEC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C5692">
              <w:rPr>
                <w:rFonts w:ascii="Times New Roman" w:hAnsi="Times New Roman"/>
                <w:sz w:val="22"/>
                <w:szCs w:val="22"/>
              </w:rPr>
              <w:t>08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/1</w:t>
            </w:r>
            <w:r w:rsidR="008C5692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/2020 </w:t>
            </w:r>
          </w:p>
          <w:p w14:paraId="4DFDA1C7" w14:textId="4CA2F70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10660D2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CF6886F" w14:textId="2CEEDD8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Rogério Markiewicz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86C89" w14:textId="77777777" w:rsidR="00E357C5" w:rsidRDefault="00E357C5" w:rsidP="00EE4FDD">
      <w:r>
        <w:separator/>
      </w:r>
    </w:p>
  </w:endnote>
  <w:endnote w:type="continuationSeparator" w:id="0">
    <w:p w14:paraId="1D6A8B2E" w14:textId="77777777" w:rsidR="00E357C5" w:rsidRDefault="00E357C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F7D2F" w14:textId="77777777" w:rsidR="00E357C5" w:rsidRDefault="00E357C5" w:rsidP="00EE4FDD">
      <w:r>
        <w:separator/>
      </w:r>
    </w:p>
  </w:footnote>
  <w:footnote w:type="continuationSeparator" w:id="0">
    <w:p w14:paraId="36C13C33" w14:textId="77777777" w:rsidR="00E357C5" w:rsidRDefault="00E357C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E357C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425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B111F10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947756">
            <w:rPr>
              <w:rFonts w:ascii="Times New Roman" w:eastAsia="Verdana" w:hAnsi="Times New Roman"/>
              <w:sz w:val="22"/>
              <w:szCs w:val="22"/>
            </w:rPr>
            <w:t>80574/2013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196446B" w:rsidR="00BC3B36" w:rsidRPr="006563E8" w:rsidRDefault="00F4085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36C72E5" w:rsidR="00BC3B36" w:rsidRPr="00986306" w:rsidRDefault="00566087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566087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60DFC0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B7113">
            <w:rPr>
              <w:rFonts w:ascii="Times New Roman" w:hAnsi="Times New Roman"/>
              <w:b/>
              <w:sz w:val="22"/>
              <w:szCs w:val="22"/>
            </w:rPr>
            <w:t>3</w:t>
          </w:r>
          <w:r w:rsidR="00947756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E357C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7C5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0856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538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12</cp:revision>
  <cp:lastPrinted>2018-09-20T16:53:00Z</cp:lastPrinted>
  <dcterms:created xsi:type="dcterms:W3CDTF">2020-11-12T18:59:00Z</dcterms:created>
  <dcterms:modified xsi:type="dcterms:W3CDTF">2021-04-28T19:55:00Z</dcterms:modified>
</cp:coreProperties>
</file>