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61996C87" w:rsidR="00D957BC" w:rsidRPr="00074CE2" w:rsidRDefault="003A1B92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julho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0693B41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7BE7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h00 às 1</w:t>
            </w:r>
            <w:r w:rsidR="00067BE7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7602AF2D" w:rsidR="009959CE" w:rsidRPr="00AC6238" w:rsidRDefault="003A1B9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4D04E517" w:rsidR="009959CE" w:rsidRPr="00AC6238" w:rsidRDefault="003A1B92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adjunto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AC6238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AC221C" w:rsidRPr="00D52A6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AC6238" w:rsidRDefault="00AC6238" w:rsidP="00AC221C">
            <w:r w:rsidRPr="00AC6238"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AC6238" w:rsidRDefault="00AC6238" w:rsidP="00AC221C">
            <w:r w:rsidRPr="00AC6238">
              <w:t>Arquiteta analista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26055B3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A1B92">
              <w:rPr>
                <w:rFonts w:eastAsia="Calibri"/>
                <w:bCs/>
                <w:sz w:val="22"/>
                <w:szCs w:val="22"/>
              </w:rPr>
              <w:t>As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A1B92">
              <w:rPr>
                <w:rFonts w:eastAsia="Calibri"/>
                <w:bCs/>
                <w:sz w:val="22"/>
                <w:szCs w:val="22"/>
              </w:rPr>
              <w:t xml:space="preserve">as Luciana Jobim Navarro e Letícia Miguel Teixeira </w:t>
            </w:r>
            <w:r w:rsidR="00ED17D6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77777777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6B55CAD5" w:rsidR="00C00CC9" w:rsidRPr="00C00CC9" w:rsidRDefault="003A1B92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3A1B92">
              <w:rPr>
                <w:rFonts w:eastAsia="Calibri"/>
                <w:b/>
                <w:color w:val="000000"/>
                <w:sz w:val="22"/>
                <w:szCs w:val="22"/>
              </w:rPr>
              <w:t>Apresentação de relato sobre Evento da CEF “As escolas de arquitetura e urbanismo e o CAU/DF – 3ª. Edição</w:t>
            </w:r>
            <w:r>
              <w:rPr>
                <w:rFonts w:eastAsia="Calibri"/>
                <w:b/>
                <w:color w:val="000000"/>
                <w:sz w:val="22"/>
                <w:szCs w:val="22"/>
              </w:rPr>
              <w:t>”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78393449" w:rsidR="00C00CC9" w:rsidRPr="00BF4792" w:rsidRDefault="003A1B92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780920">
              <w:rPr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9F6B55" w14:textId="37BB1696" w:rsidR="003A1B92" w:rsidRDefault="003A1B92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Fez um relato sobre o evento “</w:t>
            </w:r>
            <w:r w:rsidRPr="003A1B92">
              <w:rPr>
                <w:rFonts w:cs="Arial"/>
                <w:sz w:val="22"/>
                <w:szCs w:val="22"/>
                <w:shd w:val="clear" w:color="auto" w:fill="FFFFFF"/>
              </w:rPr>
              <w:t>As escolas de arquitetura e urbanismo e o CAU/DF</w:t>
            </w:r>
            <w:r w:rsidR="002A7858">
              <w:rPr>
                <w:rFonts w:cs="Arial"/>
                <w:sz w:val="22"/>
                <w:szCs w:val="22"/>
                <w:shd w:val="clear" w:color="auto" w:fill="FFFFFF"/>
              </w:rPr>
              <w:t>”</w:t>
            </w:r>
            <w:r w:rsidRPr="003A1B92">
              <w:rPr>
                <w:rFonts w:cs="Arial"/>
                <w:sz w:val="22"/>
                <w:szCs w:val="22"/>
                <w:shd w:val="clear" w:color="auto" w:fill="FFFFFF"/>
              </w:rPr>
              <w:t xml:space="preserve"> – 3ª. Edição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. Falou sobre o evento e suas impressões, bem como os encaminhamentos tomados e futuras ações com as informações e experiências compartilhadas. O evento contou com a participação de 72 pessoas (desses, 6 eram conselheiros e 3 funcionários)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</w:p>
          <w:p w14:paraId="7629E558" w14:textId="1F5E4991" w:rsidR="00C00CC9" w:rsidRPr="00764D83" w:rsidRDefault="003A1B92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7 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>I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nstituições de Arquitetura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 xml:space="preserve"> e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12 I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>nstituições de Ensino Superior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(11 com cursos presenciais e 1 com curso 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 xml:space="preserve">por Ensino </w:t>
            </w:r>
            <w:r w:rsidR="002A7858">
              <w:rPr>
                <w:rFonts w:cs="Arial"/>
                <w:sz w:val="22"/>
                <w:szCs w:val="22"/>
                <w:shd w:val="clear" w:color="auto" w:fill="FFFFFF"/>
              </w:rPr>
              <w:t xml:space="preserve">a 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>Distância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)</w:t>
            </w:r>
            <w:r w:rsidR="008D4CB3">
              <w:rPr>
                <w:rFonts w:cs="Arial"/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14:paraId="7DC7EE73" w14:textId="22058933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90DF6" w:rsidRPr="00BF4792" w14:paraId="0355E8BC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07792" w14:textId="3F535DB8" w:rsidR="00C90DF6" w:rsidRPr="00780920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C7F6DB" w14:textId="130CDD3B" w:rsidR="00C90DF6" w:rsidRPr="00780920" w:rsidRDefault="008D4CB3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Maneiras de aperfeiçoar o evento anual de ensino da CEF-CAU/DF</w:t>
            </w:r>
          </w:p>
        </w:tc>
      </w:tr>
      <w:tr w:rsidR="00C90DF6" w:rsidRPr="00BF4792" w14:paraId="074C8231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CE181E" w14:textId="77777777" w:rsidR="00C90DF6" w:rsidRPr="00780920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7FE3A2" w14:textId="29533141" w:rsidR="00C90DF6" w:rsidRPr="00780920" w:rsidRDefault="008D4CB3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CEF-CAU/DF</w:t>
            </w:r>
          </w:p>
        </w:tc>
      </w:tr>
      <w:tr w:rsidR="00C90DF6" w:rsidRPr="00BF4792" w14:paraId="71838FDC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2B3817" w14:textId="77777777" w:rsidR="00C90DF6" w:rsidRPr="00780920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139D3B" w14:textId="1EF3772A" w:rsidR="008D564C" w:rsidRPr="00780920" w:rsidRDefault="008D4CB3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 conselheiros debateram maneiras de aperfeiçoar, melhorar o evento de ensino anual da CEF. Diversas ideias foram discutidas e uma delas foi a de realizar o evento de ensino duas vezes por ano, ou seja, a cada semestre.</w:t>
            </w:r>
          </w:p>
        </w:tc>
      </w:tr>
    </w:tbl>
    <w:p w14:paraId="4AF834DA" w14:textId="74E798A7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D4CB3" w:rsidRPr="00BF4792" w14:paraId="6901A063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89C9DF" w14:textId="77777777" w:rsidR="008D4CB3" w:rsidRPr="00780920" w:rsidRDefault="008D4CB3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12382B" w14:textId="2107EB38" w:rsidR="008D4CB3" w:rsidRPr="00780920" w:rsidRDefault="008D4CB3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D4CB3">
              <w:rPr>
                <w:rFonts w:eastAsia="Calibri"/>
                <w:b/>
                <w:color w:val="000000"/>
                <w:sz w:val="22"/>
                <w:szCs w:val="22"/>
              </w:rPr>
              <w:t>Edital de premiação – Definição de datas</w:t>
            </w:r>
          </w:p>
        </w:tc>
      </w:tr>
      <w:tr w:rsidR="008D4CB3" w:rsidRPr="00BF4792" w14:paraId="65F2C497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72DCD7" w14:textId="77777777" w:rsidR="008D4CB3" w:rsidRPr="00780920" w:rsidRDefault="008D4CB3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8F0D02" w14:textId="7062CF1E" w:rsidR="008D4CB3" w:rsidRPr="00780920" w:rsidRDefault="008D4CB3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80920">
              <w:rPr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8D4CB3" w:rsidRPr="00BF4792" w14:paraId="7FC7186F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6CBDE8" w14:textId="77777777" w:rsidR="008D4CB3" w:rsidRPr="00780920" w:rsidRDefault="008D4CB3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F30F10" w14:textId="2C129BBA" w:rsidR="008D4CB3" w:rsidRPr="00C9536C" w:rsidRDefault="008D4CB3" w:rsidP="008D4CB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Apresentou um cronograma que foi discutido com os outros conselheiros e analisado com base em outros eventos previamente agendados do CAU/DF.  Foi discutido, também, o nome da </w:t>
            </w:r>
            <w:r w:rsidR="00A46FB6">
              <w:rPr>
                <w:sz w:val="22"/>
                <w:szCs w:val="22"/>
              </w:rPr>
              <w:t>premiação, que ficou definido como: “</w:t>
            </w:r>
            <w:r w:rsidR="00A46FB6" w:rsidRPr="00A46FB6">
              <w:rPr>
                <w:b/>
                <w:bCs/>
                <w:sz w:val="22"/>
                <w:szCs w:val="22"/>
              </w:rPr>
              <w:t>Prêmio CAU TCC</w:t>
            </w:r>
            <w:r w:rsidR="00A46FB6">
              <w:rPr>
                <w:sz w:val="22"/>
                <w:szCs w:val="22"/>
              </w:rPr>
              <w:t xml:space="preserve">”. </w:t>
            </w:r>
            <w:r>
              <w:rPr>
                <w:sz w:val="22"/>
                <w:szCs w:val="22"/>
              </w:rPr>
              <w:t xml:space="preserve">Após alguns ajustes, o cronograma apresentado foi aprovado por meio da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Deliberação N.º 00</w:t>
            </w:r>
            <w:r>
              <w:rPr>
                <w:b/>
                <w:color w:val="000000" w:themeColor="text1"/>
                <w:sz w:val="22"/>
                <w:szCs w:val="22"/>
              </w:rPr>
              <w:t>6/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2020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– CEF-CAU/DF</w:t>
            </w:r>
            <w:r w:rsidRPr="008D4CB3">
              <w:rPr>
                <w:bCs/>
                <w:color w:val="000000" w:themeColor="text1"/>
                <w:sz w:val="22"/>
                <w:szCs w:val="22"/>
              </w:rPr>
              <w:t>, que decide:</w:t>
            </w:r>
          </w:p>
          <w:p w14:paraId="3FBE3A15" w14:textId="0D1B61C6" w:rsidR="008D4CB3" w:rsidRPr="00780920" w:rsidRDefault="008D4CB3" w:rsidP="008D4CB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8D4CB3">
              <w:rPr>
                <w:rFonts w:eastAsia="Verdana"/>
                <w:sz w:val="22"/>
                <w:szCs w:val="22"/>
              </w:rPr>
              <w:t>1 – Aprovar o cronograma do Concurso de Premiação dos Trabalhos de Conclusão de Curso dos Estudantes das Faculdades de Arquitetura e Urbanismo do Distrito Federal.</w:t>
            </w:r>
          </w:p>
        </w:tc>
      </w:tr>
    </w:tbl>
    <w:p w14:paraId="16769C34" w14:textId="264763A8" w:rsidR="00E50564" w:rsidRDefault="00E505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40A5B" w:rsidRPr="002E0294" w14:paraId="5D6BC4A6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04E785A" w14:textId="08D79FE1" w:rsidR="00840A5B" w:rsidRPr="00C00CC9" w:rsidRDefault="00840A5B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Relato </w:t>
            </w:r>
            <w:r w:rsidRPr="00542128">
              <w:rPr>
                <w:rFonts w:eastAsia="Calibri"/>
                <w:b/>
                <w:bCs/>
                <w:sz w:val="22"/>
                <w:szCs w:val="22"/>
              </w:rPr>
              <w:t>de Processos</w:t>
            </w:r>
          </w:p>
        </w:tc>
      </w:tr>
      <w:tr w:rsidR="00840A5B" w:rsidRPr="002E0294" w14:paraId="5113B219" w14:textId="77777777" w:rsidTr="00FE6263">
        <w:tc>
          <w:tcPr>
            <w:tcW w:w="2093" w:type="dxa"/>
            <w:shd w:val="clear" w:color="auto" w:fill="D9D9D9"/>
            <w:vAlign w:val="center"/>
          </w:tcPr>
          <w:p w14:paraId="0A63F7BD" w14:textId="77777777" w:rsidR="00840A5B" w:rsidRPr="00C00CC9" w:rsidRDefault="00840A5B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823D0F2" w14:textId="77777777" w:rsidR="00840A5B" w:rsidRPr="00C00CC9" w:rsidRDefault="00840A5B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080D464C" w14:textId="77777777" w:rsidR="00840A5B" w:rsidRDefault="00840A5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0DF6" w:rsidRPr="002E0294" w14:paraId="295A3A4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137923AC" w14:textId="1344C36D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  <w:tr w:rsidR="00C90DF6" w:rsidRPr="002E0294" w14:paraId="16E9398D" w14:textId="77777777" w:rsidTr="00FE6263">
        <w:tc>
          <w:tcPr>
            <w:tcW w:w="2093" w:type="dxa"/>
            <w:shd w:val="clear" w:color="auto" w:fill="D9D9D9"/>
            <w:vAlign w:val="center"/>
          </w:tcPr>
          <w:p w14:paraId="05798F02" w14:textId="77777777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6FE677" w14:textId="0E3FD878" w:rsidR="00C90DF6" w:rsidRPr="00C00CC9" w:rsidRDefault="00C90DF6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5BDEF566" w14:textId="59CC2E7A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8D564C" w14:paraId="2AA66B9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660D6346" w14:textId="77777777" w:rsidR="008D564C" w:rsidRPr="00C9536C" w:rsidRDefault="008D564C" w:rsidP="00FE62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Homologação do registro dos profissionais do Distrito Federal</w:t>
            </w:r>
          </w:p>
        </w:tc>
      </w:tr>
      <w:tr w:rsidR="008D564C" w14:paraId="18333961" w14:textId="77777777" w:rsidTr="00FE6263">
        <w:tc>
          <w:tcPr>
            <w:tcW w:w="2093" w:type="dxa"/>
            <w:shd w:val="clear" w:color="auto" w:fill="D9D9D9"/>
            <w:vAlign w:val="center"/>
          </w:tcPr>
          <w:p w14:paraId="4D796C2C" w14:textId="77777777" w:rsidR="008D564C" w:rsidRPr="00C9536C" w:rsidRDefault="008D564C" w:rsidP="00FE6263">
            <w:pPr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1002A3A" w14:textId="0882B7AB" w:rsidR="008D564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color w:val="000000" w:themeColor="text1"/>
                <w:sz w:val="22"/>
                <w:szCs w:val="22"/>
              </w:rPr>
              <w:t xml:space="preserve">Foram apresentadas </w:t>
            </w:r>
            <w:r w:rsidR="00A46FB6">
              <w:rPr>
                <w:color w:val="000000" w:themeColor="text1"/>
                <w:sz w:val="22"/>
                <w:szCs w:val="22"/>
              </w:rPr>
              <w:t>42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solicitações de registro profissional, conforme listas citadas em relatório apresentado pela GETEC. As solicitações têm data de cadastro do dia </w:t>
            </w:r>
            <w:r w:rsidR="00A46FB6">
              <w:rPr>
                <w:color w:val="000000" w:themeColor="text1"/>
                <w:sz w:val="22"/>
                <w:szCs w:val="22"/>
              </w:rPr>
              <w:t>10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="00A46FB6">
              <w:rPr>
                <w:color w:val="000000" w:themeColor="text1"/>
                <w:sz w:val="22"/>
                <w:szCs w:val="22"/>
              </w:rPr>
              <w:t>6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/2020 até o dia 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="00A46FB6">
              <w:rPr>
                <w:color w:val="000000" w:themeColor="text1"/>
                <w:sz w:val="22"/>
                <w:szCs w:val="22"/>
              </w:rPr>
              <w:t>8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="00A46FB6">
              <w:rPr>
                <w:color w:val="000000" w:themeColor="text1"/>
                <w:sz w:val="22"/>
                <w:szCs w:val="22"/>
              </w:rPr>
              <w:t>7</w:t>
            </w:r>
            <w:r w:rsidRPr="00C9536C">
              <w:rPr>
                <w:color w:val="000000" w:themeColor="text1"/>
                <w:sz w:val="22"/>
                <w:szCs w:val="22"/>
              </w:rPr>
              <w:t>/2020. A Comissão decidiu:</w:t>
            </w:r>
          </w:p>
          <w:p w14:paraId="50C728CE" w14:textId="77777777" w:rsidR="005F213D" w:rsidRPr="00C9536C" w:rsidRDefault="005F213D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E60E94E" w14:textId="13D31D79" w:rsidR="008D564C" w:rsidRPr="00C9536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b/>
                <w:color w:val="000000" w:themeColor="text1"/>
                <w:sz w:val="22"/>
                <w:szCs w:val="22"/>
              </w:rPr>
              <w:t>Deliberação N.º 00</w:t>
            </w:r>
            <w:r w:rsidR="00A46FB6">
              <w:rPr>
                <w:b/>
                <w:color w:val="000000" w:themeColor="text1"/>
                <w:sz w:val="22"/>
                <w:szCs w:val="22"/>
              </w:rPr>
              <w:t>7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/2020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– CEF-CAU/DF</w:t>
            </w:r>
            <w:r w:rsidRPr="00C9536C">
              <w:rPr>
                <w:color w:val="000000" w:themeColor="text1"/>
                <w:sz w:val="22"/>
                <w:szCs w:val="22"/>
              </w:rPr>
              <w:t>:</w:t>
            </w:r>
          </w:p>
          <w:p w14:paraId="46E3474D" w14:textId="0FD217E6" w:rsidR="008D564C" w:rsidRPr="00C9536C" w:rsidRDefault="008D564C" w:rsidP="00FE6263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A46FB6">
              <w:rPr>
                <w:rFonts w:eastAsia="Verdana"/>
                <w:sz w:val="22"/>
                <w:szCs w:val="22"/>
              </w:rPr>
              <w:t>42</w:t>
            </w:r>
            <w:r>
              <w:rPr>
                <w:rFonts w:eastAsia="Verdana"/>
                <w:sz w:val="22"/>
                <w:szCs w:val="22"/>
              </w:rPr>
              <w:t xml:space="preserve"> profissionais citados em lista apresentada no relatório GETEC.</w:t>
            </w:r>
          </w:p>
        </w:tc>
      </w:tr>
    </w:tbl>
    <w:p w14:paraId="33A1ECFD" w14:textId="77777777" w:rsidR="008D564C" w:rsidRPr="002E0294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8BDEA3B" w:rsidR="00DA34C1" w:rsidRPr="00C00CC9" w:rsidRDefault="00A46FB6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01D3890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3C0FB00C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40E19DFE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2A76E6C0" w14:textId="77777777" w:rsidR="00B644B4" w:rsidRPr="00C50E25" w:rsidRDefault="00B644B4" w:rsidP="00B644B4">
      <w:pPr>
        <w:suppressLineNumbers/>
        <w:tabs>
          <w:tab w:val="left" w:pos="309"/>
          <w:tab w:val="right" w:pos="9354"/>
        </w:tabs>
        <w:spacing w:line="384" w:lineRule="auto"/>
      </w:pPr>
    </w:p>
    <w:p w14:paraId="2E7F268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C50E25">
        <w:rPr>
          <w:b/>
        </w:rPr>
        <w:t>Gabriela de Souza Tenorio</w:t>
      </w:r>
    </w:p>
    <w:p w14:paraId="5EF697A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t>Coordenadora</w:t>
      </w:r>
    </w:p>
    <w:p w14:paraId="3525F1B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BB6A47E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8D1334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CA97C98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A897C25" w14:textId="77777777" w:rsidR="00A46FB6" w:rsidRPr="00C50E25" w:rsidRDefault="00A46FB6" w:rsidP="00A46FB6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Giselle Moll Mascarenhas</w:t>
      </w:r>
    </w:p>
    <w:p w14:paraId="076C970C" w14:textId="77777777" w:rsidR="00A46FB6" w:rsidRPr="00C50E25" w:rsidRDefault="00A46FB6" w:rsidP="00A46FB6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2AE0776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C47D7C9" w14:textId="6DE7FC28" w:rsidR="00DE0BF4" w:rsidRPr="00C50E25" w:rsidRDefault="00DE0BF4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77C17CB8" w14:textId="54DAA3B1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62C69916" w14:textId="77EBCE62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2C598D4C" w14:textId="028E74A7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1641E1F4" w14:textId="77777777" w:rsidR="00DE0BF4" w:rsidRPr="00C50E25" w:rsidRDefault="00DE0BF4" w:rsidP="005F213D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788607E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48EB41C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246AC71A" w14:textId="2F64F827" w:rsidR="00A46FB6" w:rsidRDefault="00A46FB6" w:rsidP="003E3AFE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4F90C37D" w14:textId="77777777" w:rsidR="00A46FB6" w:rsidRPr="00C50E25" w:rsidRDefault="00A46FB6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61881382" w14:textId="6F5863A8" w:rsidR="00DE0BF4" w:rsidRPr="00C50E25" w:rsidRDefault="00A46FB6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Pedro de Almeida Grilo</w:t>
      </w:r>
    </w:p>
    <w:p w14:paraId="3C6142A9" w14:textId="48FF543B" w:rsidR="00DE0BF4" w:rsidRPr="00C50E25" w:rsidRDefault="00A46FB6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rFonts w:cs="Arial"/>
          <w:szCs w:val="24"/>
          <w:shd w:val="clear" w:color="auto" w:fill="FFFFFF"/>
        </w:rPr>
        <w:t>Coordenador adjunto</w:t>
      </w:r>
    </w:p>
    <w:p w14:paraId="7A471E77" w14:textId="77777777" w:rsidR="00B644B4" w:rsidRPr="00D52A69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B644B4" w:rsidRPr="00D52A69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3CED3" w14:textId="77777777" w:rsidR="002D20A0" w:rsidRDefault="002D20A0" w:rsidP="00C65095">
      <w:r>
        <w:separator/>
      </w:r>
    </w:p>
  </w:endnote>
  <w:endnote w:type="continuationSeparator" w:id="0">
    <w:p w14:paraId="21EAE740" w14:textId="77777777" w:rsidR="002D20A0" w:rsidRDefault="002D20A0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7F528" w14:textId="77777777" w:rsidR="002D20A0" w:rsidRDefault="002D20A0" w:rsidP="00C65095">
      <w:r>
        <w:separator/>
      </w:r>
    </w:p>
  </w:footnote>
  <w:footnote w:type="continuationSeparator" w:id="0">
    <w:p w14:paraId="60433B4B" w14:textId="77777777" w:rsidR="002D20A0" w:rsidRDefault="002D20A0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9565288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1CCC4FC2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3A1B92">
      <w:rPr>
        <w:rFonts w:ascii="Times New Roman" w:hAnsi="Times New Roman"/>
        <w:sz w:val="21"/>
        <w:szCs w:val="21"/>
      </w:rPr>
      <w:t>5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A7858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A0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AFE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1AEB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8A1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0A5B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5C0B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460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3</cp:revision>
  <cp:lastPrinted>2019-08-01T21:08:00Z</cp:lastPrinted>
  <dcterms:created xsi:type="dcterms:W3CDTF">2020-12-02T19:32:00Z</dcterms:created>
  <dcterms:modified xsi:type="dcterms:W3CDTF">2020-12-15T22:20:00Z</dcterms:modified>
</cp:coreProperties>
</file>