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7B9" w:rsidRDefault="009C27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:rsidR="009C27B9" w:rsidRDefault="001B7856">
      <w:pPr>
        <w:pStyle w:val="Ttulo4"/>
        <w:keepNext w:val="0"/>
        <w:widowControl w:val="0"/>
        <w:tabs>
          <w:tab w:val="center" w:pos="-142"/>
        </w:tabs>
        <w:spacing w:line="480" w:lineRule="auto"/>
        <w:ind w:right="-569"/>
      </w:pPr>
      <w:r>
        <w:t>SÚMULA DA 9ª REUNIÃO ORDINÁRIA DO CEAU/DF</w:t>
      </w:r>
    </w:p>
    <w:tbl>
      <w:tblPr>
        <w:tblStyle w:val="a"/>
        <w:tblW w:w="9096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2090"/>
        <w:gridCol w:w="2894"/>
        <w:gridCol w:w="1416"/>
        <w:gridCol w:w="141"/>
        <w:gridCol w:w="2555"/>
      </w:tblGrid>
      <w:tr w:rsidR="009C27B9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 xml:space="preserve">DATA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80"/>
              </w:tabs>
              <w:spacing w:line="276" w:lineRule="auto"/>
              <w:jc w:val="left"/>
            </w:pPr>
            <w:r>
              <w:t>22</w:t>
            </w:r>
            <w:r>
              <w:t xml:space="preserve"> de </w:t>
            </w:r>
            <w:r>
              <w:t>outubro</w:t>
            </w:r>
            <w:r>
              <w:t xml:space="preserve"> de 2020</w:t>
            </w:r>
          </w:p>
        </w:tc>
        <w:tc>
          <w:tcPr>
            <w:tcW w:w="1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76" w:lineRule="auto"/>
              <w:jc w:val="left"/>
            </w:pPr>
            <w:r>
              <w:t xml:space="preserve">12h </w:t>
            </w:r>
            <w:r>
              <w:t>às</w:t>
            </w:r>
            <w:r>
              <w:t xml:space="preserve"> 14h</w:t>
            </w:r>
          </w:p>
        </w:tc>
      </w:tr>
      <w:tr w:rsidR="009C27B9">
        <w:trPr>
          <w:trHeight w:val="94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>LOCAL</w:t>
            </w:r>
          </w:p>
        </w:tc>
        <w:tc>
          <w:tcPr>
            <w:tcW w:w="70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jc w:val="left"/>
            </w:pPr>
            <w:r>
              <w:t>Videoconferência</w:t>
            </w:r>
          </w:p>
        </w:tc>
      </w:tr>
      <w:tr w:rsidR="009C27B9">
        <w:trPr>
          <w:trHeight w:val="240"/>
        </w:trPr>
        <w:tc>
          <w:tcPr>
            <w:tcW w:w="2090" w:type="dxa"/>
            <w:vMerge w:val="restart"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PARTICIPANTES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76" w:lineRule="auto"/>
              <w:jc w:val="left"/>
            </w:pPr>
            <w:r>
              <w:t>Pedro Roberto da Silva Neto (Coordenador)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</w:pPr>
            <w:r>
              <w:t xml:space="preserve">Representante </w:t>
            </w:r>
            <w:proofErr w:type="spellStart"/>
            <w:r>
              <w:t>AEarq</w:t>
            </w:r>
            <w:proofErr w:type="spellEnd"/>
            <w:r>
              <w:t>/DF</w:t>
            </w:r>
          </w:p>
        </w:tc>
      </w:tr>
      <w:tr w:rsidR="009C27B9">
        <w:trPr>
          <w:trHeight w:val="240"/>
        </w:trPr>
        <w:tc>
          <w:tcPr>
            <w:tcW w:w="209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9C27B9" w:rsidRDefault="009C2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jc w:val="left"/>
            </w:pPr>
            <w:r>
              <w:t>André Tavares (Coordenador-adjunto)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ind w:left="-108"/>
              <w:jc w:val="center"/>
            </w:pPr>
            <w:r>
              <w:t xml:space="preserve">Representante </w:t>
            </w:r>
            <w:proofErr w:type="spellStart"/>
            <w:r>
              <w:t>FeNEA</w:t>
            </w:r>
            <w:proofErr w:type="spellEnd"/>
          </w:p>
        </w:tc>
      </w:tr>
      <w:tr w:rsidR="009C27B9">
        <w:trPr>
          <w:trHeight w:val="240"/>
        </w:trPr>
        <w:tc>
          <w:tcPr>
            <w:tcW w:w="209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9C27B9" w:rsidRDefault="009C2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jc w:val="left"/>
            </w:pPr>
            <w:r>
              <w:t>José Henrique Pereira de Freitas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ind w:left="-108"/>
              <w:jc w:val="center"/>
            </w:pPr>
            <w:r>
              <w:t xml:space="preserve">Representante </w:t>
            </w:r>
            <w:r>
              <w:t>IAB/DF</w:t>
            </w:r>
          </w:p>
        </w:tc>
      </w:tr>
      <w:tr w:rsidR="009C27B9">
        <w:trPr>
          <w:trHeight w:val="240"/>
        </w:trPr>
        <w:tc>
          <w:tcPr>
            <w:tcW w:w="209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9C27B9" w:rsidRDefault="009C2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jc w:val="left"/>
            </w:pPr>
            <w:r>
              <w:t>Lúcia Helena Ferreira Moura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ind w:left="-108"/>
              <w:jc w:val="center"/>
            </w:pPr>
            <w:r>
              <w:t>Representante ABAP/DF</w:t>
            </w:r>
          </w:p>
        </w:tc>
      </w:tr>
      <w:tr w:rsidR="009C27B9">
        <w:trPr>
          <w:trHeight w:val="240"/>
        </w:trPr>
        <w:tc>
          <w:tcPr>
            <w:tcW w:w="2090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9C27B9" w:rsidRDefault="009C2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6" w:lineRule="auto"/>
              <w:jc w:val="left"/>
            </w:pPr>
            <w:proofErr w:type="spellStart"/>
            <w:r>
              <w:rPr>
                <w:highlight w:val="white"/>
              </w:rPr>
              <w:t>Antonio</w:t>
            </w:r>
            <w:proofErr w:type="spellEnd"/>
            <w:r>
              <w:rPr>
                <w:highlight w:val="white"/>
              </w:rPr>
              <w:t xml:space="preserve"> Rodrigues da Silva (Joe) 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76" w:lineRule="auto"/>
              <w:ind w:left="-108"/>
              <w:jc w:val="center"/>
            </w:pPr>
            <w:r>
              <w:t>Representante ABEA</w:t>
            </w:r>
          </w:p>
        </w:tc>
      </w:tr>
      <w:tr w:rsidR="009C27B9">
        <w:trPr>
          <w:trHeight w:val="240"/>
        </w:trPr>
        <w:tc>
          <w:tcPr>
            <w:tcW w:w="2090" w:type="dxa"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>CONVIDADO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27B9" w:rsidRDefault="001B7856">
            <w:pPr>
              <w:widowControl w:val="0"/>
              <w:shd w:val="clear" w:color="auto" w:fill="FFFFFF"/>
              <w:spacing w:before="4" w:line="276" w:lineRule="auto"/>
              <w:jc w:val="left"/>
            </w:pPr>
            <w:r>
              <w:t xml:space="preserve">Rubens Amaral 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27B9" w:rsidRDefault="001B7856">
            <w:pPr>
              <w:widowControl w:val="0"/>
              <w:shd w:val="clear" w:color="auto" w:fill="FFFFFF"/>
              <w:spacing w:before="4" w:line="276" w:lineRule="auto"/>
              <w:ind w:left="-108"/>
              <w:jc w:val="center"/>
            </w:pPr>
            <w:r>
              <w:t>ABAP/DF</w:t>
            </w:r>
          </w:p>
        </w:tc>
      </w:tr>
      <w:tr w:rsidR="009C27B9">
        <w:trPr>
          <w:trHeight w:val="94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SECRETARIADO</w:t>
            </w:r>
          </w:p>
        </w:tc>
        <w:tc>
          <w:tcPr>
            <w:tcW w:w="70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spacing w:line="276" w:lineRule="auto"/>
              <w:jc w:val="left"/>
            </w:pPr>
            <w:r>
              <w:t>Juliana Severo dos Santos</w:t>
            </w:r>
          </w:p>
        </w:tc>
      </w:tr>
    </w:tbl>
    <w:p w:rsidR="009C27B9" w:rsidRDefault="009C27B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center"/>
        <w:rPr>
          <w:b/>
        </w:rPr>
      </w:pPr>
    </w:p>
    <w:tbl>
      <w:tblPr>
        <w:tblStyle w:val="a0"/>
        <w:tblW w:w="903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9C27B9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rPr>
                <w:b/>
              </w:rPr>
              <w:t>Verificação do quórum</w:t>
            </w:r>
          </w:p>
        </w:tc>
      </w:tr>
      <w:tr w:rsidR="009C27B9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  <w:r>
              <w:t>Houve quórum necessário para realização da reunião. Justificaram suas ausências os representantes: Daniel Mangabeir</w:t>
            </w:r>
            <w:r>
              <w:t xml:space="preserve">a da Vinha, Mônica Andréa Blanco, </w:t>
            </w:r>
            <w:r>
              <w:t xml:space="preserve">Gabriela de Souza </w:t>
            </w:r>
            <w:proofErr w:type="spellStart"/>
            <w:r>
              <w:t>Tenorio</w:t>
            </w:r>
            <w:proofErr w:type="spellEnd"/>
            <w:r>
              <w:t xml:space="preserve"> e Rogério </w:t>
            </w:r>
            <w:proofErr w:type="spellStart"/>
            <w:r>
              <w:t>Markiewicz</w:t>
            </w:r>
            <w:proofErr w:type="spellEnd"/>
            <w:r>
              <w:t xml:space="preserve">. </w:t>
            </w:r>
          </w:p>
        </w:tc>
      </w:tr>
    </w:tbl>
    <w:p w:rsidR="009C27B9" w:rsidRDefault="009C27B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center"/>
      </w:pPr>
    </w:p>
    <w:tbl>
      <w:tblPr>
        <w:tblStyle w:val="a1"/>
        <w:tblW w:w="903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9C27B9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rPr>
                <w:b/>
              </w:rPr>
              <w:t>Leitura e aprovação da pauta</w:t>
            </w:r>
          </w:p>
        </w:tc>
      </w:tr>
      <w:tr w:rsidR="009C27B9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 pauta foi lida e aprovada por unanimidade</w:t>
            </w:r>
            <w:r>
              <w:t>.</w:t>
            </w:r>
          </w:p>
        </w:tc>
      </w:tr>
    </w:tbl>
    <w:p w:rsidR="009C27B9" w:rsidRDefault="009C27B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left"/>
        <w:rPr>
          <w:b/>
        </w:rPr>
      </w:pPr>
    </w:p>
    <w:tbl>
      <w:tblPr>
        <w:tblStyle w:val="a2"/>
        <w:tblW w:w="90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090"/>
        <w:gridCol w:w="6947"/>
      </w:tblGrid>
      <w:tr w:rsidR="009C27B9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rPr>
                <w:b/>
              </w:rPr>
              <w:t xml:space="preserve">Leitura e aprovação da Súmula da </w:t>
            </w:r>
            <w:r>
              <w:rPr>
                <w:b/>
              </w:rPr>
              <w:t>8</w:t>
            </w:r>
            <w:r>
              <w:rPr>
                <w:b/>
              </w:rPr>
              <w:t xml:space="preserve">ª Reunião </w:t>
            </w:r>
            <w:r>
              <w:rPr>
                <w:b/>
              </w:rPr>
              <w:t>Ordinária de 2020</w:t>
            </w:r>
          </w:p>
        </w:tc>
      </w:tr>
      <w:tr w:rsidR="009C27B9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A súmula foi aprovada por maioria simples.</w:t>
            </w:r>
          </w:p>
        </w:tc>
      </w:tr>
    </w:tbl>
    <w:p w:rsidR="009C27B9" w:rsidRDefault="009C27B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left"/>
        <w:rPr>
          <w:b/>
        </w:rPr>
      </w:pPr>
    </w:p>
    <w:tbl>
      <w:tblPr>
        <w:tblStyle w:val="a3"/>
        <w:tblW w:w="905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53"/>
      </w:tblGrid>
      <w:tr w:rsidR="009C27B9">
        <w:trPr>
          <w:trHeight w:val="135"/>
        </w:trPr>
        <w:tc>
          <w:tcPr>
            <w:tcW w:w="90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rPr>
                <w:b/>
              </w:rPr>
              <w:t>ORDEM DO DIA</w:t>
            </w:r>
          </w:p>
        </w:tc>
      </w:tr>
    </w:tbl>
    <w:p w:rsidR="009C27B9" w:rsidRDefault="001B785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left"/>
        <w:rPr>
          <w:b/>
        </w:rPr>
      </w:pPr>
      <w:r>
        <w:rPr>
          <w:b/>
        </w:rPr>
        <w:t xml:space="preserve">  </w:t>
      </w:r>
    </w:p>
    <w:tbl>
      <w:tblPr>
        <w:tblStyle w:val="a4"/>
        <w:tblW w:w="90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03"/>
        <w:gridCol w:w="6834"/>
      </w:tblGrid>
      <w:tr w:rsidR="009C27B9"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27B9" w:rsidRDefault="001B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left"/>
              <w:rPr>
                <w:b/>
              </w:rPr>
            </w:pPr>
            <w:r>
              <w:rPr>
                <w:b/>
                <w:highlight w:val="white"/>
              </w:rPr>
              <w:t>Informes IAB/DF</w:t>
            </w:r>
          </w:p>
        </w:tc>
      </w:tr>
      <w:tr w:rsidR="009C27B9"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rPr>
                <w:b/>
              </w:rPr>
              <w:t>Fonte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t>IAB/DF</w:t>
            </w:r>
          </w:p>
        </w:tc>
      </w:tr>
      <w:tr w:rsidR="009C27B9">
        <w:trPr>
          <w:trHeight w:val="70"/>
        </w:trPr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27B9" w:rsidRDefault="001B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</w:pPr>
            <w:bookmarkStart w:id="0" w:name="_heading=h.gjdgxs" w:colFirst="0" w:colLast="0"/>
            <w:bookmarkEnd w:id="0"/>
            <w:r>
              <w:t xml:space="preserve">O representante José Henrique Pereira de Freitas confirmou a programação e os nomes dos palestrantes para o </w:t>
            </w:r>
            <w:proofErr w:type="spellStart"/>
            <w:r>
              <w:rPr>
                <w:i/>
              </w:rPr>
              <w:t>webnário</w:t>
            </w:r>
            <w:proofErr w:type="spellEnd"/>
            <w:r>
              <w:rPr>
                <w:i/>
              </w:rPr>
              <w:t xml:space="preserve"> </w:t>
            </w:r>
            <w:r>
              <w:t xml:space="preserve">sobre o programa habitacional Casa Verde e Amarela. Declarou que irá encaminhar às entidades, por e-mail, o material de divulgação do evento virtual. Comunicou que o IAB/DF promoverá reuniões abertas para o público a partir do mês de novembro de 2020, com </w:t>
            </w:r>
            <w:r>
              <w:t xml:space="preserve">tópicos de interesse dos arquitetos e da sociedade civil. </w:t>
            </w:r>
          </w:p>
        </w:tc>
      </w:tr>
    </w:tbl>
    <w:p w:rsidR="009C27B9" w:rsidRDefault="009C27B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left"/>
        <w:rPr>
          <w:b/>
        </w:rPr>
      </w:pPr>
    </w:p>
    <w:tbl>
      <w:tblPr>
        <w:tblStyle w:val="a5"/>
        <w:tblW w:w="90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03"/>
        <w:gridCol w:w="6834"/>
      </w:tblGrid>
      <w:tr w:rsidR="009C27B9"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rPr>
                <w:b/>
              </w:rPr>
              <w:t>2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27B9" w:rsidRDefault="001B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left"/>
              <w:rPr>
                <w:b/>
              </w:rPr>
            </w:pPr>
            <w:r>
              <w:rPr>
                <w:b/>
              </w:rPr>
              <w:t>Representação ABAP 2021</w:t>
            </w:r>
          </w:p>
        </w:tc>
      </w:tr>
      <w:tr w:rsidR="009C27B9"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rPr>
                <w:b/>
              </w:rPr>
              <w:t>Fonte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t>ABAP/DF</w:t>
            </w:r>
          </w:p>
        </w:tc>
      </w:tr>
      <w:tr w:rsidR="009C27B9">
        <w:trPr>
          <w:trHeight w:val="70"/>
        </w:trPr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</w:rPr>
              <w:t>Encaminhamento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27B9" w:rsidRDefault="001B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</w:pPr>
            <w:r>
              <w:t xml:space="preserve">A representante Lúcia Helena Ferreira Moura comunicou sobre a composição da ABAP para o biênio 2021-2022 e apresentou o arquiteto Rubens Amaral, que será o representante titular da ABAP no CEAU a partir de 2021. </w:t>
            </w:r>
          </w:p>
        </w:tc>
      </w:tr>
    </w:tbl>
    <w:p w:rsidR="009C27B9" w:rsidRDefault="009C27B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left"/>
      </w:pPr>
    </w:p>
    <w:tbl>
      <w:tblPr>
        <w:tblStyle w:val="a6"/>
        <w:tblW w:w="90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03"/>
        <w:gridCol w:w="6834"/>
      </w:tblGrid>
      <w:tr w:rsidR="009C27B9">
        <w:tc>
          <w:tcPr>
            <w:tcW w:w="22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</w:rPr>
              <w:t xml:space="preserve">Informes </w:t>
            </w:r>
            <w:proofErr w:type="spellStart"/>
            <w:r>
              <w:rPr>
                <w:b/>
              </w:rPr>
              <w:t>FeNEA</w:t>
            </w:r>
            <w:proofErr w:type="spellEnd"/>
          </w:p>
        </w:tc>
      </w:tr>
      <w:tr w:rsidR="009C27B9">
        <w:tc>
          <w:tcPr>
            <w:tcW w:w="22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lastRenderedPageBreak/>
              <w:t>Fonte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proofErr w:type="spellStart"/>
            <w:r>
              <w:t>FeNEA</w:t>
            </w:r>
            <w:proofErr w:type="spellEnd"/>
          </w:p>
        </w:tc>
      </w:tr>
      <w:tr w:rsidR="009C27B9">
        <w:trPr>
          <w:trHeight w:val="70"/>
        </w:trPr>
        <w:tc>
          <w:tcPr>
            <w:tcW w:w="22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>Encaminhamento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</w:pPr>
            <w:r>
              <w:t>O representante André Tavares relatou que as notas do Exame Nacional de Desempenho de Estudantes - ENADE 2019, divulgadas pelo Ministério da Educação neste ano, causaram preocupação por causa dos baixos índices alcançados pelas faculdades particulares do D</w:t>
            </w:r>
            <w:r>
              <w:t>istrito Federal. Os membros do CEAU/DF externaram sua preocupação com a qualidade do ensino de arquitetura e urbanismo, em especial no contexto da pandemia de Covid-19. O representante André Tavares informou que apresentará na próxima reunião uma síntese d</w:t>
            </w:r>
            <w:r>
              <w:t xml:space="preserve">o levantamento que a </w:t>
            </w:r>
            <w:proofErr w:type="spellStart"/>
            <w:r>
              <w:t>FeNEA</w:t>
            </w:r>
            <w:proofErr w:type="spellEnd"/>
            <w:r>
              <w:t xml:space="preserve"> está realizando nacionalmente sobre o ensino remoto/híbrido. </w:t>
            </w:r>
          </w:p>
        </w:tc>
      </w:tr>
    </w:tbl>
    <w:p w:rsidR="009C27B9" w:rsidRDefault="009C27B9">
      <w:pPr>
        <w:widowControl w:val="0"/>
        <w:tabs>
          <w:tab w:val="left" w:pos="309"/>
          <w:tab w:val="right" w:pos="9354"/>
        </w:tabs>
        <w:jc w:val="left"/>
      </w:pPr>
    </w:p>
    <w:tbl>
      <w:tblPr>
        <w:tblStyle w:val="a7"/>
        <w:tblW w:w="9044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204"/>
        <w:gridCol w:w="6840"/>
      </w:tblGrid>
      <w:tr w:rsidR="009C27B9">
        <w:trPr>
          <w:trHeight w:val="330"/>
        </w:trPr>
        <w:tc>
          <w:tcPr>
            <w:tcW w:w="22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C27B9" w:rsidRDefault="001B7856">
            <w:pPr>
              <w:widowControl w:val="0"/>
              <w:tabs>
                <w:tab w:val="left" w:pos="309"/>
                <w:tab w:val="right" w:pos="9354"/>
              </w:tabs>
              <w:spacing w:before="40" w:after="40"/>
              <w:jc w:val="left"/>
            </w:pPr>
            <w:r>
              <w:rPr>
                <w:b/>
              </w:rPr>
              <w:t>4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C27B9" w:rsidRDefault="001B7856">
            <w:pPr>
              <w:widowControl w:val="0"/>
              <w:tabs>
                <w:tab w:val="left" w:pos="309"/>
                <w:tab w:val="right" w:pos="9354"/>
              </w:tabs>
              <w:spacing w:before="40" w:after="40"/>
              <w:rPr>
                <w:b/>
              </w:rPr>
            </w:pPr>
            <w:r>
              <w:rPr>
                <w:b/>
              </w:rPr>
              <w:t>Modelo de assinaturas nas Súmulas do CEAU/DF</w:t>
            </w:r>
          </w:p>
        </w:tc>
      </w:tr>
      <w:tr w:rsidR="009C27B9">
        <w:trPr>
          <w:trHeight w:val="330"/>
        </w:trPr>
        <w:tc>
          <w:tcPr>
            <w:tcW w:w="22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C27B9" w:rsidRDefault="001B7856">
            <w:pPr>
              <w:widowControl w:val="0"/>
              <w:tabs>
                <w:tab w:val="left" w:pos="309"/>
                <w:tab w:val="right" w:pos="9354"/>
              </w:tabs>
              <w:spacing w:before="40" w:after="40"/>
              <w:jc w:val="left"/>
            </w:pPr>
            <w:r>
              <w:rPr>
                <w:b/>
              </w:rPr>
              <w:t>Fonte</w:t>
            </w:r>
            <w:r>
              <w:t xml:space="preserve"> 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C27B9" w:rsidRDefault="001B7856">
            <w:pPr>
              <w:widowControl w:val="0"/>
              <w:tabs>
                <w:tab w:val="left" w:pos="309"/>
                <w:tab w:val="right" w:pos="9354"/>
              </w:tabs>
              <w:spacing w:before="40" w:after="40"/>
              <w:jc w:val="left"/>
            </w:pPr>
            <w:r>
              <w:t>CAU/DF</w:t>
            </w:r>
          </w:p>
        </w:tc>
      </w:tr>
      <w:tr w:rsidR="009C27B9">
        <w:trPr>
          <w:trHeight w:val="375"/>
        </w:trPr>
        <w:tc>
          <w:tcPr>
            <w:tcW w:w="22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C27B9" w:rsidRDefault="001B7856">
            <w:pPr>
              <w:widowControl w:val="0"/>
              <w:tabs>
                <w:tab w:val="left" w:pos="309"/>
                <w:tab w:val="right" w:pos="9354"/>
              </w:tabs>
              <w:spacing w:after="40"/>
              <w:jc w:val="left"/>
            </w:pPr>
            <w:r>
              <w:rPr>
                <w:b/>
              </w:rPr>
              <w:t>Encaminhamento</w:t>
            </w:r>
            <w:r>
              <w:t xml:space="preserve"> 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C27B9" w:rsidRDefault="001B7856">
            <w:pPr>
              <w:widowControl w:val="0"/>
              <w:tabs>
                <w:tab w:val="left" w:pos="309"/>
                <w:tab w:val="right" w:pos="9354"/>
              </w:tabs>
              <w:ind w:right="102"/>
            </w:pPr>
            <w:r>
              <w:t xml:space="preserve">A assistente administrativa Juliana Severo dos Santos apresentou a proposta de adequar o modelo de assinatura das súmulas do CEAU/DF </w:t>
            </w:r>
            <w:proofErr w:type="gramStart"/>
            <w:r>
              <w:t>ao  modelo</w:t>
            </w:r>
            <w:proofErr w:type="gramEnd"/>
            <w:r>
              <w:t xml:space="preserve"> do CEAU/BR, no qual apenas o presidente e o secretário de mesa ratificam as informações descritas no documento. </w:t>
            </w:r>
            <w:r>
              <w:t xml:space="preserve">Explicou que, em virtude da pandemia, as súmulas dos meses entre fevereiro e setembro de 2020 estão pendentes de assinatura e podem ser validadas pelo novo modelo. A proposta foi aprovada pelos membros do CEAU/DF por unanimidade. </w:t>
            </w:r>
          </w:p>
        </w:tc>
      </w:tr>
    </w:tbl>
    <w:p w:rsidR="009C27B9" w:rsidRDefault="001B7856">
      <w:pPr>
        <w:widowControl w:val="0"/>
        <w:spacing w:line="326" w:lineRule="auto"/>
        <w:jc w:val="left"/>
        <w:rPr>
          <w:b/>
        </w:rPr>
      </w:pPr>
      <w:r>
        <w:rPr>
          <w:b/>
          <w:highlight w:val="white"/>
        </w:rPr>
        <w:t xml:space="preserve">     </w:t>
      </w:r>
    </w:p>
    <w:tbl>
      <w:tblPr>
        <w:tblStyle w:val="a8"/>
        <w:tblW w:w="905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053"/>
      </w:tblGrid>
      <w:tr w:rsidR="009C27B9">
        <w:trPr>
          <w:trHeight w:val="135"/>
        </w:trPr>
        <w:tc>
          <w:tcPr>
            <w:tcW w:w="90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C27B9" w:rsidRDefault="001B7856">
            <w:pPr>
              <w:widowControl w:val="0"/>
              <w:spacing w:line="276" w:lineRule="auto"/>
              <w:jc w:val="center"/>
            </w:pPr>
            <w:r>
              <w:rPr>
                <w:b/>
              </w:rPr>
              <w:t>Assuntos Gerais</w:t>
            </w:r>
          </w:p>
        </w:tc>
      </w:tr>
    </w:tbl>
    <w:p w:rsidR="009C27B9" w:rsidRDefault="009C27B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9"/>
          <w:tab w:val="right" w:pos="9354"/>
        </w:tabs>
        <w:jc w:val="left"/>
      </w:pPr>
    </w:p>
    <w:tbl>
      <w:tblPr>
        <w:tblStyle w:val="a9"/>
        <w:tblW w:w="9044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204"/>
        <w:gridCol w:w="6840"/>
      </w:tblGrid>
      <w:tr w:rsidR="009C27B9">
        <w:trPr>
          <w:trHeight w:val="330"/>
        </w:trPr>
        <w:tc>
          <w:tcPr>
            <w:tcW w:w="22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right" w:pos="9354"/>
              </w:tabs>
              <w:spacing w:before="40" w:after="40"/>
              <w:jc w:val="left"/>
            </w:pPr>
            <w:r>
              <w:rPr>
                <w:b/>
              </w:rPr>
              <w:t>1</w:t>
            </w:r>
          </w:p>
        </w:tc>
        <w:tc>
          <w:tcPr>
            <w:tcW w:w="6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C27B9" w:rsidRDefault="001B7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9"/>
                <w:tab w:val="right" w:pos="9354"/>
              </w:tabs>
              <w:spacing w:before="40" w:after="40"/>
            </w:pPr>
            <w:r>
              <w:rPr>
                <w:b/>
              </w:rPr>
              <w:t>Não houveram.</w:t>
            </w:r>
          </w:p>
        </w:tc>
      </w:tr>
    </w:tbl>
    <w:p w:rsidR="009C27B9" w:rsidRDefault="001B785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6" w:lineRule="auto"/>
        <w:jc w:val="left"/>
        <w:rPr>
          <w:b/>
          <w:highlight w:val="white"/>
        </w:rPr>
      </w:pPr>
      <w:r>
        <w:rPr>
          <w:b/>
          <w:highlight w:val="white"/>
        </w:rPr>
        <w:t xml:space="preserve">        </w:t>
      </w:r>
      <w:r>
        <w:rPr>
          <w:b/>
          <w:highlight w:val="white"/>
        </w:rPr>
        <w:br/>
        <w:t xml:space="preserve">                  </w:t>
      </w:r>
      <w:r>
        <w:rPr>
          <w:b/>
          <w:highlight w:val="white"/>
        </w:rPr>
        <w:t xml:space="preserve">Atesto a veracidade e a autenticidade das informações prestadas.   </w:t>
      </w:r>
    </w:p>
    <w:p w:rsidR="009C27B9" w:rsidRDefault="001B7856">
      <w:pPr>
        <w:widowControl w:val="0"/>
        <w:shd w:val="clear" w:color="auto" w:fill="FFFFFF"/>
        <w:spacing w:line="326" w:lineRule="auto"/>
        <w:rPr>
          <w:b/>
          <w:highlight w:val="white"/>
        </w:rPr>
      </w:pPr>
      <w:r>
        <w:rPr>
          <w:b/>
          <w:highlight w:val="white"/>
        </w:rPr>
        <w:t xml:space="preserve"> </w:t>
      </w:r>
    </w:p>
    <w:p w:rsidR="009C27B9" w:rsidRDefault="001B7856">
      <w:pPr>
        <w:widowControl w:val="0"/>
        <w:shd w:val="clear" w:color="auto" w:fill="FFFFFF"/>
        <w:spacing w:line="326" w:lineRule="auto"/>
        <w:rPr>
          <w:b/>
          <w:highlight w:val="white"/>
        </w:rPr>
      </w:pPr>
      <w:r>
        <w:rPr>
          <w:b/>
          <w:highlight w:val="white"/>
        </w:rPr>
        <w:t xml:space="preserve"> </w:t>
      </w:r>
    </w:p>
    <w:p w:rsidR="009C27B9" w:rsidRDefault="009C27B9">
      <w:pPr>
        <w:widowControl w:val="0"/>
        <w:shd w:val="clear" w:color="auto" w:fill="FFFFFF"/>
        <w:spacing w:line="326" w:lineRule="auto"/>
        <w:rPr>
          <w:b/>
          <w:highlight w:val="white"/>
        </w:rPr>
      </w:pPr>
    </w:p>
    <w:p w:rsidR="009C27B9" w:rsidRDefault="001B7856">
      <w:pPr>
        <w:widowControl w:val="0"/>
        <w:shd w:val="clear" w:color="auto" w:fill="FFFFFF"/>
        <w:spacing w:line="326" w:lineRule="auto"/>
        <w:jc w:val="center"/>
        <w:rPr>
          <w:b/>
          <w:highlight w:val="white"/>
        </w:rPr>
      </w:pPr>
      <w:r>
        <w:rPr>
          <w:b/>
          <w:highlight w:val="white"/>
        </w:rPr>
        <w:t xml:space="preserve">DANIEL MANGABEIRA DA VINHA </w:t>
      </w:r>
    </w:p>
    <w:p w:rsidR="009C27B9" w:rsidRDefault="001B7856">
      <w:pPr>
        <w:widowControl w:val="0"/>
        <w:shd w:val="clear" w:color="auto" w:fill="FFFFFF"/>
        <w:spacing w:line="326" w:lineRule="auto"/>
        <w:jc w:val="center"/>
        <w:rPr>
          <w:b/>
          <w:highlight w:val="white"/>
        </w:rPr>
      </w:pPr>
      <w:r>
        <w:rPr>
          <w:highlight w:val="white"/>
        </w:rPr>
        <w:t>Presidente do CAU/DF</w:t>
      </w:r>
      <w:r>
        <w:rPr>
          <w:b/>
          <w:highlight w:val="white"/>
        </w:rPr>
        <w:t xml:space="preserve"> </w:t>
      </w:r>
    </w:p>
    <w:p w:rsidR="009C27B9" w:rsidRDefault="001B7856">
      <w:pPr>
        <w:widowControl w:val="0"/>
        <w:shd w:val="clear" w:color="auto" w:fill="FFFFFF"/>
        <w:spacing w:line="326" w:lineRule="auto"/>
        <w:rPr>
          <w:b/>
          <w:highlight w:val="white"/>
        </w:rPr>
      </w:pPr>
      <w:r>
        <w:rPr>
          <w:b/>
          <w:highlight w:val="white"/>
        </w:rPr>
        <w:t xml:space="preserve"> </w:t>
      </w:r>
    </w:p>
    <w:p w:rsidR="0046454F" w:rsidRDefault="0046454F">
      <w:pPr>
        <w:widowControl w:val="0"/>
        <w:shd w:val="clear" w:color="auto" w:fill="FFFFFF"/>
        <w:spacing w:line="326" w:lineRule="auto"/>
        <w:rPr>
          <w:b/>
          <w:highlight w:val="white"/>
        </w:rPr>
      </w:pPr>
      <w:bookmarkStart w:id="1" w:name="_GoBack"/>
      <w:bookmarkEnd w:id="1"/>
    </w:p>
    <w:p w:rsidR="009C27B9" w:rsidRDefault="009C27B9">
      <w:pPr>
        <w:widowControl w:val="0"/>
        <w:shd w:val="clear" w:color="auto" w:fill="FFFFFF"/>
        <w:spacing w:line="326" w:lineRule="auto"/>
        <w:rPr>
          <w:b/>
          <w:highlight w:val="white"/>
        </w:rPr>
      </w:pPr>
    </w:p>
    <w:p w:rsidR="009C27B9" w:rsidRDefault="001B7856">
      <w:pPr>
        <w:widowControl w:val="0"/>
        <w:shd w:val="clear" w:color="auto" w:fill="FFFFFF"/>
        <w:spacing w:line="326" w:lineRule="auto"/>
        <w:jc w:val="center"/>
        <w:rPr>
          <w:b/>
          <w:highlight w:val="white"/>
        </w:rPr>
      </w:pPr>
      <w:r>
        <w:rPr>
          <w:b/>
          <w:highlight w:val="white"/>
        </w:rPr>
        <w:t xml:space="preserve">FLÁVIO SOARES OLIVEIRA </w:t>
      </w:r>
    </w:p>
    <w:p w:rsidR="009C27B9" w:rsidRDefault="001B7856">
      <w:pPr>
        <w:widowControl w:val="0"/>
        <w:shd w:val="clear" w:color="auto" w:fill="FFFFFF"/>
        <w:spacing w:line="326" w:lineRule="auto"/>
        <w:jc w:val="center"/>
        <w:rPr>
          <w:b/>
          <w:highlight w:val="white"/>
        </w:rPr>
      </w:pPr>
      <w:r>
        <w:rPr>
          <w:highlight w:val="white"/>
        </w:rPr>
        <w:t xml:space="preserve">Gerente Geral do CAU/DF </w:t>
      </w:r>
    </w:p>
    <w:sectPr w:rsidR="009C27B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7856" w:rsidRDefault="001B7856">
      <w:r>
        <w:separator/>
      </w:r>
    </w:p>
  </w:endnote>
  <w:endnote w:type="continuationSeparator" w:id="0">
    <w:p w:rsidR="001B7856" w:rsidRDefault="001B7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7B9" w:rsidRDefault="001B7856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 w:rsidR="0046454F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E31366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2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 w:rsidR="0046454F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E31366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2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g">
          <w:drawing>
            <wp:anchor distT="4294967295" distB="4294967295" distL="114300" distR="114300" simplePos="0" relativeHeight="251658240" behindDoc="0" locked="0" layoutInCell="1" hidden="0" allowOverlap="1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l="0" t="0" r="0" b="0"/>
              <wp:wrapNone/>
              <wp:docPr id="3" name="Conector de seta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b="0" l="0" r="0" t="0"/>
              <wp:wrapNone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9C27B9" w:rsidRDefault="009C27B9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9C27B9" w:rsidRDefault="001B785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9C27B9" w:rsidRDefault="001B785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7856" w:rsidRDefault="001B7856">
      <w:r>
        <w:separator/>
      </w:r>
    </w:p>
  </w:footnote>
  <w:footnote w:type="continuationSeparator" w:id="0">
    <w:p w:rsidR="001B7856" w:rsidRDefault="001B78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7B9" w:rsidRDefault="009C27B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7B9" w:rsidRDefault="009C27B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:rsidR="009C27B9" w:rsidRDefault="009C27B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:rsidR="009C27B9" w:rsidRDefault="001B785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9060" w:dyaOrig="8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6pt" o:ole="">
          <v:imagedata r:id="rId1" o:title=""/>
        </v:shape>
        <o:OLEObject Type="Embed" ProgID="CorelDraw.Graphic.16" ShapeID="_x0000_i1025" DrawAspect="Content" ObjectID="_167007638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7B9" w:rsidRDefault="009C27B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E68"/>
    <w:multiLevelType w:val="multilevel"/>
    <w:tmpl w:val="B9AA3942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7B9"/>
    <w:rsid w:val="001B7856"/>
    <w:rsid w:val="0046454F"/>
    <w:rsid w:val="009C27B9"/>
    <w:rsid w:val="00E31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4947406-BA55-4931-AE62-E1B212FD1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LO-normal">
    <w:name w:val="LO-normal"/>
    <w:qFormat/>
    <w:rsid w:val="00D22447"/>
    <w:pPr>
      <w:widowControl w:val="0"/>
    </w:pPr>
    <w:rPr>
      <w:rFonts w:ascii="Calibri" w:eastAsia="NSimSun" w:hAnsi="Calibri" w:cs="Lucida Sans"/>
      <w:lang w:eastAsia="zh-CN" w:bidi="hi-I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asQM1nPB8UXJieqPcSbHQYXaYw==">AMUW2mXnitSLWZPhN76AHqaNRnT/V1y99hov1Dvntel8ekM5CEsP9lTvurd46K8n1PnK8RNglVOxF2IyyJvFRnXBCOmhacCyvsJ5hoWmJlHuSX390qXkNMt0HOt7AVzuHZZ6aSFsZkT/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496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4</cp:revision>
  <cp:lastPrinted>2020-12-21T20:20:00Z</cp:lastPrinted>
  <dcterms:created xsi:type="dcterms:W3CDTF">2020-08-10T17:25:00Z</dcterms:created>
  <dcterms:modified xsi:type="dcterms:W3CDTF">2020-12-21T20:20:00Z</dcterms:modified>
</cp:coreProperties>
</file>