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3C9" w:rsidRDefault="003363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3363C9" w:rsidRDefault="00B07711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</w:pPr>
      <w:r>
        <w:t>SÚMULA DA 8ª REUNIÃO ORDINÁRIA DO CEAU/DF</w:t>
      </w:r>
    </w:p>
    <w:tbl>
      <w:tblPr>
        <w:tblStyle w:val="a"/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090"/>
        <w:gridCol w:w="2894"/>
        <w:gridCol w:w="1416"/>
        <w:gridCol w:w="141"/>
        <w:gridCol w:w="2555"/>
      </w:tblGrid>
      <w:tr w:rsidR="003363C9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 xml:space="preserve">DATA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0"/>
              </w:tabs>
              <w:spacing w:line="276" w:lineRule="auto"/>
              <w:jc w:val="left"/>
            </w:pPr>
            <w:r>
              <w:t>24 de setembro de 2020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12h às 14h</w:t>
            </w:r>
          </w:p>
        </w:tc>
      </w:tr>
      <w:tr w:rsidR="003363C9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Videoconferência</w:t>
            </w:r>
          </w:p>
        </w:tc>
      </w:tr>
      <w:tr w:rsidR="003363C9">
        <w:trPr>
          <w:trHeight w:val="240"/>
        </w:trPr>
        <w:tc>
          <w:tcPr>
            <w:tcW w:w="2090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Pedro Roberto da Silva Neto (Coordenador)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>
              <w:t xml:space="preserve">Representante </w:t>
            </w:r>
            <w:proofErr w:type="spellStart"/>
            <w:r>
              <w:t>AEarq</w:t>
            </w:r>
            <w:proofErr w:type="spellEnd"/>
            <w:r>
              <w:t>/DF</w:t>
            </w:r>
          </w:p>
        </w:tc>
      </w:tr>
      <w:tr w:rsidR="003363C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363C9" w:rsidRDefault="00336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André Tavares (Coordenador-adjunto)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 xml:space="preserve">Representante </w:t>
            </w:r>
            <w:proofErr w:type="spellStart"/>
            <w:r>
              <w:t>FeNEA</w:t>
            </w:r>
            <w:proofErr w:type="spellEnd"/>
          </w:p>
        </w:tc>
      </w:tr>
      <w:tr w:rsidR="003363C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363C9" w:rsidRDefault="00336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Daniel Mangabeira da Vinha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Presidente CAU/DF</w:t>
            </w:r>
          </w:p>
        </w:tc>
      </w:tr>
      <w:tr w:rsidR="003363C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363C9" w:rsidRDefault="00336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José Henrique Pereira de Freitas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IAB/DF</w:t>
            </w:r>
          </w:p>
        </w:tc>
      </w:tr>
      <w:tr w:rsidR="003363C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363C9" w:rsidRDefault="00336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Luciana Jobim Navarro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Sindicato dos Arquitetos DF</w:t>
            </w:r>
          </w:p>
        </w:tc>
      </w:tr>
      <w:tr w:rsidR="003363C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363C9" w:rsidRDefault="00336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Lúcia Helena Ferreira Moura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ABAP/DF</w:t>
            </w:r>
          </w:p>
        </w:tc>
      </w:tr>
      <w:tr w:rsidR="003363C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363C9" w:rsidRDefault="00336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6" w:lineRule="auto"/>
              <w:jc w:val="left"/>
            </w:pPr>
            <w:proofErr w:type="spellStart"/>
            <w:r>
              <w:rPr>
                <w:highlight w:val="white"/>
              </w:rPr>
              <w:t>Antonio</w:t>
            </w:r>
            <w:proofErr w:type="spellEnd"/>
            <w:r>
              <w:rPr>
                <w:highlight w:val="white"/>
              </w:rPr>
              <w:t xml:space="preserve"> Rodrigues da Silva (Joe) 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ABEA</w:t>
            </w:r>
          </w:p>
        </w:tc>
      </w:tr>
      <w:tr w:rsidR="003363C9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Juliana Severo dos Santos</w:t>
            </w:r>
          </w:p>
        </w:tc>
      </w:tr>
    </w:tbl>
    <w:p w:rsidR="003363C9" w:rsidRDefault="003363C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center"/>
        <w:rPr>
          <w:b/>
        </w:rPr>
      </w:pPr>
    </w:p>
    <w:tbl>
      <w:tblPr>
        <w:tblStyle w:val="a0"/>
        <w:tblW w:w="90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3363C9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Verificação do quórum</w:t>
            </w:r>
          </w:p>
        </w:tc>
      </w:tr>
      <w:tr w:rsidR="003363C9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 xml:space="preserve">Houve quórum necessário para realização da reunião. Justificaram suas ausências os representantes: Gabriela de Souza </w:t>
            </w:r>
            <w:proofErr w:type="spellStart"/>
            <w:r>
              <w:t>Tenorio</w:t>
            </w:r>
            <w:proofErr w:type="spellEnd"/>
            <w:r>
              <w:t xml:space="preserve"> e Rogério </w:t>
            </w:r>
            <w:proofErr w:type="spellStart"/>
            <w:r>
              <w:t>Markiewicz</w:t>
            </w:r>
            <w:proofErr w:type="spellEnd"/>
            <w:r>
              <w:t xml:space="preserve">. </w:t>
            </w:r>
          </w:p>
        </w:tc>
      </w:tr>
    </w:tbl>
    <w:p w:rsidR="003363C9" w:rsidRDefault="003363C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center"/>
      </w:pPr>
    </w:p>
    <w:tbl>
      <w:tblPr>
        <w:tblStyle w:val="a1"/>
        <w:tblW w:w="90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3363C9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Leitura e aprovação da pauta</w:t>
            </w:r>
          </w:p>
        </w:tc>
      </w:tr>
      <w:tr w:rsidR="003363C9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 pauta foi lida e aprovada por unanimidade, com a seguinte alteração:</w:t>
            </w:r>
            <w:r>
              <w:br/>
              <w:t>1- Inclusão do item 5. Revisão do PDOT;</w:t>
            </w:r>
          </w:p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2 - Inclusão do item 6. Setor Comercial Sul</w:t>
            </w:r>
          </w:p>
        </w:tc>
      </w:tr>
    </w:tbl>
    <w:p w:rsidR="003363C9" w:rsidRDefault="003363C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2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90"/>
        <w:gridCol w:w="6947"/>
      </w:tblGrid>
      <w:tr w:rsidR="003363C9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Leitura e aprovação da Súmula da 7ª Reunião Ordinária de 2020</w:t>
            </w:r>
          </w:p>
        </w:tc>
      </w:tr>
      <w:tr w:rsidR="003363C9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As súmulas foram aprovadas por maioria simples.</w:t>
            </w:r>
          </w:p>
        </w:tc>
      </w:tr>
    </w:tbl>
    <w:p w:rsidR="003363C9" w:rsidRDefault="003363C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3"/>
        <w:tblW w:w="90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53"/>
      </w:tblGrid>
      <w:tr w:rsidR="003363C9">
        <w:trPr>
          <w:trHeight w:val="135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ORDEM DO DIA</w:t>
            </w:r>
          </w:p>
        </w:tc>
      </w:tr>
    </w:tbl>
    <w:p w:rsidR="003363C9" w:rsidRDefault="00B077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  <w:r>
        <w:rPr>
          <w:b/>
        </w:rPr>
        <w:t xml:space="preserve">  </w:t>
      </w:r>
    </w:p>
    <w:tbl>
      <w:tblPr>
        <w:tblStyle w:val="a4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3363C9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b/>
              </w:rPr>
            </w:pPr>
            <w:r>
              <w:rPr>
                <w:b/>
                <w:highlight w:val="white"/>
              </w:rPr>
              <w:t>Seminário Casa Verde e Amarela</w:t>
            </w:r>
          </w:p>
        </w:tc>
      </w:tr>
      <w:tr w:rsidR="003363C9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t>IAB/DF</w:t>
            </w:r>
          </w:p>
        </w:tc>
      </w:tr>
      <w:tr w:rsidR="003363C9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</w:pPr>
            <w:bookmarkStart w:id="0" w:name="_heading=h.gjdgxs" w:colFirst="0" w:colLast="0"/>
            <w:bookmarkEnd w:id="0"/>
            <w:r>
              <w:t>O representante José Henrique Pereira de Freitas informou que haverá um Seminário sobre o programa habitacional Casa Verde e Amarela promovido pelo IAB/DF e que conta com a participação e organização de diversas entidades de arquitetura e urbanismo. O evento ocorrerá no dia 29 de outubro de 2020, das 16h às 18h. Solicitou o apoio das entidades participantes do CEAU para a realização do evento.</w:t>
            </w:r>
          </w:p>
        </w:tc>
      </w:tr>
    </w:tbl>
    <w:p w:rsidR="003363C9" w:rsidRDefault="003363C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5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3363C9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2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b/>
              </w:rPr>
            </w:pPr>
            <w:r>
              <w:rPr>
                <w:b/>
              </w:rPr>
              <w:t>Revisão do PDOT</w:t>
            </w:r>
          </w:p>
        </w:tc>
      </w:tr>
      <w:tr w:rsidR="003363C9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proofErr w:type="spellStart"/>
            <w:r>
              <w:t>FeNEA</w:t>
            </w:r>
            <w:proofErr w:type="spellEnd"/>
          </w:p>
        </w:tc>
      </w:tr>
      <w:tr w:rsidR="003363C9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</w:pPr>
            <w:r>
              <w:t xml:space="preserve">O representante André Tavares informou que o coletivo “Quem </w:t>
            </w:r>
            <w:proofErr w:type="gramStart"/>
            <w:r>
              <w:t>Participa?”</w:t>
            </w:r>
            <w:proofErr w:type="gramEnd"/>
            <w:r>
              <w:t xml:space="preserve"> - DF publicou um Manifesto da Sociedade Civil do DF </w:t>
            </w:r>
            <w:r>
              <w:lastRenderedPageBreak/>
              <w:t>sobre a participação social em contexto de pandemia, no qual propõe, entre outras coisas, o planejamento da participação social e promoção da educação urbanística e a imediata suspensão do edital de chamamento do Comitê de Gestão Participativa para a Revisão do Plano Diretor de Ordenamento Territorial do Distrito Federal (PDOT). Propôs que o CEAU/DF apoie a iniciativa, como colegiado ou como entidades individuais. Houve debate sobre o tema em questão e sugestões sobre como o grupo pode ampliar o impacto de suas ações.</w:t>
            </w:r>
          </w:p>
        </w:tc>
      </w:tr>
    </w:tbl>
    <w:p w:rsidR="003363C9" w:rsidRDefault="003363C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</w:pPr>
    </w:p>
    <w:tbl>
      <w:tblPr>
        <w:tblStyle w:val="a6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3363C9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Setor Comercial Sul - Programa Viva Centro!</w:t>
            </w:r>
          </w:p>
        </w:tc>
      </w:tr>
      <w:tr w:rsidR="003363C9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t>CAU/DF</w:t>
            </w:r>
          </w:p>
        </w:tc>
      </w:tr>
      <w:tr w:rsidR="003363C9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</w:pPr>
            <w:r>
              <w:t>O presidente do CAU/DF sugeriu um debate sobre o Setor Comercial Sul, em Brasília-DF. A representante Luciana Jobim Navarro relatou que o Governo do Distrito Federal (GDF) apresentou publicamente o projeto de revitalização do Setor Comercial Sul e que houve uma mobilização para que as entidades de arquitetura e urbanismo para que participem de um grande manifesto junto com organizações em defesa da sociedade civil. Informou que a premissa é apresentar um manifesto colaborativo na Reunião Pública sobre o Projeto de Lei Complementar do Comercial Sul, no dia 29 de setembro de 2020, para apresentar falhas na lei e se posicionar contra a remoção de moradores de rua no centro de Brasília. As entidades presentes demonstraram interesse em participar do manifesto.</w:t>
            </w:r>
          </w:p>
        </w:tc>
      </w:tr>
    </w:tbl>
    <w:p w:rsidR="003363C9" w:rsidRDefault="003363C9">
      <w:pPr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7"/>
        <w:tblW w:w="90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53"/>
      </w:tblGrid>
      <w:tr w:rsidR="003363C9">
        <w:trPr>
          <w:trHeight w:val="135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spacing w:line="276" w:lineRule="auto"/>
              <w:jc w:val="center"/>
            </w:pPr>
            <w:r>
              <w:rPr>
                <w:b/>
              </w:rPr>
              <w:t>Assuntos Gerais</w:t>
            </w:r>
          </w:p>
        </w:tc>
      </w:tr>
    </w:tbl>
    <w:p w:rsidR="003363C9" w:rsidRDefault="003363C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</w:pPr>
    </w:p>
    <w:tbl>
      <w:tblPr>
        <w:tblStyle w:val="a8"/>
        <w:tblW w:w="904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04"/>
        <w:gridCol w:w="6840"/>
      </w:tblGrid>
      <w:tr w:rsidR="003363C9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rPr>
                <w:b/>
              </w:rPr>
              <w:t>1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</w:pPr>
            <w:r>
              <w:rPr>
                <w:b/>
              </w:rPr>
              <w:t xml:space="preserve">Informe da </w:t>
            </w:r>
            <w:proofErr w:type="spellStart"/>
            <w:r>
              <w:rPr>
                <w:b/>
              </w:rPr>
              <w:t>Abap</w:t>
            </w:r>
            <w:proofErr w:type="spellEnd"/>
          </w:p>
        </w:tc>
      </w:tr>
      <w:tr w:rsidR="003363C9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rPr>
                <w:b/>
              </w:rPr>
              <w:t>Fonte</w:t>
            </w:r>
            <w: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t>ABAP DF</w:t>
            </w:r>
          </w:p>
        </w:tc>
      </w:tr>
      <w:tr w:rsidR="003363C9">
        <w:trPr>
          <w:trHeight w:val="375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after="40"/>
              <w:jc w:val="left"/>
            </w:pPr>
            <w:r>
              <w:rPr>
                <w:b/>
              </w:rPr>
              <w:t>Encaminhamento</w:t>
            </w:r>
            <w: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363C9" w:rsidRDefault="00B07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ind w:right="102"/>
            </w:pPr>
            <w:r>
              <w:t>A representante Lúcia Helena Ferreira Moura informou sobre a posse da nova gestão e que possivelmente irá permanecer como representante da ABAP no CEAU/DF.</w:t>
            </w:r>
          </w:p>
        </w:tc>
      </w:tr>
    </w:tbl>
    <w:p w:rsidR="00AA1151" w:rsidRDefault="00AA11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</w:pPr>
    </w:p>
    <w:p w:rsidR="00AA1151" w:rsidRDefault="00AA1151" w:rsidP="00AA1151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  <w:r>
        <w:rPr>
          <w:b/>
        </w:rPr>
        <w:t xml:space="preserve">                 Atesto a veracidade e a autenticidade das informações prestadas</w:t>
      </w:r>
      <w:r>
        <w:t xml:space="preserve">.  </w:t>
      </w:r>
    </w:p>
    <w:p w:rsidR="00AA1151" w:rsidRDefault="00AA1151" w:rsidP="00AA1151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:rsidR="00AA1151" w:rsidRDefault="00AA1151" w:rsidP="00AA1151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:rsidR="00DB68A5" w:rsidRDefault="00DB68A5" w:rsidP="00AA1151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:rsidR="00AA1151" w:rsidRDefault="00AA1151" w:rsidP="00AA1151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:rsidR="00AA1151" w:rsidRDefault="00AA1151" w:rsidP="00AA1151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>DANIEL MANGABEIRA DA VINHA</w:t>
      </w:r>
    </w:p>
    <w:p w:rsidR="00AA1151" w:rsidRPr="00AA1151" w:rsidRDefault="00AA1151" w:rsidP="00AA1151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Presidente do CAU/DF</w:t>
      </w:r>
    </w:p>
    <w:p w:rsidR="00AA1151" w:rsidRDefault="00AA1151" w:rsidP="00AA1151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:rsidR="00DB68A5" w:rsidRDefault="00DB68A5" w:rsidP="00AA1151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:rsidR="00AA1151" w:rsidRDefault="00AA1151" w:rsidP="00AA1151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>FLÁVIO SOARES OLIVEIRA</w:t>
      </w:r>
    </w:p>
    <w:p w:rsidR="00AA1151" w:rsidRDefault="00AA1151" w:rsidP="002130E1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Gerente Geral do CAU/DF</w:t>
      </w:r>
      <w:bookmarkStart w:id="1" w:name="_GoBack"/>
      <w:bookmarkEnd w:id="1"/>
    </w:p>
    <w:sectPr w:rsidR="00AA11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7EB" w:rsidRDefault="008F67EB">
      <w:r>
        <w:separator/>
      </w:r>
    </w:p>
  </w:endnote>
  <w:endnote w:type="continuationSeparator" w:id="0">
    <w:p w:rsidR="008F67EB" w:rsidRDefault="008F6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3C9" w:rsidRDefault="00B07711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0B068B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0B068B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7216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51300B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" o:spid="_x0000_s1026" type="#_x0000_t32" style="position:absolute;margin-left:-1pt;margin-top:-5.6pt;width:451.5pt;height:1.5pt;rotation:180;flip:x;z-index:25165721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" strokecolor="#1c3942" strokeweight="1.5pt"/>
          </w:pict>
        </mc:Fallback>
      </mc:AlternateContent>
    </w:r>
  </w:p>
  <w:p w:rsidR="003363C9" w:rsidRDefault="003363C9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3363C9" w:rsidRDefault="00B0771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363C9" w:rsidRDefault="00B0771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7EB" w:rsidRDefault="008F67EB">
      <w:r>
        <w:separator/>
      </w:r>
    </w:p>
  </w:footnote>
  <w:footnote w:type="continuationSeparator" w:id="0">
    <w:p w:rsidR="008F67EB" w:rsidRDefault="008F6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3C9" w:rsidRDefault="003363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3C9" w:rsidRDefault="003363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3363C9" w:rsidRDefault="003363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3363C9" w:rsidRDefault="00B0771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0" w:dyaOrig="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700762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3C9" w:rsidRDefault="003363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E12B4"/>
    <w:multiLevelType w:val="multilevel"/>
    <w:tmpl w:val="89BA1CD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363C9"/>
    <w:rsid w:val="000B068B"/>
    <w:rsid w:val="002130E1"/>
    <w:rsid w:val="003363C9"/>
    <w:rsid w:val="00525ACC"/>
    <w:rsid w:val="008F67EB"/>
    <w:rsid w:val="00AA1151"/>
    <w:rsid w:val="00B07711"/>
    <w:rsid w:val="00DB68A5"/>
    <w:rsid w:val="00F8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B3970C-8787-4B29-AFB0-446DF63A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</w:pPr>
    <w:rPr>
      <w:rFonts w:ascii="Calibri" w:eastAsia="NSimSun" w:hAnsi="Calibri" w:cs="Lucida Sans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asQM1nPB8UXJieqPcSbHQYXaYw==">AMUW2mWzIWZJdVNEwAO+kzBdE1gREdBPXwTe/fRPNEEVd+vzeBlpstaNsXJpUGLzUEHAGas5Cy0hA4w+VIZVaYqoSJCGh6lnsFGTEryqbBnxZWyHmQGBwf88K/tjCapZrEkomtwPvllJ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7</cp:revision>
  <cp:lastPrinted>2020-12-21T20:17:00Z</cp:lastPrinted>
  <dcterms:created xsi:type="dcterms:W3CDTF">2020-11-13T19:22:00Z</dcterms:created>
  <dcterms:modified xsi:type="dcterms:W3CDTF">2020-12-21T20:17:00Z</dcterms:modified>
</cp:coreProperties>
</file>