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D13785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D13785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D13785">
              <w:rPr>
                <w:sz w:val="22"/>
                <w:szCs w:val="22"/>
              </w:rPr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D13785" w:rsidRDefault="00A55DEF" w:rsidP="00A55DEF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rPr>
                <w:sz w:val="22"/>
                <w:szCs w:val="22"/>
              </w:rPr>
            </w:pPr>
          </w:p>
        </w:tc>
      </w:tr>
      <w:tr w:rsidR="00A55DEF" w:rsidRPr="00D13785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D13785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D13785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D13785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D13785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D13785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D13785" w:rsidRDefault="00A55DEF" w:rsidP="00A55DEF">
            <w:pPr>
              <w:pStyle w:val="Cabealho"/>
              <w:rPr>
                <w:sz w:val="22"/>
                <w:szCs w:val="22"/>
              </w:rPr>
            </w:pPr>
            <w:r w:rsidRPr="00D13785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D13785" w:rsidRDefault="00254096" w:rsidP="00EA295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D13785">
              <w:rPr>
                <w:sz w:val="22"/>
                <w:szCs w:val="22"/>
              </w:rPr>
              <w:t xml:space="preserve">DISPENSA DE ANÁLISE (RELATO E VOTO) DOS CONSELHEIROS DA CAF-CAU/DF PARA CASOS DE COBRANÇAS DE DÉBITOS DE PRODISSIONAIS COM REGISTRO NO CAU/DF QUE ALEGAM NÃO TER CONHECIMENTO DOS DÉBITOS E OUTRAS SITUAÇÕES ANÁLOGAS. </w:t>
            </w:r>
          </w:p>
        </w:tc>
      </w:tr>
    </w:tbl>
    <w:p w:rsidR="00A55DEF" w:rsidRPr="00D13785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D13785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D13785" w:rsidRDefault="00A55DEF" w:rsidP="00254096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D13785">
              <w:rPr>
                <w:b/>
                <w:sz w:val="22"/>
                <w:szCs w:val="22"/>
              </w:rPr>
              <w:t>DELIBERAÇÃO Nº 0</w:t>
            </w:r>
            <w:r w:rsidR="006D056E" w:rsidRPr="00D13785">
              <w:rPr>
                <w:b/>
                <w:sz w:val="22"/>
                <w:szCs w:val="22"/>
              </w:rPr>
              <w:t>3</w:t>
            </w:r>
            <w:r w:rsidR="00254096" w:rsidRPr="00D13785">
              <w:rPr>
                <w:b/>
                <w:sz w:val="22"/>
                <w:szCs w:val="22"/>
              </w:rPr>
              <w:t>8</w:t>
            </w:r>
            <w:r w:rsidR="00147280" w:rsidRPr="00D13785">
              <w:rPr>
                <w:b/>
                <w:sz w:val="22"/>
                <w:szCs w:val="22"/>
              </w:rPr>
              <w:t>/2018 – CAF</w:t>
            </w:r>
            <w:r w:rsidRPr="00D13785">
              <w:rPr>
                <w:b/>
                <w:sz w:val="22"/>
                <w:szCs w:val="22"/>
              </w:rPr>
              <w:t>-CAU/DF</w:t>
            </w:r>
          </w:p>
        </w:tc>
      </w:tr>
    </w:tbl>
    <w:p w:rsidR="00A55DEF" w:rsidRPr="00D13785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2"/>
          <w:szCs w:val="22"/>
        </w:rPr>
      </w:pPr>
      <w:r w:rsidRPr="00D13785">
        <w:rPr>
          <w:sz w:val="22"/>
          <w:szCs w:val="22"/>
        </w:rPr>
        <w:tab/>
      </w:r>
      <w:r w:rsidRPr="00D13785">
        <w:rPr>
          <w:sz w:val="22"/>
          <w:szCs w:val="22"/>
        </w:rPr>
        <w:tab/>
      </w:r>
    </w:p>
    <w:p w:rsidR="004054FB" w:rsidRPr="00D13785" w:rsidRDefault="003F0F1D" w:rsidP="004054FB">
      <w:pPr>
        <w:rPr>
          <w:rFonts w:eastAsia="Verdana"/>
          <w:sz w:val="22"/>
          <w:szCs w:val="22"/>
        </w:rPr>
      </w:pPr>
      <w:r w:rsidRPr="00D13785">
        <w:rPr>
          <w:rFonts w:eastAsia="Verdana"/>
          <w:sz w:val="22"/>
          <w:szCs w:val="22"/>
        </w:rPr>
        <w:t xml:space="preserve">A COMISSÃO DE ADMINISTRAÇÃO, </w:t>
      </w:r>
      <w:r w:rsidR="004054FB" w:rsidRPr="00D13785">
        <w:rPr>
          <w:rFonts w:eastAsia="Verdana"/>
          <w:sz w:val="22"/>
          <w:szCs w:val="22"/>
        </w:rPr>
        <w:t xml:space="preserve">PLANEJAMENTO E FINANÇAS do Conselho de Arquitetura e Urbanismo do Distrito Federal – CAF do CAU/DF reunida </w:t>
      </w:r>
      <w:r w:rsidR="001C18E3" w:rsidRPr="00D13785">
        <w:rPr>
          <w:rFonts w:eastAsia="Verdana"/>
          <w:sz w:val="22"/>
          <w:szCs w:val="22"/>
        </w:rPr>
        <w:t>extra</w:t>
      </w:r>
      <w:r w:rsidR="004054FB" w:rsidRPr="00D13785">
        <w:rPr>
          <w:rFonts w:eastAsia="Verdana"/>
          <w:sz w:val="22"/>
          <w:szCs w:val="22"/>
        </w:rPr>
        <w:t xml:space="preserve">ordinariamente na sede do CAU/DF, no dia </w:t>
      </w:r>
      <w:r w:rsidR="001C18E3" w:rsidRPr="00D13785">
        <w:rPr>
          <w:rFonts w:eastAsia="Verdana"/>
          <w:sz w:val="22"/>
          <w:szCs w:val="22"/>
        </w:rPr>
        <w:t>7</w:t>
      </w:r>
      <w:r w:rsidR="004054FB" w:rsidRPr="00D13785">
        <w:rPr>
          <w:rFonts w:eastAsia="Verdana"/>
          <w:sz w:val="22"/>
          <w:szCs w:val="22"/>
        </w:rPr>
        <w:t xml:space="preserve"> de </w:t>
      </w:r>
      <w:r w:rsidR="004E2D58" w:rsidRPr="00D13785">
        <w:rPr>
          <w:rFonts w:eastAsia="Verdana"/>
          <w:sz w:val="22"/>
          <w:szCs w:val="22"/>
        </w:rPr>
        <w:t>dezembro</w:t>
      </w:r>
      <w:r w:rsidR="004054FB" w:rsidRPr="00D13785">
        <w:rPr>
          <w:rFonts w:eastAsia="Verdana"/>
          <w:sz w:val="22"/>
          <w:szCs w:val="22"/>
        </w:rPr>
        <w:t xml:space="preserve"> de 2018, após análise do assunto em epígrafe, </w:t>
      </w:r>
      <w:proofErr w:type="gramStart"/>
      <w:r w:rsidR="004054FB" w:rsidRPr="00D13785">
        <w:rPr>
          <w:rFonts w:eastAsia="Verdana"/>
          <w:sz w:val="22"/>
          <w:szCs w:val="22"/>
        </w:rPr>
        <w:t>e</w:t>
      </w:r>
      <w:proofErr w:type="gramEnd"/>
    </w:p>
    <w:p w:rsidR="00162FCE" w:rsidRPr="00D13785" w:rsidRDefault="00162FCE" w:rsidP="004054FB">
      <w:pPr>
        <w:rPr>
          <w:rFonts w:eastAsia="Verdana"/>
          <w:sz w:val="22"/>
          <w:szCs w:val="22"/>
        </w:rPr>
      </w:pPr>
    </w:p>
    <w:p w:rsidR="00162FCE" w:rsidRPr="00D13785" w:rsidRDefault="00162FCE" w:rsidP="00162FCE">
      <w:pPr>
        <w:rPr>
          <w:color w:val="000000"/>
          <w:sz w:val="22"/>
          <w:szCs w:val="22"/>
        </w:rPr>
      </w:pPr>
      <w:r w:rsidRPr="00D13785">
        <w:rPr>
          <w:rFonts w:eastAsia="Verdana"/>
          <w:sz w:val="22"/>
          <w:szCs w:val="22"/>
        </w:rPr>
        <w:t>Considerando Regimento Interno do CAU/DF, artigo 88, inciso XX, que dispõe como competência da Comissão de Finanças, Atos Administrativos e Gestão: “</w:t>
      </w:r>
      <w:r w:rsidRPr="00D13785">
        <w:rPr>
          <w:color w:val="000000"/>
          <w:sz w:val="22"/>
          <w:szCs w:val="22"/>
        </w:rPr>
        <w:t>propor, apreciar e deliberar sobre processos de cobrança de anuidades, taxas e multas.”;</w:t>
      </w:r>
    </w:p>
    <w:p w:rsidR="003F0F1D" w:rsidRPr="00D13785" w:rsidRDefault="007C31ED" w:rsidP="003F0F1D">
      <w:pPr>
        <w:spacing w:before="100" w:beforeAutospacing="1" w:after="100" w:afterAutospacing="1"/>
        <w:rPr>
          <w:sz w:val="22"/>
          <w:szCs w:val="22"/>
        </w:rPr>
      </w:pPr>
      <w:r w:rsidRPr="00D13785">
        <w:rPr>
          <w:sz w:val="22"/>
          <w:szCs w:val="22"/>
        </w:rPr>
        <w:t>Considerando que as anuidades dos Conselhos Profissionais constituem tributos, sendo, pois, reguladas pelas disposições do Código Tributário Nacional;</w:t>
      </w:r>
    </w:p>
    <w:p w:rsidR="007C31ED" w:rsidRPr="00D13785" w:rsidRDefault="007C31ED" w:rsidP="003F0F1D">
      <w:pPr>
        <w:spacing w:before="100" w:beforeAutospacing="1" w:after="100" w:afterAutospacing="1"/>
        <w:rPr>
          <w:sz w:val="22"/>
          <w:szCs w:val="22"/>
        </w:rPr>
      </w:pPr>
      <w:r w:rsidRPr="00D13785">
        <w:rPr>
          <w:sz w:val="22"/>
          <w:szCs w:val="22"/>
        </w:rPr>
        <w:t>Considerando que a atividade de cobrança de débitos para os casos de profissionais cadastrados no CAU/DF faz-se necessária, como requisito legal, estando subordinada a ser acusada de evasão de receita a gestão que se fizer omissa a este fato;</w:t>
      </w:r>
    </w:p>
    <w:p w:rsidR="007C31ED" w:rsidRPr="00D13785" w:rsidRDefault="007C31ED" w:rsidP="003F0F1D">
      <w:pPr>
        <w:spacing w:before="100" w:beforeAutospacing="1" w:after="100" w:afterAutospacing="1"/>
        <w:rPr>
          <w:sz w:val="22"/>
          <w:szCs w:val="22"/>
        </w:rPr>
      </w:pPr>
      <w:r w:rsidRPr="00D13785">
        <w:rPr>
          <w:sz w:val="22"/>
          <w:szCs w:val="22"/>
        </w:rPr>
        <w:t xml:space="preserve">Considerando a grande quantidade de recursos de pessoas em débito com o CAU/DF, alegando não ter ficado ciente da transferência dos registros do CREA para o CAU, quando da criação deste, além de outros casos e justificativas dos devedores; </w:t>
      </w:r>
      <w:proofErr w:type="gramStart"/>
      <w:r w:rsidRPr="00D13785">
        <w:rPr>
          <w:sz w:val="22"/>
          <w:szCs w:val="22"/>
        </w:rPr>
        <w:t>e</w:t>
      </w:r>
      <w:proofErr w:type="gramEnd"/>
    </w:p>
    <w:p w:rsidR="003D05DA" w:rsidRPr="00D13785" w:rsidRDefault="007C31ED" w:rsidP="00211053">
      <w:pPr>
        <w:spacing w:before="100" w:beforeAutospacing="1" w:after="100" w:afterAutospacing="1"/>
        <w:rPr>
          <w:sz w:val="22"/>
          <w:szCs w:val="22"/>
        </w:rPr>
      </w:pPr>
      <w:r w:rsidRPr="00D13785">
        <w:rPr>
          <w:sz w:val="22"/>
          <w:szCs w:val="22"/>
        </w:rPr>
        <w:t>Considerando a possibilidade de atrasos destas cobranças quando os processos são</w:t>
      </w:r>
      <w:r w:rsidR="00211053" w:rsidRPr="00D13785">
        <w:rPr>
          <w:sz w:val="22"/>
          <w:szCs w:val="22"/>
        </w:rPr>
        <w:t xml:space="preserve"> </w:t>
      </w:r>
      <w:r w:rsidRPr="00D13785">
        <w:rPr>
          <w:sz w:val="22"/>
          <w:szCs w:val="22"/>
        </w:rPr>
        <w:t xml:space="preserve">subordinados </w:t>
      </w:r>
      <w:r w:rsidR="00D13785" w:rsidRPr="00D13785">
        <w:rPr>
          <w:sz w:val="22"/>
          <w:szCs w:val="22"/>
        </w:rPr>
        <w:t>a</w:t>
      </w:r>
      <w:r w:rsidR="00211053" w:rsidRPr="00D13785">
        <w:rPr>
          <w:sz w:val="22"/>
          <w:szCs w:val="22"/>
        </w:rPr>
        <w:t xml:space="preserve"> esta Comissão de Administração, Planejamento e Finanças para relatoria de seus membros.</w:t>
      </w:r>
    </w:p>
    <w:p w:rsidR="00D13785" w:rsidRPr="00D13785" w:rsidRDefault="00D13785" w:rsidP="002B385C">
      <w:pPr>
        <w:rPr>
          <w:sz w:val="22"/>
          <w:szCs w:val="22"/>
        </w:rPr>
      </w:pPr>
    </w:p>
    <w:p w:rsidR="00A55DEF" w:rsidRPr="00D13785" w:rsidRDefault="00A55DEF" w:rsidP="00A55DEF">
      <w:pPr>
        <w:rPr>
          <w:rFonts w:eastAsia="Verdana"/>
          <w:b/>
          <w:sz w:val="22"/>
          <w:szCs w:val="22"/>
        </w:rPr>
      </w:pPr>
      <w:r w:rsidRPr="00D13785">
        <w:rPr>
          <w:rFonts w:eastAsia="Verdana"/>
          <w:b/>
          <w:sz w:val="22"/>
          <w:szCs w:val="22"/>
        </w:rPr>
        <w:t>DELIBER</w:t>
      </w:r>
      <w:r w:rsidR="002D67E6" w:rsidRPr="00D13785">
        <w:rPr>
          <w:rFonts w:eastAsia="Verdana"/>
          <w:b/>
          <w:sz w:val="22"/>
          <w:szCs w:val="22"/>
        </w:rPr>
        <w:t>A</w:t>
      </w:r>
      <w:r w:rsidRPr="00D13785">
        <w:rPr>
          <w:rFonts w:eastAsia="Verdana"/>
          <w:b/>
          <w:sz w:val="22"/>
          <w:szCs w:val="22"/>
        </w:rPr>
        <w:t>:</w:t>
      </w:r>
    </w:p>
    <w:p w:rsidR="00A55DEF" w:rsidRPr="00D13785" w:rsidRDefault="00A55DEF" w:rsidP="00A55DEF">
      <w:pPr>
        <w:rPr>
          <w:rFonts w:eastAsia="Verdana"/>
          <w:sz w:val="22"/>
          <w:szCs w:val="22"/>
        </w:rPr>
      </w:pPr>
    </w:p>
    <w:p w:rsidR="00EA2957" w:rsidRPr="00D13785" w:rsidRDefault="00A55DEF" w:rsidP="00D13785">
      <w:pPr>
        <w:spacing w:before="100" w:beforeAutospacing="1" w:after="100" w:afterAutospacing="1"/>
        <w:rPr>
          <w:rFonts w:eastAsia="Verdana"/>
          <w:sz w:val="22"/>
          <w:szCs w:val="22"/>
        </w:rPr>
      </w:pPr>
      <w:r w:rsidRPr="00D13785">
        <w:rPr>
          <w:rFonts w:eastAsia="Verdana"/>
          <w:sz w:val="22"/>
          <w:szCs w:val="22"/>
        </w:rPr>
        <w:t xml:space="preserve">1 </w:t>
      </w:r>
      <w:r w:rsidR="00D9077F" w:rsidRPr="00D13785">
        <w:rPr>
          <w:rFonts w:eastAsia="Verdana"/>
          <w:sz w:val="22"/>
          <w:szCs w:val="22"/>
        </w:rPr>
        <w:t>–</w:t>
      </w:r>
      <w:r w:rsidRPr="00D13785">
        <w:rPr>
          <w:rFonts w:eastAsia="Verdana"/>
          <w:sz w:val="22"/>
          <w:szCs w:val="22"/>
        </w:rPr>
        <w:t xml:space="preserve"> </w:t>
      </w:r>
      <w:r w:rsidR="00D13785" w:rsidRPr="00D13785">
        <w:rPr>
          <w:rFonts w:eastAsia="Verdana"/>
          <w:sz w:val="22"/>
          <w:szCs w:val="22"/>
        </w:rPr>
        <w:t>Por determinar que todos os processos nestas condições sejam instruídos com relato de técnico conclusivo da ASSEJUR-CAU/DF para, então, serem encaminhadas à CAF-CAU/DF para deliberação.</w:t>
      </w:r>
    </w:p>
    <w:p w:rsidR="00A55DEF" w:rsidRPr="00D13785" w:rsidRDefault="00A55DEF" w:rsidP="00A55DEF">
      <w:pPr>
        <w:rPr>
          <w:sz w:val="22"/>
          <w:szCs w:val="22"/>
        </w:rPr>
      </w:pPr>
      <w:r w:rsidRPr="00D13785">
        <w:rPr>
          <w:b/>
          <w:sz w:val="22"/>
          <w:szCs w:val="22"/>
        </w:rPr>
        <w:t xml:space="preserve">Com </w:t>
      </w:r>
      <w:proofErr w:type="gramStart"/>
      <w:r w:rsidR="00190A81" w:rsidRPr="00D13785">
        <w:rPr>
          <w:b/>
          <w:sz w:val="22"/>
          <w:szCs w:val="22"/>
        </w:rPr>
        <w:t>3</w:t>
      </w:r>
      <w:proofErr w:type="gramEnd"/>
      <w:r w:rsidRPr="00D13785">
        <w:rPr>
          <w:sz w:val="22"/>
          <w:szCs w:val="22"/>
        </w:rPr>
        <w:t xml:space="preserve"> votos favoráveis, 0 voto contrário e 0 abstenção.</w:t>
      </w:r>
    </w:p>
    <w:p w:rsidR="00A55DEF" w:rsidRPr="00D22231" w:rsidRDefault="00A55DEF" w:rsidP="00A55DEF">
      <w:pPr>
        <w:rPr>
          <w:rFonts w:eastAsia="Verdana"/>
          <w:sz w:val="22"/>
          <w:szCs w:val="22"/>
        </w:rPr>
      </w:pPr>
      <w:bookmarkStart w:id="0" w:name="_GoBack"/>
      <w:bookmarkEnd w:id="0"/>
    </w:p>
    <w:p w:rsidR="00A55DEF" w:rsidRPr="00D22231" w:rsidRDefault="00A55DEF" w:rsidP="00A55DEF">
      <w:pPr>
        <w:rPr>
          <w:rFonts w:eastAsia="Verdana"/>
          <w:sz w:val="22"/>
          <w:szCs w:val="22"/>
        </w:rPr>
      </w:pPr>
    </w:p>
    <w:p w:rsidR="00A55DEF" w:rsidRPr="00D22231" w:rsidRDefault="00A55DEF" w:rsidP="00A55DEF">
      <w:pPr>
        <w:jc w:val="center"/>
        <w:rPr>
          <w:rFonts w:eastAsia="Verdana"/>
          <w:sz w:val="22"/>
          <w:szCs w:val="22"/>
        </w:rPr>
      </w:pPr>
      <w:r w:rsidRPr="00D22231">
        <w:rPr>
          <w:rFonts w:eastAsia="Verdana"/>
          <w:sz w:val="22"/>
          <w:szCs w:val="22"/>
        </w:rPr>
        <w:t xml:space="preserve">Brasília/DF, </w:t>
      </w:r>
      <w:proofErr w:type="gramStart"/>
      <w:r w:rsidR="001C18E3" w:rsidRPr="00D22231">
        <w:rPr>
          <w:rFonts w:eastAsia="Verdana"/>
          <w:sz w:val="22"/>
          <w:szCs w:val="22"/>
        </w:rPr>
        <w:t>7</w:t>
      </w:r>
      <w:proofErr w:type="gramEnd"/>
      <w:r w:rsidRPr="00D22231">
        <w:rPr>
          <w:rFonts w:eastAsia="Verdana"/>
          <w:sz w:val="22"/>
          <w:szCs w:val="22"/>
        </w:rPr>
        <w:t xml:space="preserve"> de </w:t>
      </w:r>
      <w:r w:rsidR="004E2D58" w:rsidRPr="00D22231">
        <w:rPr>
          <w:rFonts w:eastAsia="Verdana"/>
          <w:sz w:val="22"/>
          <w:szCs w:val="22"/>
        </w:rPr>
        <w:t>dezembro</w:t>
      </w:r>
      <w:r w:rsidRPr="00D22231">
        <w:rPr>
          <w:rFonts w:eastAsia="Verdana"/>
          <w:sz w:val="22"/>
          <w:szCs w:val="22"/>
        </w:rPr>
        <w:t xml:space="preserve"> de 2018.</w:t>
      </w:r>
    </w:p>
    <w:p w:rsidR="00A55DEF" w:rsidRDefault="00A55DEF" w:rsidP="00A55DEF">
      <w:pPr>
        <w:jc w:val="center"/>
        <w:rPr>
          <w:rFonts w:eastAsia="Verdana"/>
          <w:sz w:val="22"/>
          <w:szCs w:val="22"/>
        </w:rPr>
      </w:pPr>
    </w:p>
    <w:p w:rsidR="0061277B" w:rsidRDefault="0061277B" w:rsidP="00A55DEF">
      <w:pPr>
        <w:jc w:val="center"/>
        <w:rPr>
          <w:rFonts w:eastAsia="Verdana"/>
          <w:sz w:val="22"/>
          <w:szCs w:val="22"/>
        </w:rPr>
      </w:pPr>
    </w:p>
    <w:p w:rsidR="00280C5F" w:rsidRPr="00AE3CC7" w:rsidRDefault="00280C5F" w:rsidP="00A55DEF">
      <w:pPr>
        <w:jc w:val="center"/>
        <w:rPr>
          <w:rFonts w:eastAsia="Verdana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242857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242857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242857">
              <w:rPr>
                <w:b/>
                <w:sz w:val="22"/>
                <w:szCs w:val="22"/>
              </w:rPr>
              <w:t xml:space="preserve">Daniel Marcos </w:t>
            </w:r>
            <w:proofErr w:type="spellStart"/>
            <w:r w:rsidRPr="00242857">
              <w:rPr>
                <w:b/>
                <w:sz w:val="22"/>
                <w:szCs w:val="22"/>
              </w:rPr>
              <w:t>Szwec</w:t>
            </w:r>
            <w:proofErr w:type="spellEnd"/>
            <w:r w:rsidRPr="00242857">
              <w:rPr>
                <w:b/>
                <w:sz w:val="22"/>
                <w:szCs w:val="22"/>
              </w:rPr>
              <w:t xml:space="preserve">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242857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2B385C" w:rsidRPr="000F609C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0F609C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sz w:val="22"/>
                <w:szCs w:val="22"/>
              </w:rPr>
              <w:t>Coordenador-adjunto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0F609C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2B385C" w:rsidRPr="00242857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242857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242857">
              <w:rPr>
                <w:b/>
                <w:sz w:val="22"/>
                <w:szCs w:val="22"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242857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</w:tbl>
    <w:p w:rsidR="002B385C" w:rsidRPr="000F609C" w:rsidRDefault="002B385C" w:rsidP="002B385C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  <w:r w:rsidRPr="00242857">
        <w:rPr>
          <w:i/>
          <w:sz w:val="22"/>
          <w:szCs w:val="22"/>
        </w:rPr>
        <w:t xml:space="preserve">  </w:t>
      </w:r>
      <w:r w:rsidRPr="000F609C">
        <w:rPr>
          <w:sz w:val="22"/>
          <w:szCs w:val="22"/>
        </w:rPr>
        <w:t>Membro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0F609C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0F609C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b/>
                <w:sz w:val="22"/>
                <w:szCs w:val="22"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0F609C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</w:tbl>
    <w:p w:rsidR="002B385C" w:rsidRPr="000F609C" w:rsidRDefault="002B385C" w:rsidP="002B385C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  <w:r w:rsidRPr="000F609C">
        <w:rPr>
          <w:i/>
          <w:sz w:val="22"/>
          <w:szCs w:val="22"/>
        </w:rPr>
        <w:t xml:space="preserve">  </w:t>
      </w:r>
      <w:r w:rsidRPr="000F609C">
        <w:rPr>
          <w:sz w:val="22"/>
          <w:szCs w:val="22"/>
        </w:rPr>
        <w:t>Membro em titularidade</w:t>
      </w:r>
    </w:p>
    <w:sectPr w:rsidR="002B385C" w:rsidRPr="000F609C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053" w:rsidRDefault="00211053">
      <w:r>
        <w:separator/>
      </w:r>
    </w:p>
  </w:endnote>
  <w:endnote w:type="continuationSeparator" w:id="0">
    <w:p w:rsidR="00211053" w:rsidRDefault="00211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053" w:rsidRDefault="00211053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6046A30" wp14:editId="126A81AA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22231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22231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211053" w:rsidRPr="00030DEF" w:rsidRDefault="00211053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Bloco “A”, Salas 401 a 406, Centro Empresarial Santa Cruz - CEP 70.390-055 - Brasília (DF</w:t>
    </w:r>
    <w:proofErr w:type="gramStart"/>
    <w:r w:rsidRPr="00030DEF">
      <w:rPr>
        <w:rFonts w:ascii="DaxCondensed-Regular" w:hAnsi="DaxCondensed-Regular"/>
        <w:color w:val="1C3942"/>
        <w:sz w:val="18"/>
        <w:szCs w:val="18"/>
      </w:rPr>
      <w:t>)</w:t>
    </w:r>
    <w:proofErr w:type="gramEnd"/>
    <w:r w:rsidRPr="00030DE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211053" w:rsidRPr="00030DEF" w:rsidRDefault="00211053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053" w:rsidRDefault="00211053">
      <w:r>
        <w:separator/>
      </w:r>
    </w:p>
  </w:footnote>
  <w:footnote w:type="continuationSeparator" w:id="0">
    <w:p w:rsidR="00211053" w:rsidRDefault="00211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053" w:rsidRDefault="00D22231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053" w:rsidRPr="008B6F05" w:rsidRDefault="00211053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088249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053" w:rsidRDefault="00D22231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5043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2FC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204668"/>
    <w:rsid w:val="00211053"/>
    <w:rsid w:val="00212093"/>
    <w:rsid w:val="00214003"/>
    <w:rsid w:val="00214419"/>
    <w:rsid w:val="002179AA"/>
    <w:rsid w:val="00225689"/>
    <w:rsid w:val="00226E4A"/>
    <w:rsid w:val="002320A5"/>
    <w:rsid w:val="002430D6"/>
    <w:rsid w:val="00254096"/>
    <w:rsid w:val="002549DA"/>
    <w:rsid w:val="00256F85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40A1"/>
    <w:rsid w:val="007B22D9"/>
    <w:rsid w:val="007B28F0"/>
    <w:rsid w:val="007C31ED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54038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4925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13785"/>
    <w:rsid w:val="00D20D64"/>
    <w:rsid w:val="00D217AA"/>
    <w:rsid w:val="00D22231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A2957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E70AD-D382-42A6-9334-17B1E0CB5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322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6</cp:revision>
  <cp:lastPrinted>2019-02-05T16:29:00Z</cp:lastPrinted>
  <dcterms:created xsi:type="dcterms:W3CDTF">2018-12-18T13:27:00Z</dcterms:created>
  <dcterms:modified xsi:type="dcterms:W3CDTF">2019-02-05T16:35:00Z</dcterms:modified>
</cp:coreProperties>
</file>