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E3CC7" w:rsidTr="00AB298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PROCESSO</w:t>
            </w:r>
            <w:r>
              <w:rPr>
                <w:sz w:val="22"/>
                <w:szCs w:val="22"/>
              </w:rPr>
              <w:t xml:space="preserve">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E250ED" w:rsidRDefault="00E250ED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rPr>
                <w:sz w:val="22"/>
                <w:szCs w:val="22"/>
              </w:rPr>
            </w:pPr>
            <w:r w:rsidRPr="00E250ED">
              <w:rPr>
                <w:sz w:val="22"/>
                <w:szCs w:val="22"/>
              </w:rPr>
              <w:t>566692/2017</w:t>
            </w:r>
          </w:p>
        </w:tc>
      </w:tr>
      <w:tr w:rsidR="00A55DEF" w:rsidRPr="00AE3CC7" w:rsidTr="00AB298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AE3CC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AE3CC7" w:rsidTr="00AB298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E250ED" w:rsidRDefault="00E250ED" w:rsidP="00A55DEF">
            <w:pPr>
              <w:pStyle w:val="Estilo"/>
              <w:shd w:val="clear" w:color="auto" w:fill="FFFFFF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 w:rsidRPr="00E250ED">
              <w:rPr>
                <w:rFonts w:ascii="Times New Roman" w:hAnsi="Times New Roman" w:cs="Times New Roman"/>
                <w:sz w:val="22"/>
                <w:szCs w:val="22"/>
              </w:rPr>
              <w:t>PRESTAÇÃO DE SERVIÇOS DE FORNECIMENTO DE ALIMENTOS</w:t>
            </w:r>
          </w:p>
        </w:tc>
      </w:tr>
    </w:tbl>
    <w:p w:rsidR="00A55DEF" w:rsidRPr="00AE3CC7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E3CC7" w:rsidTr="00AB298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E3CC7" w:rsidRDefault="00A55DEF" w:rsidP="00E250ED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DELIBERAÇÃO Nº 02</w:t>
            </w:r>
            <w:r w:rsidR="00E250ED">
              <w:rPr>
                <w:b/>
                <w:sz w:val="22"/>
                <w:szCs w:val="22"/>
              </w:rPr>
              <w:t>8</w:t>
            </w:r>
            <w:r w:rsidRPr="00AE3CC7">
              <w:rPr>
                <w:b/>
                <w:sz w:val="22"/>
                <w:szCs w:val="22"/>
              </w:rPr>
              <w:t>/2018 – CFG-CAU/DF</w:t>
            </w:r>
          </w:p>
        </w:tc>
      </w:tr>
    </w:tbl>
    <w:p w:rsidR="00A55DEF" w:rsidRPr="00AE3CC7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AE3CC7">
        <w:rPr>
          <w:sz w:val="22"/>
          <w:szCs w:val="22"/>
        </w:rPr>
        <w:tab/>
      </w:r>
      <w:r w:rsidRPr="00AE3CC7">
        <w:rPr>
          <w:sz w:val="22"/>
          <w:szCs w:val="22"/>
        </w:rPr>
        <w:tab/>
      </w:r>
    </w:p>
    <w:p w:rsidR="00A55DEF" w:rsidRDefault="00A55DEF" w:rsidP="00A55DEF">
      <w:pPr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>A COMISSÃO DE FINANÇAS, ATOS ADMINISTRATIVOS E GESTÃO do Conselho de Arquitetura e Urbanismo do Distrito Federal – CFG</w:t>
      </w:r>
      <w:r>
        <w:rPr>
          <w:rFonts w:eastAsia="Verdana"/>
          <w:sz w:val="22"/>
          <w:szCs w:val="22"/>
        </w:rPr>
        <w:t>-</w:t>
      </w:r>
      <w:r w:rsidRPr="00AE3CC7">
        <w:rPr>
          <w:rFonts w:eastAsia="Verdana"/>
          <w:sz w:val="22"/>
          <w:szCs w:val="22"/>
        </w:rPr>
        <w:t>CAU/DF</w:t>
      </w:r>
      <w:r>
        <w:rPr>
          <w:rFonts w:eastAsia="Verdana"/>
          <w:sz w:val="22"/>
          <w:szCs w:val="22"/>
        </w:rPr>
        <w:t>,</w:t>
      </w:r>
      <w:r w:rsidRPr="00AE3CC7">
        <w:rPr>
          <w:rFonts w:eastAsia="Verdana"/>
          <w:sz w:val="22"/>
          <w:szCs w:val="22"/>
        </w:rPr>
        <w:t xml:space="preserve"> reunida </w:t>
      </w:r>
      <w:r>
        <w:rPr>
          <w:rFonts w:eastAsia="Verdana"/>
          <w:sz w:val="22"/>
          <w:szCs w:val="22"/>
        </w:rPr>
        <w:t>extra</w:t>
      </w:r>
      <w:r w:rsidRPr="00AE3CC7">
        <w:rPr>
          <w:rFonts w:eastAsia="Verdana"/>
          <w:sz w:val="22"/>
          <w:szCs w:val="22"/>
        </w:rPr>
        <w:t xml:space="preserve">ordinariamente na sede do CAU/DF, no dia 22 de outubro de 2018, </w:t>
      </w:r>
      <w:r>
        <w:rPr>
          <w:rFonts w:eastAsia="Verdana"/>
          <w:sz w:val="22"/>
          <w:szCs w:val="22"/>
        </w:rPr>
        <w:t xml:space="preserve">no uso das competências que lhe conferem o </w:t>
      </w:r>
      <w:r w:rsidRPr="005E7194">
        <w:rPr>
          <w:rFonts w:eastAsia="Verdana"/>
          <w:sz w:val="22"/>
          <w:szCs w:val="22"/>
        </w:rPr>
        <w:t xml:space="preserve">art. </w:t>
      </w:r>
      <w:r>
        <w:rPr>
          <w:rFonts w:eastAsia="Verdana"/>
          <w:sz w:val="22"/>
          <w:szCs w:val="22"/>
        </w:rPr>
        <w:t>29</w:t>
      </w:r>
      <w:r w:rsidRPr="005E7194">
        <w:rPr>
          <w:rFonts w:eastAsia="Verdana"/>
          <w:sz w:val="22"/>
          <w:szCs w:val="22"/>
        </w:rPr>
        <w:t xml:space="preserve"> do Regimento Interno do CAU/DF, homologado na 13ª plenária ampliada do Conselho de Arquitetura e Urbanismo do Brasil (</w:t>
      </w:r>
      <w:r>
        <w:rPr>
          <w:rFonts w:eastAsia="Verdana"/>
          <w:sz w:val="22"/>
          <w:szCs w:val="22"/>
        </w:rPr>
        <w:t>CAU/BR), em 22 de maio de 2015</w:t>
      </w:r>
      <w:r w:rsidRPr="00AE3CC7">
        <w:rPr>
          <w:rFonts w:eastAsia="Verdana"/>
          <w:sz w:val="22"/>
          <w:szCs w:val="22"/>
        </w:rPr>
        <w:t>,</w:t>
      </w:r>
      <w:r>
        <w:rPr>
          <w:rFonts w:eastAsia="Verdana"/>
          <w:sz w:val="22"/>
          <w:szCs w:val="22"/>
        </w:rPr>
        <w:t xml:space="preserve"> após análise do assunto em epígrafe,</w:t>
      </w:r>
      <w:r w:rsidRPr="00AE3CC7">
        <w:rPr>
          <w:rFonts w:eastAsia="Verdana"/>
          <w:sz w:val="22"/>
          <w:szCs w:val="22"/>
        </w:rPr>
        <w:t xml:space="preserve"> e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Default="00A55DEF" w:rsidP="00A55DEF">
      <w:pPr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Considerando art. 28 do Regimento Interno do CAU/DF, o qual dispõe sobre a finalidade da Comissão de Finanças, Atos Administrativos e Gestão do CAU/DF, </w:t>
      </w:r>
      <w:r w:rsidRPr="00246D12">
        <w:rPr>
          <w:rFonts w:eastAsia="Verdana"/>
          <w:sz w:val="22"/>
          <w:szCs w:val="22"/>
        </w:rPr>
        <w:t>de</w:t>
      </w:r>
      <w:r w:rsidRPr="00246D12">
        <w:rPr>
          <w:rFonts w:eastAsia="Verdana"/>
          <w:i/>
          <w:sz w:val="22"/>
          <w:szCs w:val="22"/>
        </w:rPr>
        <w:t xml:space="preserve"> “zelar pela organização e funcionamento, bem como pelo equilíbrio econômico-financeiro do CAU/DF</w:t>
      </w:r>
      <w:r>
        <w:rPr>
          <w:rFonts w:eastAsia="Verdana"/>
          <w:i/>
          <w:sz w:val="22"/>
          <w:szCs w:val="22"/>
        </w:rPr>
        <w:t xml:space="preserve">, </w:t>
      </w:r>
      <w:r w:rsidRPr="005927F5">
        <w:rPr>
          <w:rFonts w:eastAsia="Verdana"/>
          <w:i/>
          <w:sz w:val="22"/>
          <w:szCs w:val="22"/>
        </w:rPr>
        <w:t xml:space="preserve">respeitado o disposto nos artigos 24, 33 e 34 da Lei n° 12.378, de </w:t>
      </w:r>
      <w:r>
        <w:rPr>
          <w:rFonts w:eastAsia="Verdana"/>
          <w:i/>
          <w:sz w:val="22"/>
          <w:szCs w:val="22"/>
        </w:rPr>
        <w:t xml:space="preserve">31 de dezembro de </w:t>
      </w:r>
      <w:r w:rsidRPr="005927F5">
        <w:rPr>
          <w:rFonts w:eastAsia="Verdana"/>
          <w:i/>
          <w:sz w:val="22"/>
          <w:szCs w:val="22"/>
        </w:rPr>
        <w:t>2010</w:t>
      </w:r>
      <w:r w:rsidRPr="00246D12">
        <w:rPr>
          <w:rFonts w:eastAsia="Verdana"/>
          <w:i/>
          <w:sz w:val="22"/>
          <w:szCs w:val="22"/>
        </w:rPr>
        <w:t>”</w:t>
      </w:r>
      <w:r w:rsidRPr="00AE3CC7">
        <w:rPr>
          <w:rFonts w:eastAsia="Verdana"/>
          <w:sz w:val="22"/>
          <w:szCs w:val="22"/>
        </w:rPr>
        <w:t>;</w:t>
      </w:r>
      <w:r w:rsidR="00AB2987">
        <w:rPr>
          <w:rFonts w:eastAsia="Verdana"/>
          <w:sz w:val="22"/>
          <w:szCs w:val="22"/>
        </w:rPr>
        <w:t xml:space="preserve"> </w:t>
      </w:r>
      <w:proofErr w:type="gramStart"/>
      <w:r w:rsidR="00AB2987">
        <w:rPr>
          <w:rFonts w:eastAsia="Verdana"/>
          <w:sz w:val="22"/>
          <w:szCs w:val="22"/>
        </w:rPr>
        <w:t>e</w:t>
      </w:r>
      <w:proofErr w:type="gramEnd"/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B2987">
      <w:pPr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Considerando </w:t>
      </w:r>
      <w:r w:rsidR="00AB2987">
        <w:rPr>
          <w:rFonts w:eastAsia="Verdana"/>
          <w:sz w:val="22"/>
          <w:szCs w:val="22"/>
        </w:rPr>
        <w:t xml:space="preserve">encerramento do contrato e manifestação de desinteresse no aditamento pela empresa </w:t>
      </w:r>
      <w:r w:rsidR="00655AB8" w:rsidRPr="007E1C80">
        <w:rPr>
          <w:sz w:val="22"/>
          <w:szCs w:val="22"/>
        </w:rPr>
        <w:t xml:space="preserve">Diamond - Promoções e Eventos </w:t>
      </w:r>
      <w:proofErr w:type="spellStart"/>
      <w:r w:rsidR="00655AB8" w:rsidRPr="007E1C80">
        <w:rPr>
          <w:sz w:val="22"/>
          <w:szCs w:val="22"/>
        </w:rPr>
        <w:t>Ltda</w:t>
      </w:r>
      <w:proofErr w:type="spellEnd"/>
      <w:r w:rsidR="00AB2987" w:rsidRPr="007E1C80">
        <w:rPr>
          <w:sz w:val="22"/>
          <w:szCs w:val="22"/>
        </w:rPr>
        <w:t>;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  <w:bookmarkStart w:id="0" w:name="_GoBack"/>
      <w:bookmarkEnd w:id="0"/>
    </w:p>
    <w:p w:rsidR="00A55DEF" w:rsidRPr="00AE3CC7" w:rsidRDefault="00A55DEF" w:rsidP="00A55DEF">
      <w:pPr>
        <w:rPr>
          <w:rFonts w:eastAsia="Verdana"/>
          <w:b/>
          <w:sz w:val="22"/>
          <w:szCs w:val="22"/>
        </w:rPr>
      </w:pPr>
      <w:r w:rsidRPr="00AE3CC7">
        <w:rPr>
          <w:rFonts w:eastAsia="Verdana"/>
          <w:b/>
          <w:sz w:val="22"/>
          <w:szCs w:val="22"/>
        </w:rPr>
        <w:t>DELIBER</w:t>
      </w:r>
      <w:r w:rsidR="002D67E6">
        <w:rPr>
          <w:rFonts w:eastAsia="Verdana"/>
          <w:b/>
          <w:sz w:val="22"/>
          <w:szCs w:val="22"/>
        </w:rPr>
        <w:t>A</w:t>
      </w:r>
      <w:r w:rsidRPr="00AE3CC7">
        <w:rPr>
          <w:rFonts w:eastAsia="Verdana"/>
          <w:b/>
          <w:sz w:val="22"/>
          <w:szCs w:val="22"/>
        </w:rPr>
        <w:t>: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2D67E6">
      <w:pPr>
        <w:ind w:left="567"/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1 - </w:t>
      </w:r>
      <w:r w:rsidR="005A588F">
        <w:rPr>
          <w:rFonts w:eastAsia="Verdana"/>
          <w:sz w:val="22"/>
          <w:szCs w:val="22"/>
        </w:rPr>
        <w:t xml:space="preserve">Solicitar à Gerência Administrativa que adote os procedimentos de licitação para a prestação de serviços de fornecimento de alimentos. </w:t>
      </w:r>
    </w:p>
    <w:p w:rsidR="00A55DEF" w:rsidRPr="00AE3CC7" w:rsidRDefault="00A55DEF" w:rsidP="002D67E6">
      <w:pPr>
        <w:ind w:left="567"/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b/>
          <w:sz w:val="22"/>
          <w:szCs w:val="22"/>
        </w:rPr>
      </w:pPr>
    </w:p>
    <w:p w:rsidR="00A55DEF" w:rsidRPr="00AE3CC7" w:rsidRDefault="00A55DEF" w:rsidP="00A55DEF">
      <w:pPr>
        <w:rPr>
          <w:sz w:val="22"/>
          <w:szCs w:val="22"/>
        </w:rPr>
      </w:pPr>
      <w:r w:rsidRPr="00AE3CC7">
        <w:rPr>
          <w:b/>
          <w:sz w:val="22"/>
          <w:szCs w:val="22"/>
        </w:rPr>
        <w:t xml:space="preserve">Com </w:t>
      </w:r>
      <w:proofErr w:type="gramStart"/>
      <w:r w:rsidRPr="00AE3CC7">
        <w:rPr>
          <w:sz w:val="22"/>
          <w:szCs w:val="22"/>
        </w:rPr>
        <w:t>4</w:t>
      </w:r>
      <w:proofErr w:type="gramEnd"/>
      <w:r w:rsidRPr="00AE3CC7">
        <w:rPr>
          <w:sz w:val="22"/>
          <w:szCs w:val="22"/>
        </w:rPr>
        <w:t xml:space="preserve"> votos favoráveis, 0 voto contrário e 0 abstenção.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>Brasília/DF, 22 de outubro de 2018.</w:t>
      </w: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</w:p>
    <w:tbl>
      <w:tblPr>
        <w:tblW w:w="92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8"/>
        <w:gridCol w:w="4347"/>
      </w:tblGrid>
      <w:tr w:rsidR="00A55DEF" w:rsidRPr="00AE3CC7" w:rsidTr="00CC16E1">
        <w:trPr>
          <w:trHeight w:val="265"/>
        </w:trPr>
        <w:tc>
          <w:tcPr>
            <w:tcW w:w="4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</w:rPr>
            </w:pPr>
            <w:r w:rsidRPr="00AE3CC7">
              <w:rPr>
                <w:rFonts w:eastAsia="Verdana"/>
                <w:b/>
                <w:sz w:val="22"/>
                <w:szCs w:val="22"/>
              </w:rPr>
              <w:t xml:space="preserve">Daniel Marcos </w:t>
            </w:r>
            <w:proofErr w:type="spellStart"/>
            <w:r w:rsidRPr="00AE3CC7">
              <w:rPr>
                <w:rFonts w:eastAsia="Verdana"/>
                <w:b/>
                <w:sz w:val="22"/>
                <w:szCs w:val="22"/>
              </w:rPr>
              <w:t>Szwec</w:t>
            </w:r>
            <w:proofErr w:type="spellEnd"/>
            <w:r w:rsidRPr="00AE3CC7">
              <w:rPr>
                <w:rFonts w:eastAsia="Verdana"/>
                <w:b/>
                <w:sz w:val="22"/>
                <w:szCs w:val="22"/>
              </w:rPr>
              <w:t xml:space="preserve"> dos Santos Fernandes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55DEF" w:rsidRPr="00AE3CC7" w:rsidTr="00CC16E1">
        <w:trPr>
          <w:trHeight w:val="213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  <w:lang w:val="en-US"/>
              </w:rPr>
            </w:pPr>
            <w:r w:rsidRPr="00AE3CC7">
              <w:rPr>
                <w:sz w:val="22"/>
                <w:szCs w:val="22"/>
              </w:rPr>
              <w:t>Coordenador-ajunto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55DEF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 xml:space="preserve">André </w:t>
            </w:r>
            <w:proofErr w:type="spellStart"/>
            <w:r w:rsidRPr="00AE3CC7">
              <w:rPr>
                <w:b/>
                <w:sz w:val="22"/>
                <w:szCs w:val="22"/>
              </w:rPr>
              <w:t>Bello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55DEF" w:rsidRPr="00AE3CC7" w:rsidTr="00CC16E1">
        <w:trPr>
          <w:trHeight w:val="49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  <w:lang w:val="en-US"/>
              </w:rPr>
            </w:pPr>
            <w:r w:rsidRPr="00AE3CC7">
              <w:rPr>
                <w:sz w:val="22"/>
                <w:szCs w:val="22"/>
              </w:rPr>
              <w:t>Membro em titularidade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55DEF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C16E1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C16E1" w:rsidRPr="00AE3CC7" w:rsidRDefault="00CC16E1" w:rsidP="009C517D">
            <w:pPr>
              <w:spacing w:line="276" w:lineRule="auto"/>
              <w:ind w:hanging="103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Membro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CC16E1" w:rsidRPr="00AE3CC7" w:rsidRDefault="00CC16E1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C16E1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C16E1" w:rsidRPr="00AE3CC7" w:rsidRDefault="00CC16E1" w:rsidP="009C517D">
            <w:pPr>
              <w:spacing w:line="276" w:lineRule="auto"/>
              <w:ind w:hanging="103"/>
              <w:rPr>
                <w:b/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C16E1" w:rsidRPr="00AE3CC7" w:rsidRDefault="00CC16E1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C16E1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C16E1" w:rsidRPr="00AE3CC7" w:rsidRDefault="00CC16E1" w:rsidP="009C517D">
            <w:pPr>
              <w:tabs>
                <w:tab w:val="left" w:pos="1077"/>
              </w:tabs>
              <w:spacing w:line="276" w:lineRule="auto"/>
              <w:ind w:hanging="103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Membro em titularidade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CC16E1" w:rsidRPr="00AE3CC7" w:rsidRDefault="00CC16E1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</w:tbl>
    <w:p w:rsidR="003E5124" w:rsidRPr="001D64DE" w:rsidRDefault="003E5124" w:rsidP="00A55DEF"/>
    <w:sectPr w:rsidR="003E5124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987" w:rsidRDefault="00AB2987">
      <w:r>
        <w:separator/>
      </w:r>
    </w:p>
  </w:endnote>
  <w:endnote w:type="continuationSeparator" w:id="0">
    <w:p w:rsidR="00AB2987" w:rsidRDefault="00AB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987" w:rsidRDefault="00AB2987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E1C8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E1C8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AB2987" w:rsidRPr="00030DEF" w:rsidRDefault="00AB298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AB2987" w:rsidRPr="00030DEF" w:rsidRDefault="00AB298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987" w:rsidRDefault="00AB2987">
      <w:r>
        <w:separator/>
      </w:r>
    </w:p>
  </w:footnote>
  <w:footnote w:type="continuationSeparator" w:id="0">
    <w:p w:rsidR="00AB2987" w:rsidRDefault="00AB29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987" w:rsidRDefault="007E1C8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987" w:rsidRPr="008B6F05" w:rsidRDefault="00AB298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8pt" o:ole="">
          <v:imagedata r:id="rId1" o:title=""/>
        </v:shape>
        <o:OLEObject Type="Embed" ProgID="CorelDraw.Graphic.16" ShapeID="_x0000_i1025" DrawAspect="Content" ObjectID="_160327119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987" w:rsidRDefault="007E1C8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A588F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55AB8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D457A"/>
    <w:rsid w:val="007E1A25"/>
    <w:rsid w:val="007E1C80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74A33"/>
    <w:rsid w:val="00A83A43"/>
    <w:rsid w:val="00A875DB"/>
    <w:rsid w:val="00A94A5F"/>
    <w:rsid w:val="00A977AB"/>
    <w:rsid w:val="00AA37E5"/>
    <w:rsid w:val="00AB01DB"/>
    <w:rsid w:val="00AB2987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250ED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4D2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0822F-DDF7-4DB4-8FC0-26CE6DFF8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238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Juliana Severo</cp:lastModifiedBy>
  <cp:revision>20</cp:revision>
  <cp:lastPrinted>2018-10-24T14:56:00Z</cp:lastPrinted>
  <dcterms:created xsi:type="dcterms:W3CDTF">2018-10-03T17:16:00Z</dcterms:created>
  <dcterms:modified xsi:type="dcterms:W3CDTF">2018-11-09T14:20:00Z</dcterms:modified>
</cp:coreProperties>
</file>